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4F311" w14:textId="77777777" w:rsidR="00360665" w:rsidRPr="00B76648" w:rsidRDefault="00360665" w:rsidP="000818F9">
      <w:pPr>
        <w:pStyle w:val="a9"/>
        <w:jc w:val="right"/>
        <w:rPr>
          <w:rFonts w:ascii="Times New Roman" w:hAnsi="Times New Roman" w:cs="Times New Roman"/>
          <w:color w:val="000000" w:themeColor="text1"/>
          <w:sz w:val="24"/>
          <w:szCs w:val="24"/>
          <w:lang w:val="en-US"/>
        </w:rPr>
      </w:pPr>
      <w:bookmarkStart w:id="0" w:name="_Toc95726084"/>
      <w:bookmarkStart w:id="1" w:name="_Toc136901871"/>
      <w:r w:rsidRPr="00B76648">
        <w:rPr>
          <w:rFonts w:ascii="Times New Roman" w:hAnsi="Times New Roman" w:cs="Times New Roman"/>
          <w:b/>
          <w:i/>
          <w:color w:val="000000" w:themeColor="text1"/>
          <w:sz w:val="24"/>
          <w:szCs w:val="24"/>
          <w:lang w:val="kk-KZ"/>
        </w:rPr>
        <w:t>Ф-ОБ-001/187</w:t>
      </w:r>
    </w:p>
    <w:p w14:paraId="2EF192ED" w14:textId="62167DC4" w:rsidR="00360665" w:rsidRPr="00B76648" w:rsidRDefault="00220197" w:rsidP="000818F9">
      <w:pPr>
        <w:pStyle w:val="12"/>
        <w:shd w:val="clear" w:color="auto" w:fill="FFFFFF"/>
        <w:jc w:val="center"/>
        <w:rPr>
          <w:rFonts w:ascii="Times New Roman" w:hAnsi="Times New Roman" w:cs="Times New Roman"/>
          <w:b/>
          <w:color w:val="000000" w:themeColor="text1"/>
          <w:sz w:val="24"/>
          <w:szCs w:val="24"/>
          <w:lang w:val="kk-KZ"/>
        </w:rPr>
      </w:pPr>
      <w:r>
        <w:rPr>
          <w:rFonts w:ascii="Times New Roman" w:hAnsi="Times New Roman" w:cs="Times New Roman"/>
          <w:b/>
          <w:noProof/>
          <w:color w:val="000000" w:themeColor="text1"/>
          <w:sz w:val="24"/>
          <w:szCs w:val="24"/>
        </w:rPr>
        <w:drawing>
          <wp:inline distT="0" distB="0" distL="0" distR="0" wp14:anchorId="24AA9680" wp14:editId="060A8790">
            <wp:extent cx="6153150" cy="8105775"/>
            <wp:effectExtent l="0" t="0" r="0" b="9525"/>
            <wp:docPr id="1" name="Рисунок 1" descr="C:\Users\User\Pictures\2025-10-17\Тарих титул ан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5-10-17\Тарих титул анг.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3628" cy="8106405"/>
                    </a:xfrm>
                    <a:prstGeom prst="rect">
                      <a:avLst/>
                    </a:prstGeom>
                    <a:noFill/>
                    <a:ln>
                      <a:noFill/>
                    </a:ln>
                  </pic:spPr>
                </pic:pic>
              </a:graphicData>
            </a:graphic>
          </wp:inline>
        </w:drawing>
      </w:r>
    </w:p>
    <w:p w14:paraId="2C779922" w14:textId="77777777" w:rsidR="00220197" w:rsidRDefault="00220197" w:rsidP="000818F9">
      <w:pPr>
        <w:pStyle w:val="12"/>
        <w:shd w:val="clear" w:color="auto" w:fill="FFFFFF"/>
        <w:jc w:val="center"/>
        <w:rPr>
          <w:rFonts w:ascii="Times New Roman" w:hAnsi="Times New Roman" w:cs="Times New Roman"/>
          <w:b/>
          <w:color w:val="000000" w:themeColor="text1"/>
          <w:sz w:val="24"/>
          <w:szCs w:val="24"/>
        </w:rPr>
      </w:pPr>
    </w:p>
    <w:p w14:paraId="033A7BB1" w14:textId="77777777" w:rsidR="00220197" w:rsidRDefault="00220197" w:rsidP="000818F9">
      <w:pPr>
        <w:pStyle w:val="12"/>
        <w:shd w:val="clear" w:color="auto" w:fill="FFFFFF"/>
        <w:jc w:val="center"/>
        <w:rPr>
          <w:rFonts w:ascii="Times New Roman" w:hAnsi="Times New Roman" w:cs="Times New Roman"/>
          <w:b/>
          <w:color w:val="000000" w:themeColor="text1"/>
          <w:sz w:val="24"/>
          <w:szCs w:val="24"/>
        </w:rPr>
      </w:pPr>
    </w:p>
    <w:p w14:paraId="5CFF4D51" w14:textId="77777777" w:rsidR="00220197" w:rsidRDefault="00220197" w:rsidP="000818F9">
      <w:pPr>
        <w:pStyle w:val="12"/>
        <w:shd w:val="clear" w:color="auto" w:fill="FFFFFF"/>
        <w:jc w:val="center"/>
        <w:rPr>
          <w:rFonts w:ascii="Times New Roman" w:hAnsi="Times New Roman" w:cs="Times New Roman"/>
          <w:b/>
          <w:color w:val="000000" w:themeColor="text1"/>
          <w:sz w:val="24"/>
          <w:szCs w:val="24"/>
        </w:rPr>
      </w:pPr>
    </w:p>
    <w:p w14:paraId="49460A7F" w14:textId="77777777" w:rsidR="00220197" w:rsidRDefault="00220197" w:rsidP="000818F9">
      <w:pPr>
        <w:pStyle w:val="12"/>
        <w:shd w:val="clear" w:color="auto" w:fill="FFFFFF"/>
        <w:jc w:val="center"/>
        <w:rPr>
          <w:rFonts w:ascii="Times New Roman" w:hAnsi="Times New Roman" w:cs="Times New Roman"/>
          <w:b/>
          <w:color w:val="000000" w:themeColor="text1"/>
          <w:sz w:val="24"/>
          <w:szCs w:val="24"/>
        </w:rPr>
      </w:pPr>
    </w:p>
    <w:p w14:paraId="1F0D7D76" w14:textId="77777777" w:rsidR="00220197" w:rsidRDefault="00220197" w:rsidP="000818F9">
      <w:pPr>
        <w:pStyle w:val="12"/>
        <w:shd w:val="clear" w:color="auto" w:fill="FFFFFF"/>
        <w:jc w:val="center"/>
        <w:rPr>
          <w:rFonts w:ascii="Times New Roman" w:hAnsi="Times New Roman" w:cs="Times New Roman"/>
          <w:b/>
          <w:color w:val="000000" w:themeColor="text1"/>
          <w:sz w:val="24"/>
          <w:szCs w:val="24"/>
        </w:rPr>
      </w:pPr>
    </w:p>
    <w:p w14:paraId="049E5C7A" w14:textId="77777777" w:rsidR="00360665" w:rsidRPr="00B76648" w:rsidRDefault="00360665" w:rsidP="000818F9">
      <w:pPr>
        <w:pStyle w:val="12"/>
        <w:shd w:val="clear" w:color="auto" w:fill="FFFFFF"/>
        <w:jc w:val="center"/>
        <w:rPr>
          <w:rFonts w:ascii="Times New Roman" w:hAnsi="Times New Roman" w:cs="Times New Roman"/>
          <w:b/>
          <w:color w:val="000000" w:themeColor="text1"/>
          <w:sz w:val="24"/>
          <w:szCs w:val="24"/>
          <w:lang w:val="kk-KZ"/>
        </w:rPr>
      </w:pPr>
      <w:r w:rsidRPr="00B76648">
        <w:rPr>
          <w:rFonts w:ascii="Times New Roman" w:hAnsi="Times New Roman" w:cs="Times New Roman"/>
          <w:b/>
          <w:color w:val="000000" w:themeColor="text1"/>
          <w:sz w:val="24"/>
          <w:szCs w:val="24"/>
          <w:lang w:val="en-US"/>
        </w:rPr>
        <w:lastRenderedPageBreak/>
        <w:t>KHOJA AHMET YASSAWI INTERNATIONAL KAZAKH-TURKISH UNIVERSITY</w:t>
      </w:r>
    </w:p>
    <w:p w14:paraId="70A13070" w14:textId="77777777" w:rsidR="000818F9" w:rsidRPr="00B76648" w:rsidRDefault="000818F9" w:rsidP="000818F9">
      <w:pPr>
        <w:pStyle w:val="12"/>
        <w:shd w:val="clear" w:color="auto" w:fill="FFFFFF"/>
        <w:jc w:val="center"/>
        <w:rPr>
          <w:rFonts w:ascii="Times New Roman" w:hAnsi="Times New Roman" w:cs="Times New Roman"/>
          <w:b/>
          <w:color w:val="000000" w:themeColor="text1"/>
          <w:sz w:val="24"/>
          <w:szCs w:val="24"/>
          <w:lang w:val="kk-KZ"/>
        </w:rPr>
      </w:pPr>
    </w:p>
    <w:p w14:paraId="4A4E67A5" w14:textId="77777777" w:rsidR="00360665" w:rsidRPr="00B76648" w:rsidRDefault="00360665" w:rsidP="000818F9">
      <w:pPr>
        <w:shd w:val="clear" w:color="auto" w:fill="FFFFFF"/>
        <w:spacing w:after="0" w:line="240" w:lineRule="auto"/>
        <w:jc w:val="center"/>
        <w:rPr>
          <w:rFonts w:ascii="Times New Roman" w:hAnsi="Times New Roman" w:cs="Times New Roman"/>
          <w:b/>
          <w:color w:val="000000" w:themeColor="text1"/>
          <w:sz w:val="24"/>
          <w:szCs w:val="24"/>
          <w:lang w:val="en-US"/>
        </w:rPr>
      </w:pPr>
      <w:r w:rsidRPr="00B76648">
        <w:rPr>
          <w:rFonts w:ascii="Times New Roman" w:hAnsi="Times New Roman" w:cs="Times New Roman"/>
          <w:b/>
          <w:noProof/>
          <w:color w:val="000000" w:themeColor="text1"/>
          <w:sz w:val="24"/>
          <w:szCs w:val="24"/>
          <w:lang w:val="ru-RU" w:eastAsia="ru-RU"/>
        </w:rPr>
        <mc:AlternateContent>
          <mc:Choice Requires="wps">
            <w:drawing>
              <wp:anchor distT="0" distB="0" distL="114300" distR="114300" simplePos="0" relativeHeight="251659264" behindDoc="0" locked="0" layoutInCell="1" allowOverlap="1" wp14:anchorId="1A25E054" wp14:editId="373982FE">
                <wp:simplePos x="0" y="0"/>
                <wp:positionH relativeFrom="column">
                  <wp:posOffset>2842895</wp:posOffset>
                </wp:positionH>
                <wp:positionV relativeFrom="paragraph">
                  <wp:posOffset>6350</wp:posOffset>
                </wp:positionV>
                <wp:extent cx="3463925" cy="1915160"/>
                <wp:effectExtent l="0" t="0" r="3175" b="889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925" cy="191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00507" w14:textId="77777777" w:rsidR="00220197" w:rsidRDefault="00220197" w:rsidP="00360665">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w:t>
                            </w:r>
                          </w:p>
                          <w:p w14:paraId="329DD92E" w14:textId="77777777" w:rsidR="00220197" w:rsidRDefault="00220197" w:rsidP="00360665">
                            <w:pPr>
                              <w:spacing w:after="0" w:line="240" w:lineRule="auto"/>
                              <w:rPr>
                                <w:rFonts w:ascii="Times New Roman" w:hAnsi="Times New Roman"/>
                                <w:b/>
                                <w:sz w:val="20"/>
                                <w:szCs w:val="20"/>
                                <w:lang w:val="kk-KZ"/>
                              </w:rPr>
                            </w:pPr>
                          </w:p>
                          <w:p w14:paraId="6CA178F3" w14:textId="77777777" w:rsidR="00220197" w:rsidRPr="003A4CF7" w:rsidRDefault="00220197" w:rsidP="00360665">
                            <w:pPr>
                              <w:spacing w:after="0" w:line="240" w:lineRule="auto"/>
                              <w:rPr>
                                <w:rFonts w:ascii="Times New Roman" w:eastAsia="Times New Roman" w:hAnsi="Times New Roman" w:cs="Times New Roman"/>
                                <w:color w:val="000000"/>
                                <w:sz w:val="24"/>
                                <w:szCs w:val="24"/>
                                <w:lang w:val="en-US" w:eastAsia="ru-RU"/>
                              </w:rPr>
                            </w:pPr>
                            <w:r w:rsidRPr="003A4CF7">
                              <w:rPr>
                                <w:rFonts w:ascii="Times New Roman" w:hAnsi="Times New Roman"/>
                                <w:b/>
                                <w:sz w:val="24"/>
                                <w:szCs w:val="24"/>
                                <w:lang w:val="kk-KZ"/>
                              </w:rPr>
                              <w:t xml:space="preserve">                       </w:t>
                            </w:r>
                            <w:r w:rsidRPr="003A4CF7">
                              <w:rPr>
                                <w:rFonts w:ascii="Times New Roman" w:eastAsia="Times New Roman" w:hAnsi="Times New Roman" w:cs="Times New Roman"/>
                                <w:b/>
                                <w:bCs/>
                                <w:color w:val="000000"/>
                                <w:sz w:val="24"/>
                                <w:szCs w:val="24"/>
                                <w:lang w:val="en-US" w:eastAsia="ru-RU"/>
                              </w:rPr>
                              <w:t>«APPROVED»</w:t>
                            </w:r>
                          </w:p>
                          <w:p w14:paraId="09A9E7CF" w14:textId="77777777" w:rsidR="00220197" w:rsidRPr="003A4CF7" w:rsidRDefault="00220197" w:rsidP="00360665">
                            <w:pPr>
                              <w:spacing w:after="0" w:line="240" w:lineRule="auto"/>
                              <w:jc w:val="both"/>
                              <w:rPr>
                                <w:rFonts w:ascii="Times New Roman" w:eastAsia="Times New Roman" w:hAnsi="Times New Roman" w:cs="Times New Roman"/>
                                <w:color w:val="000000"/>
                                <w:sz w:val="24"/>
                                <w:szCs w:val="24"/>
                                <w:lang w:val="en-US" w:eastAsia="ru-RU"/>
                              </w:rPr>
                            </w:pPr>
                            <w:r w:rsidRPr="003A4CF7">
                              <w:rPr>
                                <w:rFonts w:ascii="Times New Roman" w:eastAsia="Times New Roman" w:hAnsi="Times New Roman" w:cs="Times New Roman"/>
                                <w:color w:val="000000"/>
                                <w:sz w:val="24"/>
                                <w:szCs w:val="24"/>
                                <w:lang w:val="en-US" w:eastAsia="ru-RU"/>
                              </w:rPr>
                              <w:t>          Vice rector of the University </w:t>
                            </w:r>
                          </w:p>
                          <w:p w14:paraId="562EA878" w14:textId="77777777" w:rsidR="00220197" w:rsidRPr="00CB40FD" w:rsidRDefault="00220197" w:rsidP="00360665">
                            <w:pPr>
                              <w:spacing w:after="0" w:line="240" w:lineRule="auto"/>
                              <w:jc w:val="both"/>
                              <w:rPr>
                                <w:rFonts w:ascii="Times New Roman" w:eastAsia="Times New Roman" w:hAnsi="Times New Roman" w:cs="Times New Roman"/>
                                <w:color w:val="000000"/>
                                <w:sz w:val="24"/>
                                <w:szCs w:val="24"/>
                                <w:lang w:val="en-US" w:eastAsia="ru-RU"/>
                              </w:rPr>
                            </w:pPr>
                            <w:r w:rsidRPr="003A4CF7">
                              <w:rPr>
                                <w:rFonts w:ascii="Times New Roman" w:eastAsia="Times New Roman" w:hAnsi="Times New Roman" w:cs="Times New Roman"/>
                                <w:color w:val="000000"/>
                                <w:sz w:val="24"/>
                                <w:szCs w:val="24"/>
                                <w:lang w:val="en-US" w:eastAsia="ru-RU"/>
                              </w:rPr>
                              <w:t>          ________</w:t>
                            </w:r>
                            <w:r w:rsidRPr="00CB40FD">
                              <w:rPr>
                                <w:rFonts w:ascii="Times New Roman" w:eastAsia="Times New Roman" w:hAnsi="Times New Roman" w:cs="Times New Roman"/>
                                <w:color w:val="000000"/>
                                <w:sz w:val="24"/>
                                <w:szCs w:val="24"/>
                                <w:lang w:val="en-US" w:eastAsia="ru-RU"/>
                              </w:rPr>
                              <w:t>_________</w:t>
                            </w:r>
                            <w:r w:rsidRPr="003A4CF7">
                              <w:rPr>
                                <w:rFonts w:ascii="Times New Roman" w:eastAsia="Times New Roman" w:hAnsi="Times New Roman" w:cs="Times New Roman"/>
                                <w:color w:val="000000"/>
                                <w:sz w:val="24"/>
                                <w:szCs w:val="24"/>
                                <w:lang w:val="en-US" w:eastAsia="ru-RU"/>
                              </w:rPr>
                              <w:t xml:space="preserve"> Idrissova E.K.</w:t>
                            </w:r>
                          </w:p>
                          <w:p w14:paraId="5701ED3E" w14:textId="77777777" w:rsidR="00220197" w:rsidRPr="00CB40FD" w:rsidRDefault="00220197" w:rsidP="00360665">
                            <w:pPr>
                              <w:spacing w:after="0" w:line="240" w:lineRule="auto"/>
                              <w:jc w:val="both"/>
                              <w:rPr>
                                <w:rFonts w:ascii="Times New Roman" w:eastAsia="Times New Roman" w:hAnsi="Times New Roman" w:cs="Times New Roman"/>
                                <w:color w:val="000000"/>
                                <w:sz w:val="24"/>
                                <w:szCs w:val="24"/>
                                <w:lang w:val="en-US" w:eastAsia="ru-RU"/>
                              </w:rPr>
                            </w:pPr>
                          </w:p>
                          <w:p w14:paraId="7FF741B4" w14:textId="77777777" w:rsidR="00220197" w:rsidRPr="00B76648" w:rsidRDefault="00220197" w:rsidP="00360665">
                            <w:pPr>
                              <w:spacing w:after="0" w:line="240" w:lineRule="auto"/>
                              <w:jc w:val="both"/>
                              <w:rPr>
                                <w:rFonts w:ascii="Times New Roman" w:eastAsia="Times New Roman" w:hAnsi="Times New Roman" w:cs="Times New Roman"/>
                                <w:color w:val="000000" w:themeColor="text1"/>
                                <w:sz w:val="24"/>
                                <w:szCs w:val="24"/>
                                <w:lang w:val="en-US" w:eastAsia="ru-RU"/>
                              </w:rPr>
                            </w:pPr>
                            <w:r w:rsidRPr="003A4CF7">
                              <w:rPr>
                                <w:rFonts w:ascii="Times New Roman" w:eastAsia="Times New Roman" w:hAnsi="Times New Roman" w:cs="Times New Roman"/>
                                <w:color w:val="244061"/>
                                <w:sz w:val="24"/>
                                <w:szCs w:val="24"/>
                                <w:lang w:val="kk-KZ" w:eastAsia="ru-RU"/>
                              </w:rPr>
                              <w:t xml:space="preserve">          </w:t>
                            </w:r>
                            <w:r w:rsidRPr="00B76648">
                              <w:rPr>
                                <w:rFonts w:ascii="Times New Roman" w:eastAsia="Times New Roman" w:hAnsi="Times New Roman" w:cs="Times New Roman"/>
                                <w:color w:val="000000" w:themeColor="text1"/>
                                <w:sz w:val="24"/>
                                <w:szCs w:val="24"/>
                                <w:lang w:val="en-US" w:eastAsia="ru-RU"/>
                              </w:rPr>
                              <w:t>Based on the decision of</w:t>
                            </w:r>
                            <w:r w:rsidRPr="00B76648">
                              <w:rPr>
                                <w:rFonts w:ascii="Times New Roman" w:eastAsia="Times New Roman" w:hAnsi="Times New Roman" w:cs="Times New Roman"/>
                                <w:color w:val="000000" w:themeColor="text1"/>
                                <w:sz w:val="24"/>
                                <w:szCs w:val="24"/>
                                <w:lang w:val="kk-KZ" w:eastAsia="ru-RU"/>
                              </w:rPr>
                              <w:t xml:space="preserve"> </w:t>
                            </w:r>
                            <w:r w:rsidRPr="00B76648">
                              <w:rPr>
                                <w:rFonts w:ascii="Times New Roman" w:eastAsia="Times New Roman" w:hAnsi="Times New Roman" w:cs="Times New Roman"/>
                                <w:color w:val="000000" w:themeColor="text1"/>
                                <w:sz w:val="24"/>
                                <w:szCs w:val="24"/>
                                <w:lang w:val="en-US" w:eastAsia="ru-RU"/>
                              </w:rPr>
                              <w:t>the</w:t>
                            </w:r>
                          </w:p>
                          <w:p w14:paraId="4BA0A2F5" w14:textId="77777777" w:rsidR="00220197" w:rsidRPr="00B76648" w:rsidRDefault="00220197" w:rsidP="00360665">
                            <w:pPr>
                              <w:spacing w:after="0" w:line="240" w:lineRule="auto"/>
                              <w:jc w:val="both"/>
                              <w:rPr>
                                <w:rFonts w:ascii="Times New Roman" w:eastAsia="Times New Roman" w:hAnsi="Times New Roman" w:cs="Times New Roman"/>
                                <w:color w:val="000000" w:themeColor="text1"/>
                                <w:sz w:val="24"/>
                                <w:szCs w:val="24"/>
                                <w:lang w:val="en-US" w:eastAsia="ru-RU"/>
                              </w:rPr>
                            </w:pPr>
                            <w:r w:rsidRPr="00B76648">
                              <w:rPr>
                                <w:rFonts w:ascii="Times New Roman" w:eastAsia="Times New Roman" w:hAnsi="Times New Roman" w:cs="Times New Roman"/>
                                <w:color w:val="000000" w:themeColor="text1"/>
                                <w:sz w:val="24"/>
                                <w:szCs w:val="24"/>
                                <w:lang w:val="en-US" w:eastAsia="ru-RU"/>
                              </w:rPr>
                              <w:t>          Educational-methodical committee   </w:t>
                            </w:r>
                          </w:p>
                          <w:p w14:paraId="6C98618D" w14:textId="2CB56DC5" w:rsidR="00220197" w:rsidRPr="003A4CF7" w:rsidRDefault="00220197" w:rsidP="00360665">
                            <w:pPr>
                              <w:spacing w:after="0" w:line="240" w:lineRule="auto"/>
                              <w:jc w:val="both"/>
                              <w:rPr>
                                <w:rFonts w:ascii="Times New Roman" w:eastAsia="Times New Roman" w:hAnsi="Times New Roman" w:cs="Times New Roman"/>
                                <w:color w:val="000000"/>
                                <w:sz w:val="24"/>
                                <w:szCs w:val="24"/>
                                <w:lang w:val="en-US" w:eastAsia="ru-RU"/>
                              </w:rPr>
                            </w:pPr>
                            <w:r w:rsidRPr="003A4CF7">
                              <w:rPr>
                                <w:rFonts w:ascii="Times New Roman" w:eastAsia="Times New Roman" w:hAnsi="Times New Roman" w:cs="Times New Roman"/>
                                <w:color w:val="000000"/>
                                <w:sz w:val="24"/>
                                <w:szCs w:val="24"/>
                                <w:lang w:val="en-US" w:eastAsia="ru-RU"/>
                              </w:rPr>
                              <w:t>          №</w:t>
                            </w:r>
                            <w:proofErr w:type="gramStart"/>
                            <w:r w:rsidRPr="003A4CF7">
                              <w:rPr>
                                <w:rFonts w:ascii="Times New Roman" w:eastAsia="Times New Roman" w:hAnsi="Times New Roman" w:cs="Times New Roman"/>
                                <w:color w:val="000000"/>
                                <w:sz w:val="24"/>
                                <w:szCs w:val="24"/>
                                <w:lang w:val="en-US" w:eastAsia="ru-RU"/>
                              </w:rPr>
                              <w:t>  _</w:t>
                            </w:r>
                            <w:proofErr w:type="gramEnd"/>
                            <w:r w:rsidRPr="003A4CF7">
                              <w:rPr>
                                <w:rFonts w:ascii="Times New Roman" w:eastAsia="Times New Roman" w:hAnsi="Times New Roman" w:cs="Times New Roman"/>
                                <w:color w:val="000000"/>
                                <w:sz w:val="24"/>
                                <w:szCs w:val="24"/>
                                <w:lang w:val="en-US" w:eastAsia="ru-RU"/>
                              </w:rPr>
                              <w:t xml:space="preserve">_  </w:t>
                            </w:r>
                            <w:r w:rsidRPr="003A4CF7">
                              <w:rPr>
                                <w:rFonts w:ascii="Times New Roman" w:eastAsia="Times New Roman" w:hAnsi="Times New Roman" w:cs="Times New Roman"/>
                                <w:color w:val="000000"/>
                                <w:sz w:val="24"/>
                                <w:szCs w:val="24"/>
                                <w:lang w:eastAsia="ru-RU"/>
                              </w:rPr>
                              <w:t>р</w:t>
                            </w:r>
                            <w:r w:rsidRPr="003A4CF7">
                              <w:rPr>
                                <w:rFonts w:ascii="Times New Roman" w:eastAsia="Times New Roman" w:hAnsi="Times New Roman" w:cs="Times New Roman"/>
                                <w:color w:val="000000"/>
                                <w:sz w:val="24"/>
                                <w:szCs w:val="24"/>
                                <w:lang w:val="en-US" w:eastAsia="ru-RU"/>
                              </w:rPr>
                              <w:t>rotocol</w:t>
                            </w:r>
                            <w:r>
                              <w:rPr>
                                <w:rFonts w:ascii="Times New Roman" w:eastAsia="Times New Roman" w:hAnsi="Times New Roman" w:cs="Times New Roman"/>
                                <w:color w:val="000000"/>
                                <w:sz w:val="24"/>
                                <w:szCs w:val="24"/>
                                <w:lang w:eastAsia="ru-RU"/>
                              </w:rPr>
                              <w:t xml:space="preserve"> </w:t>
                            </w:r>
                            <w:r w:rsidRPr="003A4CF7">
                              <w:rPr>
                                <w:rFonts w:ascii="Times New Roman" w:eastAsia="Times New Roman" w:hAnsi="Times New Roman" w:cs="Times New Roman"/>
                                <w:color w:val="000000"/>
                                <w:sz w:val="24"/>
                                <w:szCs w:val="24"/>
                                <w:lang w:val="en-US" w:eastAsia="ru-RU"/>
                              </w:rPr>
                              <w:t>«______» _________  202</w:t>
                            </w:r>
                            <w:r>
                              <w:rPr>
                                <w:rFonts w:ascii="Times New Roman" w:eastAsia="Times New Roman" w:hAnsi="Times New Roman" w:cs="Times New Roman"/>
                                <w:color w:val="000000"/>
                                <w:sz w:val="24"/>
                                <w:szCs w:val="24"/>
                                <w:lang w:val="kk-KZ" w:eastAsia="ru-RU"/>
                              </w:rPr>
                              <w:t>5</w:t>
                            </w:r>
                            <w:r w:rsidRPr="003A4CF7">
                              <w:rPr>
                                <w:rFonts w:ascii="Times New Roman" w:eastAsia="Times New Roman" w:hAnsi="Times New Roman" w:cs="Times New Roman"/>
                                <w:color w:val="000000"/>
                                <w:sz w:val="24"/>
                                <w:szCs w:val="24"/>
                                <w:lang w:val="en-US" w:eastAsia="ru-RU"/>
                              </w:rPr>
                              <w:t xml:space="preserve"> y.</w:t>
                            </w:r>
                          </w:p>
                          <w:p w14:paraId="2CE3422E" w14:textId="77777777" w:rsidR="00220197" w:rsidRPr="003A4CF7" w:rsidRDefault="00220197" w:rsidP="00360665">
                            <w:pPr>
                              <w:spacing w:after="0" w:line="240" w:lineRule="auto"/>
                              <w:jc w:val="both"/>
                              <w:rPr>
                                <w:rFonts w:ascii="Times New Roman" w:eastAsia="Times New Roman" w:hAnsi="Times New Roman" w:cs="Times New Roman"/>
                                <w:color w:val="000000"/>
                                <w:sz w:val="24"/>
                                <w:szCs w:val="24"/>
                                <w:lang w:val="en-US" w:eastAsia="ru-RU"/>
                              </w:rPr>
                            </w:pPr>
                            <w:r w:rsidRPr="003A4CF7">
                              <w:rPr>
                                <w:rFonts w:ascii="Times New Roman" w:eastAsia="Times New Roman" w:hAnsi="Times New Roman" w:cs="Times New Roman"/>
                                <w:color w:val="000000"/>
                                <w:sz w:val="24"/>
                                <w:szCs w:val="24"/>
                                <w:lang w:val="kk-KZ" w:eastAsia="ru-RU"/>
                              </w:rPr>
                              <w:t xml:space="preserve">           </w:t>
                            </w:r>
                          </w:p>
                          <w:p w14:paraId="256E9E2D" w14:textId="77777777" w:rsidR="00220197" w:rsidRPr="003A4CF7" w:rsidRDefault="00220197" w:rsidP="00360665">
                            <w:pPr>
                              <w:shd w:val="clear" w:color="auto" w:fill="FFFFFF"/>
                              <w:jc w:val="both"/>
                              <w:rPr>
                                <w:rFonts w:ascii="KZ Times New Roman" w:hAnsi="KZ Times New Roman"/>
                                <w:lang w:val="en-US"/>
                              </w:rPr>
                            </w:pPr>
                          </w:p>
                          <w:p w14:paraId="1FB6F86B" w14:textId="77777777" w:rsidR="00220197" w:rsidRPr="007C7832" w:rsidRDefault="00220197" w:rsidP="00360665">
                            <w:pPr>
                              <w:spacing w:after="0" w:line="240" w:lineRule="auto"/>
                              <w:jc w:val="center"/>
                              <w:rPr>
                                <w:rFonts w:ascii="Times New Roman" w:hAnsi="Times New Roman"/>
                                <w:b/>
                                <w:sz w:val="24"/>
                                <w:szCs w:val="24"/>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23.85pt;margin-top:.5pt;width:272.75pt;height:15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" stroked="f">
                <v:textbox>
                  <w:txbxContent>
                    <w:p w14:paraId="65100507" w14:textId="77777777" w:rsidR="00220197" w:rsidRDefault="00220197" w:rsidP="00360665">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w:t>
                      </w:r>
                    </w:p>
                    <w:p w14:paraId="329DD92E" w14:textId="77777777" w:rsidR="00220197" w:rsidRDefault="00220197" w:rsidP="00360665">
                      <w:pPr>
                        <w:spacing w:after="0" w:line="240" w:lineRule="auto"/>
                        <w:rPr>
                          <w:rFonts w:ascii="Times New Roman" w:hAnsi="Times New Roman"/>
                          <w:b/>
                          <w:sz w:val="20"/>
                          <w:szCs w:val="20"/>
                          <w:lang w:val="kk-KZ"/>
                        </w:rPr>
                      </w:pPr>
                    </w:p>
                    <w:p w14:paraId="6CA178F3" w14:textId="77777777" w:rsidR="00220197" w:rsidRPr="003A4CF7" w:rsidRDefault="00220197" w:rsidP="00360665">
                      <w:pPr>
                        <w:spacing w:after="0" w:line="240" w:lineRule="auto"/>
                        <w:rPr>
                          <w:rFonts w:ascii="Times New Roman" w:eastAsia="Times New Roman" w:hAnsi="Times New Roman" w:cs="Times New Roman"/>
                          <w:color w:val="000000"/>
                          <w:sz w:val="24"/>
                          <w:szCs w:val="24"/>
                          <w:lang w:val="en-US" w:eastAsia="ru-RU"/>
                        </w:rPr>
                      </w:pPr>
                      <w:r w:rsidRPr="003A4CF7">
                        <w:rPr>
                          <w:rFonts w:ascii="Times New Roman" w:hAnsi="Times New Roman"/>
                          <w:b/>
                          <w:sz w:val="24"/>
                          <w:szCs w:val="24"/>
                          <w:lang w:val="kk-KZ"/>
                        </w:rPr>
                        <w:t xml:space="preserve">                       </w:t>
                      </w:r>
                      <w:r w:rsidRPr="003A4CF7">
                        <w:rPr>
                          <w:rFonts w:ascii="Times New Roman" w:eastAsia="Times New Roman" w:hAnsi="Times New Roman" w:cs="Times New Roman"/>
                          <w:b/>
                          <w:bCs/>
                          <w:color w:val="000000"/>
                          <w:sz w:val="24"/>
                          <w:szCs w:val="24"/>
                          <w:lang w:val="en-US" w:eastAsia="ru-RU"/>
                        </w:rPr>
                        <w:t>«APPROVED»</w:t>
                      </w:r>
                    </w:p>
                    <w:p w14:paraId="09A9E7CF" w14:textId="77777777" w:rsidR="00220197" w:rsidRPr="003A4CF7" w:rsidRDefault="00220197" w:rsidP="00360665">
                      <w:pPr>
                        <w:spacing w:after="0" w:line="240" w:lineRule="auto"/>
                        <w:jc w:val="both"/>
                        <w:rPr>
                          <w:rFonts w:ascii="Times New Roman" w:eastAsia="Times New Roman" w:hAnsi="Times New Roman" w:cs="Times New Roman"/>
                          <w:color w:val="000000"/>
                          <w:sz w:val="24"/>
                          <w:szCs w:val="24"/>
                          <w:lang w:val="en-US" w:eastAsia="ru-RU"/>
                        </w:rPr>
                      </w:pPr>
                      <w:r w:rsidRPr="003A4CF7">
                        <w:rPr>
                          <w:rFonts w:ascii="Times New Roman" w:eastAsia="Times New Roman" w:hAnsi="Times New Roman" w:cs="Times New Roman"/>
                          <w:color w:val="000000"/>
                          <w:sz w:val="24"/>
                          <w:szCs w:val="24"/>
                          <w:lang w:val="en-US" w:eastAsia="ru-RU"/>
                        </w:rPr>
                        <w:t>          Vice rector of the University </w:t>
                      </w:r>
                    </w:p>
                    <w:p w14:paraId="562EA878" w14:textId="77777777" w:rsidR="00220197" w:rsidRPr="00CB40FD" w:rsidRDefault="00220197" w:rsidP="00360665">
                      <w:pPr>
                        <w:spacing w:after="0" w:line="240" w:lineRule="auto"/>
                        <w:jc w:val="both"/>
                        <w:rPr>
                          <w:rFonts w:ascii="Times New Roman" w:eastAsia="Times New Roman" w:hAnsi="Times New Roman" w:cs="Times New Roman"/>
                          <w:color w:val="000000"/>
                          <w:sz w:val="24"/>
                          <w:szCs w:val="24"/>
                          <w:lang w:val="en-US" w:eastAsia="ru-RU"/>
                        </w:rPr>
                      </w:pPr>
                      <w:r w:rsidRPr="003A4CF7">
                        <w:rPr>
                          <w:rFonts w:ascii="Times New Roman" w:eastAsia="Times New Roman" w:hAnsi="Times New Roman" w:cs="Times New Roman"/>
                          <w:color w:val="000000"/>
                          <w:sz w:val="24"/>
                          <w:szCs w:val="24"/>
                          <w:lang w:val="en-US" w:eastAsia="ru-RU"/>
                        </w:rPr>
                        <w:t>          ________</w:t>
                      </w:r>
                      <w:r w:rsidRPr="00CB40FD">
                        <w:rPr>
                          <w:rFonts w:ascii="Times New Roman" w:eastAsia="Times New Roman" w:hAnsi="Times New Roman" w:cs="Times New Roman"/>
                          <w:color w:val="000000"/>
                          <w:sz w:val="24"/>
                          <w:szCs w:val="24"/>
                          <w:lang w:val="en-US" w:eastAsia="ru-RU"/>
                        </w:rPr>
                        <w:t>_________</w:t>
                      </w:r>
                      <w:r w:rsidRPr="003A4CF7">
                        <w:rPr>
                          <w:rFonts w:ascii="Times New Roman" w:eastAsia="Times New Roman" w:hAnsi="Times New Roman" w:cs="Times New Roman"/>
                          <w:color w:val="000000"/>
                          <w:sz w:val="24"/>
                          <w:szCs w:val="24"/>
                          <w:lang w:val="en-US" w:eastAsia="ru-RU"/>
                        </w:rPr>
                        <w:t xml:space="preserve"> Idrissova E.K.</w:t>
                      </w:r>
                    </w:p>
                    <w:p w14:paraId="5701ED3E" w14:textId="77777777" w:rsidR="00220197" w:rsidRPr="00CB40FD" w:rsidRDefault="00220197" w:rsidP="00360665">
                      <w:pPr>
                        <w:spacing w:after="0" w:line="240" w:lineRule="auto"/>
                        <w:jc w:val="both"/>
                        <w:rPr>
                          <w:rFonts w:ascii="Times New Roman" w:eastAsia="Times New Roman" w:hAnsi="Times New Roman" w:cs="Times New Roman"/>
                          <w:color w:val="000000"/>
                          <w:sz w:val="24"/>
                          <w:szCs w:val="24"/>
                          <w:lang w:val="en-US" w:eastAsia="ru-RU"/>
                        </w:rPr>
                      </w:pPr>
                    </w:p>
                    <w:p w14:paraId="7FF741B4" w14:textId="77777777" w:rsidR="00220197" w:rsidRPr="00B76648" w:rsidRDefault="00220197" w:rsidP="00360665">
                      <w:pPr>
                        <w:spacing w:after="0" w:line="240" w:lineRule="auto"/>
                        <w:jc w:val="both"/>
                        <w:rPr>
                          <w:rFonts w:ascii="Times New Roman" w:eastAsia="Times New Roman" w:hAnsi="Times New Roman" w:cs="Times New Roman"/>
                          <w:color w:val="000000" w:themeColor="text1"/>
                          <w:sz w:val="24"/>
                          <w:szCs w:val="24"/>
                          <w:lang w:val="en-US" w:eastAsia="ru-RU"/>
                        </w:rPr>
                      </w:pPr>
                      <w:r w:rsidRPr="003A4CF7">
                        <w:rPr>
                          <w:rFonts w:ascii="Times New Roman" w:eastAsia="Times New Roman" w:hAnsi="Times New Roman" w:cs="Times New Roman"/>
                          <w:color w:val="244061"/>
                          <w:sz w:val="24"/>
                          <w:szCs w:val="24"/>
                          <w:lang w:val="kk-KZ" w:eastAsia="ru-RU"/>
                        </w:rPr>
                        <w:t xml:space="preserve">          </w:t>
                      </w:r>
                      <w:r w:rsidRPr="00B76648">
                        <w:rPr>
                          <w:rFonts w:ascii="Times New Roman" w:eastAsia="Times New Roman" w:hAnsi="Times New Roman" w:cs="Times New Roman"/>
                          <w:color w:val="000000" w:themeColor="text1"/>
                          <w:sz w:val="24"/>
                          <w:szCs w:val="24"/>
                          <w:lang w:val="en-US" w:eastAsia="ru-RU"/>
                        </w:rPr>
                        <w:t>Based on the decision of</w:t>
                      </w:r>
                      <w:r w:rsidRPr="00B76648">
                        <w:rPr>
                          <w:rFonts w:ascii="Times New Roman" w:eastAsia="Times New Roman" w:hAnsi="Times New Roman" w:cs="Times New Roman"/>
                          <w:color w:val="000000" w:themeColor="text1"/>
                          <w:sz w:val="24"/>
                          <w:szCs w:val="24"/>
                          <w:lang w:val="kk-KZ" w:eastAsia="ru-RU"/>
                        </w:rPr>
                        <w:t xml:space="preserve"> </w:t>
                      </w:r>
                      <w:r w:rsidRPr="00B76648">
                        <w:rPr>
                          <w:rFonts w:ascii="Times New Roman" w:eastAsia="Times New Roman" w:hAnsi="Times New Roman" w:cs="Times New Roman"/>
                          <w:color w:val="000000" w:themeColor="text1"/>
                          <w:sz w:val="24"/>
                          <w:szCs w:val="24"/>
                          <w:lang w:val="en-US" w:eastAsia="ru-RU"/>
                        </w:rPr>
                        <w:t>the</w:t>
                      </w:r>
                    </w:p>
                    <w:p w14:paraId="4BA0A2F5" w14:textId="77777777" w:rsidR="00220197" w:rsidRPr="00B76648" w:rsidRDefault="00220197" w:rsidP="00360665">
                      <w:pPr>
                        <w:spacing w:after="0" w:line="240" w:lineRule="auto"/>
                        <w:jc w:val="both"/>
                        <w:rPr>
                          <w:rFonts w:ascii="Times New Roman" w:eastAsia="Times New Roman" w:hAnsi="Times New Roman" w:cs="Times New Roman"/>
                          <w:color w:val="000000" w:themeColor="text1"/>
                          <w:sz w:val="24"/>
                          <w:szCs w:val="24"/>
                          <w:lang w:val="en-US" w:eastAsia="ru-RU"/>
                        </w:rPr>
                      </w:pPr>
                      <w:r w:rsidRPr="00B76648">
                        <w:rPr>
                          <w:rFonts w:ascii="Times New Roman" w:eastAsia="Times New Roman" w:hAnsi="Times New Roman" w:cs="Times New Roman"/>
                          <w:color w:val="000000" w:themeColor="text1"/>
                          <w:sz w:val="24"/>
                          <w:szCs w:val="24"/>
                          <w:lang w:val="en-US" w:eastAsia="ru-RU"/>
                        </w:rPr>
                        <w:t>          Educational-methodical committee   </w:t>
                      </w:r>
                    </w:p>
                    <w:p w14:paraId="6C98618D" w14:textId="2CB56DC5" w:rsidR="00220197" w:rsidRPr="003A4CF7" w:rsidRDefault="00220197" w:rsidP="00360665">
                      <w:pPr>
                        <w:spacing w:after="0" w:line="240" w:lineRule="auto"/>
                        <w:jc w:val="both"/>
                        <w:rPr>
                          <w:rFonts w:ascii="Times New Roman" w:eastAsia="Times New Roman" w:hAnsi="Times New Roman" w:cs="Times New Roman"/>
                          <w:color w:val="000000"/>
                          <w:sz w:val="24"/>
                          <w:szCs w:val="24"/>
                          <w:lang w:val="en-US" w:eastAsia="ru-RU"/>
                        </w:rPr>
                      </w:pPr>
                      <w:r w:rsidRPr="003A4CF7">
                        <w:rPr>
                          <w:rFonts w:ascii="Times New Roman" w:eastAsia="Times New Roman" w:hAnsi="Times New Roman" w:cs="Times New Roman"/>
                          <w:color w:val="000000"/>
                          <w:sz w:val="24"/>
                          <w:szCs w:val="24"/>
                          <w:lang w:val="en-US" w:eastAsia="ru-RU"/>
                        </w:rPr>
                        <w:t>          №</w:t>
                      </w:r>
                      <w:proofErr w:type="gramStart"/>
                      <w:r w:rsidRPr="003A4CF7">
                        <w:rPr>
                          <w:rFonts w:ascii="Times New Roman" w:eastAsia="Times New Roman" w:hAnsi="Times New Roman" w:cs="Times New Roman"/>
                          <w:color w:val="000000"/>
                          <w:sz w:val="24"/>
                          <w:szCs w:val="24"/>
                          <w:lang w:val="en-US" w:eastAsia="ru-RU"/>
                        </w:rPr>
                        <w:t>  _</w:t>
                      </w:r>
                      <w:proofErr w:type="gramEnd"/>
                      <w:r w:rsidRPr="003A4CF7">
                        <w:rPr>
                          <w:rFonts w:ascii="Times New Roman" w:eastAsia="Times New Roman" w:hAnsi="Times New Roman" w:cs="Times New Roman"/>
                          <w:color w:val="000000"/>
                          <w:sz w:val="24"/>
                          <w:szCs w:val="24"/>
                          <w:lang w:val="en-US" w:eastAsia="ru-RU"/>
                        </w:rPr>
                        <w:t xml:space="preserve">_  </w:t>
                      </w:r>
                      <w:r w:rsidRPr="003A4CF7">
                        <w:rPr>
                          <w:rFonts w:ascii="Times New Roman" w:eastAsia="Times New Roman" w:hAnsi="Times New Roman" w:cs="Times New Roman"/>
                          <w:color w:val="000000"/>
                          <w:sz w:val="24"/>
                          <w:szCs w:val="24"/>
                          <w:lang w:eastAsia="ru-RU"/>
                        </w:rPr>
                        <w:t>р</w:t>
                      </w:r>
                      <w:r w:rsidRPr="003A4CF7">
                        <w:rPr>
                          <w:rFonts w:ascii="Times New Roman" w:eastAsia="Times New Roman" w:hAnsi="Times New Roman" w:cs="Times New Roman"/>
                          <w:color w:val="000000"/>
                          <w:sz w:val="24"/>
                          <w:szCs w:val="24"/>
                          <w:lang w:val="en-US" w:eastAsia="ru-RU"/>
                        </w:rPr>
                        <w:t>rotocol</w:t>
                      </w:r>
                      <w:r>
                        <w:rPr>
                          <w:rFonts w:ascii="Times New Roman" w:eastAsia="Times New Roman" w:hAnsi="Times New Roman" w:cs="Times New Roman"/>
                          <w:color w:val="000000"/>
                          <w:sz w:val="24"/>
                          <w:szCs w:val="24"/>
                          <w:lang w:eastAsia="ru-RU"/>
                        </w:rPr>
                        <w:t xml:space="preserve"> </w:t>
                      </w:r>
                      <w:r w:rsidRPr="003A4CF7">
                        <w:rPr>
                          <w:rFonts w:ascii="Times New Roman" w:eastAsia="Times New Roman" w:hAnsi="Times New Roman" w:cs="Times New Roman"/>
                          <w:color w:val="000000"/>
                          <w:sz w:val="24"/>
                          <w:szCs w:val="24"/>
                          <w:lang w:val="en-US" w:eastAsia="ru-RU"/>
                        </w:rPr>
                        <w:t>«______» _________  202</w:t>
                      </w:r>
                      <w:r>
                        <w:rPr>
                          <w:rFonts w:ascii="Times New Roman" w:eastAsia="Times New Roman" w:hAnsi="Times New Roman" w:cs="Times New Roman"/>
                          <w:color w:val="000000"/>
                          <w:sz w:val="24"/>
                          <w:szCs w:val="24"/>
                          <w:lang w:val="kk-KZ" w:eastAsia="ru-RU"/>
                        </w:rPr>
                        <w:t>5</w:t>
                      </w:r>
                      <w:r w:rsidRPr="003A4CF7">
                        <w:rPr>
                          <w:rFonts w:ascii="Times New Roman" w:eastAsia="Times New Roman" w:hAnsi="Times New Roman" w:cs="Times New Roman"/>
                          <w:color w:val="000000"/>
                          <w:sz w:val="24"/>
                          <w:szCs w:val="24"/>
                          <w:lang w:val="en-US" w:eastAsia="ru-RU"/>
                        </w:rPr>
                        <w:t xml:space="preserve"> y.</w:t>
                      </w:r>
                    </w:p>
                    <w:p w14:paraId="2CE3422E" w14:textId="77777777" w:rsidR="00220197" w:rsidRPr="003A4CF7" w:rsidRDefault="00220197" w:rsidP="00360665">
                      <w:pPr>
                        <w:spacing w:after="0" w:line="240" w:lineRule="auto"/>
                        <w:jc w:val="both"/>
                        <w:rPr>
                          <w:rFonts w:ascii="Times New Roman" w:eastAsia="Times New Roman" w:hAnsi="Times New Roman" w:cs="Times New Roman"/>
                          <w:color w:val="000000"/>
                          <w:sz w:val="24"/>
                          <w:szCs w:val="24"/>
                          <w:lang w:val="en-US" w:eastAsia="ru-RU"/>
                        </w:rPr>
                      </w:pPr>
                      <w:r w:rsidRPr="003A4CF7">
                        <w:rPr>
                          <w:rFonts w:ascii="Times New Roman" w:eastAsia="Times New Roman" w:hAnsi="Times New Roman" w:cs="Times New Roman"/>
                          <w:color w:val="000000"/>
                          <w:sz w:val="24"/>
                          <w:szCs w:val="24"/>
                          <w:lang w:val="kk-KZ" w:eastAsia="ru-RU"/>
                        </w:rPr>
                        <w:t xml:space="preserve">           </w:t>
                      </w:r>
                    </w:p>
                    <w:p w14:paraId="256E9E2D" w14:textId="77777777" w:rsidR="00220197" w:rsidRPr="003A4CF7" w:rsidRDefault="00220197" w:rsidP="00360665">
                      <w:pPr>
                        <w:shd w:val="clear" w:color="auto" w:fill="FFFFFF"/>
                        <w:jc w:val="both"/>
                        <w:rPr>
                          <w:rFonts w:ascii="KZ Times New Roman" w:hAnsi="KZ Times New Roman"/>
                          <w:lang w:val="en-US"/>
                        </w:rPr>
                      </w:pPr>
                    </w:p>
                    <w:p w14:paraId="1FB6F86B" w14:textId="77777777" w:rsidR="00220197" w:rsidRPr="007C7832" w:rsidRDefault="00220197" w:rsidP="00360665">
                      <w:pPr>
                        <w:spacing w:after="0" w:line="240" w:lineRule="auto"/>
                        <w:jc w:val="center"/>
                        <w:rPr>
                          <w:rFonts w:ascii="Times New Roman" w:hAnsi="Times New Roman"/>
                          <w:b/>
                          <w:sz w:val="24"/>
                          <w:szCs w:val="24"/>
                          <w:lang w:val="kk-KZ"/>
                        </w:rPr>
                      </w:pPr>
                    </w:p>
                  </w:txbxContent>
                </v:textbox>
              </v:shape>
            </w:pict>
          </mc:Fallback>
        </mc:AlternateContent>
      </w:r>
    </w:p>
    <w:p w14:paraId="3CEB0F0A" w14:textId="77777777" w:rsidR="00360665" w:rsidRPr="00B76648" w:rsidRDefault="00360665" w:rsidP="000818F9">
      <w:pPr>
        <w:shd w:val="clear" w:color="auto" w:fill="FFFFFF"/>
        <w:spacing w:after="0" w:line="240" w:lineRule="auto"/>
        <w:jc w:val="center"/>
        <w:rPr>
          <w:rFonts w:ascii="Times New Roman" w:hAnsi="Times New Roman" w:cs="Times New Roman"/>
          <w:b/>
          <w:color w:val="000000" w:themeColor="text1"/>
          <w:sz w:val="24"/>
          <w:szCs w:val="24"/>
          <w:lang w:val="en-US"/>
        </w:rPr>
      </w:pPr>
    </w:p>
    <w:p w14:paraId="20ACD444" w14:textId="77777777" w:rsidR="00360665" w:rsidRPr="00B76648" w:rsidRDefault="00360665" w:rsidP="000818F9">
      <w:pPr>
        <w:shd w:val="clear" w:color="auto" w:fill="FFFFFF"/>
        <w:spacing w:after="0" w:line="240" w:lineRule="auto"/>
        <w:jc w:val="center"/>
        <w:rPr>
          <w:rFonts w:ascii="Times New Roman" w:hAnsi="Times New Roman" w:cs="Times New Roman"/>
          <w:b/>
          <w:color w:val="000000" w:themeColor="text1"/>
          <w:sz w:val="24"/>
          <w:szCs w:val="24"/>
          <w:lang w:val="en-US"/>
        </w:rPr>
      </w:pPr>
    </w:p>
    <w:p w14:paraId="2158022E" w14:textId="77777777" w:rsidR="00360665" w:rsidRPr="00B76648" w:rsidRDefault="00360665" w:rsidP="000818F9">
      <w:pPr>
        <w:shd w:val="clear" w:color="auto" w:fill="FFFFFF"/>
        <w:spacing w:after="0" w:line="240" w:lineRule="auto"/>
        <w:jc w:val="center"/>
        <w:rPr>
          <w:rFonts w:ascii="Times New Roman" w:hAnsi="Times New Roman" w:cs="Times New Roman"/>
          <w:b/>
          <w:color w:val="000000" w:themeColor="text1"/>
          <w:sz w:val="24"/>
          <w:szCs w:val="24"/>
          <w:lang w:val="kk-KZ"/>
        </w:rPr>
      </w:pPr>
    </w:p>
    <w:p w14:paraId="48587182" w14:textId="77777777" w:rsidR="00360665" w:rsidRPr="00B76648" w:rsidRDefault="00360665" w:rsidP="000818F9">
      <w:pPr>
        <w:shd w:val="clear" w:color="auto" w:fill="FFFFFF"/>
        <w:spacing w:after="0" w:line="240" w:lineRule="auto"/>
        <w:jc w:val="center"/>
        <w:rPr>
          <w:rFonts w:ascii="Times New Roman" w:hAnsi="Times New Roman" w:cs="Times New Roman"/>
          <w:b/>
          <w:color w:val="000000" w:themeColor="text1"/>
          <w:sz w:val="24"/>
          <w:szCs w:val="24"/>
          <w:lang w:val="kk-KZ"/>
        </w:rPr>
      </w:pPr>
    </w:p>
    <w:p w14:paraId="0407570E" w14:textId="77777777" w:rsidR="00360665" w:rsidRPr="00B76648" w:rsidRDefault="00360665" w:rsidP="000818F9">
      <w:pPr>
        <w:shd w:val="clear" w:color="auto" w:fill="FFFFFF"/>
        <w:spacing w:after="0" w:line="240" w:lineRule="auto"/>
        <w:jc w:val="center"/>
        <w:rPr>
          <w:rFonts w:ascii="Times New Roman" w:hAnsi="Times New Roman" w:cs="Times New Roman"/>
          <w:b/>
          <w:color w:val="000000" w:themeColor="text1"/>
          <w:sz w:val="24"/>
          <w:szCs w:val="24"/>
          <w:lang w:val="kk-KZ"/>
        </w:rPr>
      </w:pPr>
    </w:p>
    <w:p w14:paraId="28A36ADC" w14:textId="77777777" w:rsidR="00360665" w:rsidRPr="00B76648" w:rsidRDefault="00360665" w:rsidP="000818F9">
      <w:pPr>
        <w:shd w:val="clear" w:color="auto" w:fill="FFFFFF"/>
        <w:spacing w:after="0" w:line="240" w:lineRule="auto"/>
        <w:jc w:val="center"/>
        <w:rPr>
          <w:rFonts w:ascii="Times New Roman" w:hAnsi="Times New Roman" w:cs="Times New Roman"/>
          <w:b/>
          <w:color w:val="000000" w:themeColor="text1"/>
          <w:sz w:val="24"/>
          <w:szCs w:val="24"/>
          <w:lang w:val="kk-KZ"/>
        </w:rPr>
      </w:pPr>
    </w:p>
    <w:p w14:paraId="20474B4C" w14:textId="77777777" w:rsidR="00360665" w:rsidRPr="00B76648" w:rsidRDefault="00360665" w:rsidP="000818F9">
      <w:pPr>
        <w:shd w:val="clear" w:color="auto" w:fill="FFFFFF"/>
        <w:spacing w:after="0" w:line="240" w:lineRule="auto"/>
        <w:jc w:val="center"/>
        <w:rPr>
          <w:rFonts w:ascii="Times New Roman" w:hAnsi="Times New Roman" w:cs="Times New Roman"/>
          <w:b/>
          <w:color w:val="000000" w:themeColor="text1"/>
          <w:sz w:val="24"/>
          <w:szCs w:val="24"/>
          <w:lang w:val="kk-KZ"/>
        </w:rPr>
      </w:pPr>
    </w:p>
    <w:p w14:paraId="72CC325E" w14:textId="77777777" w:rsidR="000818F9" w:rsidRPr="00B76648" w:rsidRDefault="000818F9"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rPr>
      </w:pPr>
    </w:p>
    <w:p w14:paraId="1EB53FC1" w14:textId="77777777" w:rsidR="000818F9" w:rsidRPr="00B76648" w:rsidRDefault="000818F9"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rPr>
      </w:pPr>
    </w:p>
    <w:p w14:paraId="2A5B8F7A" w14:textId="77777777" w:rsidR="000818F9" w:rsidRPr="00B76648" w:rsidRDefault="000818F9"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rPr>
      </w:pPr>
    </w:p>
    <w:p w14:paraId="159C1649" w14:textId="77777777" w:rsidR="000818F9" w:rsidRPr="00B76648" w:rsidRDefault="000818F9"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rPr>
      </w:pPr>
    </w:p>
    <w:p w14:paraId="200FB5A1" w14:textId="77777777" w:rsidR="000818F9" w:rsidRPr="00B76648" w:rsidRDefault="000818F9"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rPr>
      </w:pPr>
    </w:p>
    <w:p w14:paraId="6A206020"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rPr>
      </w:pPr>
      <w:r w:rsidRPr="00B76648">
        <w:rPr>
          <w:rFonts w:ascii="Times New Roman" w:hAnsi="Times New Roman" w:cs="Times New Roman"/>
          <w:b/>
          <w:color w:val="000000" w:themeColor="text1"/>
          <w:sz w:val="24"/>
          <w:szCs w:val="24"/>
          <w:lang w:val="kk-KZ"/>
        </w:rPr>
        <w:t>EDUCATIONAL PROGRAM</w:t>
      </w:r>
    </w:p>
    <w:p w14:paraId="77148A55"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rPr>
      </w:pPr>
    </w:p>
    <w:p w14:paraId="6A0BCF7E" w14:textId="41AC03B3"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Style w:val="rynqvb"/>
          <w:rFonts w:ascii="Times New Roman" w:hAnsi="Times New Roman" w:cs="Times New Roman"/>
          <w:b/>
          <w:color w:val="000000" w:themeColor="text1"/>
          <w:sz w:val="24"/>
          <w:szCs w:val="24"/>
          <w:lang w:val="kk-KZ"/>
        </w:rPr>
      </w:pPr>
      <w:r w:rsidRPr="00B76648">
        <w:rPr>
          <w:rStyle w:val="rynqvb"/>
          <w:rFonts w:ascii="Times New Roman" w:hAnsi="Times New Roman" w:cs="Times New Roman"/>
          <w:b/>
          <w:color w:val="000000" w:themeColor="text1"/>
          <w:sz w:val="24"/>
          <w:szCs w:val="24"/>
          <w:lang w:val="kk-KZ"/>
        </w:rPr>
        <w:t>(</w:t>
      </w:r>
      <w:r w:rsidRPr="00B76648">
        <w:rPr>
          <w:rStyle w:val="rynqvb"/>
          <w:rFonts w:ascii="Times New Roman" w:hAnsi="Times New Roman" w:cs="Times New Roman"/>
          <w:b/>
          <w:color w:val="000000" w:themeColor="text1"/>
          <w:sz w:val="24"/>
          <w:szCs w:val="24"/>
          <w:lang w:val="en"/>
        </w:rPr>
        <w:t xml:space="preserve">project </w:t>
      </w:r>
      <w:r w:rsidRPr="00B76648">
        <w:rPr>
          <w:rStyle w:val="rynqvb"/>
          <w:rFonts w:ascii="Times New Roman" w:hAnsi="Times New Roman" w:cs="Times New Roman"/>
          <w:b/>
          <w:color w:val="000000" w:themeColor="text1"/>
          <w:sz w:val="24"/>
          <w:szCs w:val="24"/>
          <w:lang w:val="kk-KZ"/>
        </w:rPr>
        <w:t>«</w:t>
      </w:r>
      <w:r w:rsidRPr="00B76648">
        <w:rPr>
          <w:rStyle w:val="rynqvb"/>
          <w:rFonts w:ascii="Times New Roman" w:hAnsi="Times New Roman" w:cs="Times New Roman"/>
          <w:b/>
          <w:color w:val="000000" w:themeColor="text1"/>
          <w:sz w:val="24"/>
          <w:szCs w:val="24"/>
          <w:lang w:val="en"/>
        </w:rPr>
        <w:t>Strengthening the potential of teacher education</w:t>
      </w:r>
      <w:r w:rsidRPr="00B76648">
        <w:rPr>
          <w:rStyle w:val="rynqvb"/>
          <w:rFonts w:ascii="Times New Roman" w:hAnsi="Times New Roman" w:cs="Times New Roman"/>
          <w:b/>
          <w:color w:val="000000" w:themeColor="text1"/>
          <w:sz w:val="24"/>
          <w:szCs w:val="24"/>
          <w:lang w:val="kk-KZ"/>
        </w:rPr>
        <w:t>»)</w:t>
      </w:r>
    </w:p>
    <w:p w14:paraId="62241546"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Style w:val="rynqvb"/>
          <w:rFonts w:ascii="Times New Roman" w:hAnsi="Times New Roman" w:cs="Times New Roman"/>
          <w:color w:val="000000" w:themeColor="text1"/>
          <w:sz w:val="24"/>
          <w:szCs w:val="24"/>
          <w:lang w:val="kk-KZ"/>
        </w:rPr>
      </w:pPr>
    </w:p>
    <w:p w14:paraId="1D510BFA"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rPr>
      </w:pPr>
    </w:p>
    <w:tbl>
      <w:tblPr>
        <w:tblW w:w="11077" w:type="dxa"/>
        <w:jc w:val="center"/>
        <w:tblLayout w:type="fixed"/>
        <w:tblLook w:val="04A0" w:firstRow="1" w:lastRow="0" w:firstColumn="1" w:lastColumn="0" w:noHBand="0" w:noVBand="1"/>
      </w:tblPr>
      <w:tblGrid>
        <w:gridCol w:w="5539"/>
        <w:gridCol w:w="5528"/>
        <w:gridCol w:w="10"/>
      </w:tblGrid>
      <w:tr w:rsidR="00B76648" w:rsidRPr="00B76648" w14:paraId="15B00414" w14:textId="77777777" w:rsidTr="00360665">
        <w:trPr>
          <w:gridAfter w:val="1"/>
          <w:wAfter w:w="10" w:type="dxa"/>
          <w:jc w:val="center"/>
        </w:trPr>
        <w:tc>
          <w:tcPr>
            <w:tcW w:w="5539" w:type="dxa"/>
            <w:shd w:val="clear" w:color="auto" w:fill="auto"/>
          </w:tcPr>
          <w:p w14:paraId="49453EBA"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kk-KZ" w:eastAsia="ru-RU"/>
              </w:rPr>
            </w:pPr>
            <w:r w:rsidRPr="00B76648">
              <w:rPr>
                <w:rFonts w:ascii="Times New Roman" w:hAnsi="Times New Roman" w:cs="Times New Roman"/>
                <w:b/>
                <w:i/>
                <w:color w:val="000000" w:themeColor="text1"/>
                <w:sz w:val="24"/>
                <w:szCs w:val="24"/>
                <w:lang w:val="kk-KZ"/>
              </w:rPr>
              <w:t>Program level</w:t>
            </w:r>
          </w:p>
        </w:tc>
        <w:tc>
          <w:tcPr>
            <w:tcW w:w="5528" w:type="dxa"/>
            <w:shd w:val="clear" w:color="auto" w:fill="auto"/>
          </w:tcPr>
          <w:p w14:paraId="0084354C"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themeColor="text1"/>
                <w:sz w:val="24"/>
                <w:szCs w:val="24"/>
                <w:lang w:val="kk-KZ"/>
              </w:rPr>
            </w:pPr>
            <w:r w:rsidRPr="00B76648">
              <w:rPr>
                <w:rFonts w:ascii="Times New Roman" w:hAnsi="Times New Roman" w:cs="Times New Roman"/>
                <w:i/>
                <w:color w:val="000000" w:themeColor="text1"/>
                <w:sz w:val="24"/>
                <w:szCs w:val="24"/>
              </w:rPr>
              <w:t xml:space="preserve"> Bachelor</w:t>
            </w:r>
          </w:p>
          <w:p w14:paraId="6AFD6246"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i/>
                <w:color w:val="000000" w:themeColor="text1"/>
                <w:sz w:val="24"/>
                <w:szCs w:val="24"/>
                <w:lang w:val="kk-KZ" w:eastAsia="ru-RU"/>
              </w:rPr>
            </w:pPr>
          </w:p>
        </w:tc>
      </w:tr>
      <w:tr w:rsidR="00B76648" w:rsidRPr="00B76648" w14:paraId="2158263A" w14:textId="77777777" w:rsidTr="00360665">
        <w:trPr>
          <w:jc w:val="center"/>
        </w:trPr>
        <w:tc>
          <w:tcPr>
            <w:tcW w:w="5539" w:type="dxa"/>
            <w:shd w:val="clear" w:color="auto" w:fill="auto"/>
          </w:tcPr>
          <w:p w14:paraId="1C9940D2"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kk-KZ" w:eastAsia="ru-RU"/>
              </w:rPr>
            </w:pPr>
            <w:r w:rsidRPr="00B76648">
              <w:rPr>
                <w:rFonts w:ascii="Times New Roman" w:hAnsi="Times New Roman" w:cs="Times New Roman"/>
                <w:b/>
                <w:i/>
                <w:color w:val="000000" w:themeColor="text1"/>
                <w:sz w:val="24"/>
                <w:szCs w:val="24"/>
                <w:lang w:val="en-US"/>
              </w:rPr>
              <w:t>Code and classification of the field of education</w:t>
            </w:r>
          </w:p>
          <w:p w14:paraId="3E586BB1"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kk-KZ" w:eastAsia="ru-RU"/>
              </w:rPr>
            </w:pPr>
          </w:p>
        </w:tc>
        <w:tc>
          <w:tcPr>
            <w:tcW w:w="5538" w:type="dxa"/>
            <w:gridSpan w:val="2"/>
            <w:shd w:val="clear" w:color="auto" w:fill="auto"/>
          </w:tcPr>
          <w:p w14:paraId="61283001" w14:textId="77777777" w:rsidR="00360665" w:rsidRPr="00B76648" w:rsidRDefault="00360665" w:rsidP="000818F9">
            <w:pPr>
              <w:shd w:val="clear" w:color="auto" w:fill="FFFFFF"/>
              <w:spacing w:after="0" w:line="240" w:lineRule="auto"/>
              <w:rPr>
                <w:rFonts w:ascii="Times New Roman" w:hAnsi="Times New Roman" w:cs="Times New Roman"/>
                <w:i/>
                <w:color w:val="000000" w:themeColor="text1"/>
                <w:sz w:val="24"/>
                <w:szCs w:val="24"/>
              </w:rPr>
            </w:pPr>
            <w:r w:rsidRPr="00B76648">
              <w:rPr>
                <w:rFonts w:ascii="Times New Roman" w:hAnsi="Times New Roman" w:cs="Times New Roman"/>
                <w:i/>
                <w:color w:val="000000" w:themeColor="text1"/>
                <w:sz w:val="24"/>
                <w:szCs w:val="24"/>
              </w:rPr>
              <w:t>6В01 Pedagogical sciences</w:t>
            </w:r>
          </w:p>
          <w:p w14:paraId="5DC673DF" w14:textId="77777777" w:rsidR="00360665" w:rsidRPr="00B76648" w:rsidRDefault="00360665" w:rsidP="000818F9">
            <w:pPr>
              <w:shd w:val="clear" w:color="auto" w:fill="FFFFFF"/>
              <w:spacing w:after="0" w:line="240" w:lineRule="auto"/>
              <w:rPr>
                <w:rFonts w:ascii="Times New Roman" w:hAnsi="Times New Roman" w:cs="Times New Roman"/>
                <w:i/>
                <w:color w:val="000000" w:themeColor="text1"/>
                <w:sz w:val="24"/>
                <w:szCs w:val="24"/>
              </w:rPr>
            </w:pPr>
          </w:p>
        </w:tc>
      </w:tr>
      <w:tr w:rsidR="00B76648" w:rsidRPr="00B76648" w14:paraId="595B04E4" w14:textId="77777777" w:rsidTr="00360665">
        <w:trPr>
          <w:jc w:val="center"/>
        </w:trPr>
        <w:tc>
          <w:tcPr>
            <w:tcW w:w="5539" w:type="dxa"/>
            <w:shd w:val="clear" w:color="auto" w:fill="auto"/>
          </w:tcPr>
          <w:p w14:paraId="4DBF4E58"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en-US"/>
              </w:rPr>
            </w:pPr>
            <w:r w:rsidRPr="00B76648">
              <w:rPr>
                <w:rFonts w:ascii="Times New Roman" w:hAnsi="Times New Roman" w:cs="Times New Roman"/>
                <w:b/>
                <w:i/>
                <w:color w:val="000000" w:themeColor="text1"/>
                <w:sz w:val="24"/>
                <w:szCs w:val="24"/>
                <w:lang w:val="kk-KZ"/>
              </w:rPr>
              <w:t>Code and name of the direction of training</w:t>
            </w:r>
          </w:p>
          <w:p w14:paraId="3F2D668D"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kk-KZ" w:eastAsia="ru-RU"/>
              </w:rPr>
            </w:pPr>
          </w:p>
        </w:tc>
        <w:tc>
          <w:tcPr>
            <w:tcW w:w="5538" w:type="dxa"/>
            <w:gridSpan w:val="2"/>
            <w:shd w:val="clear" w:color="auto" w:fill="auto"/>
          </w:tcPr>
          <w:p w14:paraId="4BC40E3B" w14:textId="7C788F56" w:rsidR="00360665" w:rsidRPr="00B76648" w:rsidRDefault="00360665" w:rsidP="000818F9">
            <w:pPr>
              <w:shd w:val="clear" w:color="auto" w:fill="FFFFFF"/>
              <w:spacing w:after="0" w:line="240" w:lineRule="auto"/>
              <w:rPr>
                <w:rFonts w:ascii="Times New Roman" w:hAnsi="Times New Roman" w:cs="Times New Roman"/>
                <w:i/>
                <w:color w:val="000000" w:themeColor="text1"/>
                <w:sz w:val="24"/>
                <w:szCs w:val="24"/>
                <w:lang w:val="kk-KZ"/>
              </w:rPr>
            </w:pPr>
            <w:r w:rsidRPr="00B76648">
              <w:rPr>
                <w:rFonts w:ascii="Times New Roman" w:hAnsi="Times New Roman" w:cs="Times New Roman"/>
                <w:i/>
                <w:color w:val="000000" w:themeColor="text1"/>
                <w:sz w:val="24"/>
                <w:szCs w:val="24"/>
                <w:lang w:val="kk-KZ"/>
              </w:rPr>
              <w:t xml:space="preserve">6В016 </w:t>
            </w:r>
            <w:r w:rsidR="005D7269" w:rsidRPr="005D7269">
              <w:rPr>
                <w:rFonts w:ascii="Times New Roman" w:hAnsi="Times New Roman" w:cs="Times New Roman"/>
                <w:i/>
                <w:sz w:val="24"/>
                <w:szCs w:val="18"/>
                <w:lang w:val="en-US"/>
              </w:rPr>
              <w:t>T</w:t>
            </w:r>
            <w:r w:rsidR="005D7269" w:rsidRPr="005D7269">
              <w:rPr>
                <w:rFonts w:ascii="Times New Roman" w:hAnsi="Times New Roman" w:cs="Times New Roman"/>
                <w:i/>
                <w:sz w:val="24"/>
                <w:szCs w:val="18"/>
                <w:lang w:val="kk-KZ"/>
              </w:rPr>
              <w:t xml:space="preserve">raining </w:t>
            </w:r>
            <w:r w:rsidR="005D7269" w:rsidRPr="005D7269">
              <w:rPr>
                <w:rFonts w:ascii="Times New Roman" w:hAnsi="Times New Roman" w:cs="Times New Roman"/>
                <w:i/>
                <w:sz w:val="24"/>
                <w:szCs w:val="18"/>
                <w:lang w:val="en-US"/>
              </w:rPr>
              <w:t>of t</w:t>
            </w:r>
            <w:r w:rsidR="005D7269" w:rsidRPr="005D7269">
              <w:rPr>
                <w:rFonts w:ascii="Times New Roman" w:hAnsi="Times New Roman" w:cs="Times New Roman"/>
                <w:i/>
                <w:sz w:val="24"/>
                <w:szCs w:val="18"/>
                <w:lang w:val="kk-KZ"/>
              </w:rPr>
              <w:t>eacher</w:t>
            </w:r>
            <w:r w:rsidR="005D7269" w:rsidRPr="005D7269">
              <w:rPr>
                <w:rFonts w:ascii="Times New Roman" w:hAnsi="Times New Roman" w:cs="Times New Roman"/>
                <w:i/>
                <w:sz w:val="24"/>
                <w:szCs w:val="18"/>
                <w:lang w:val="en-US"/>
              </w:rPr>
              <w:t xml:space="preserve">s </w:t>
            </w:r>
            <w:r w:rsidR="005D7269" w:rsidRPr="005D7269">
              <w:rPr>
                <w:rFonts w:ascii="Times New Roman" w:hAnsi="Times New Roman" w:cs="Times New Roman"/>
                <w:i/>
                <w:sz w:val="24"/>
                <w:szCs w:val="18"/>
                <w:lang w:val="kk-KZ"/>
              </w:rPr>
              <w:t>in</w:t>
            </w:r>
            <w:r w:rsidR="005D7269" w:rsidRPr="005D7269">
              <w:rPr>
                <w:rFonts w:ascii="Times New Roman" w:hAnsi="Times New Roman" w:cs="Times New Roman"/>
                <w:i/>
                <w:color w:val="000000" w:themeColor="text1"/>
                <w:lang w:val="en-US"/>
              </w:rPr>
              <w:t xml:space="preserve"> </w:t>
            </w:r>
            <w:r w:rsidR="005D7269" w:rsidRPr="00B76648">
              <w:rPr>
                <w:rFonts w:ascii="Times New Roman" w:hAnsi="Times New Roman" w:cs="Times New Roman"/>
                <w:i/>
                <w:color w:val="000000" w:themeColor="text1"/>
                <w:sz w:val="24"/>
                <w:szCs w:val="24"/>
                <w:lang w:val="en-US"/>
              </w:rPr>
              <w:t>H</w:t>
            </w:r>
            <w:r w:rsidRPr="00B76648">
              <w:rPr>
                <w:rFonts w:ascii="Times New Roman" w:hAnsi="Times New Roman" w:cs="Times New Roman"/>
                <w:i/>
                <w:color w:val="000000" w:themeColor="text1"/>
                <w:sz w:val="24"/>
                <w:szCs w:val="24"/>
                <w:lang w:val="en-US"/>
              </w:rPr>
              <w:t>umanitarian</w:t>
            </w:r>
            <w:r w:rsidRPr="00B76648">
              <w:rPr>
                <w:rFonts w:ascii="Times New Roman" w:hAnsi="Times New Roman" w:cs="Times New Roman"/>
                <w:i/>
                <w:color w:val="000000" w:themeColor="text1"/>
                <w:sz w:val="24"/>
                <w:szCs w:val="24"/>
                <w:lang w:val="kk-KZ"/>
              </w:rPr>
              <w:t xml:space="preserve"> subjects</w:t>
            </w:r>
          </w:p>
          <w:p w14:paraId="3B62D390" w14:textId="77777777" w:rsidR="00360665" w:rsidRPr="00B76648" w:rsidRDefault="00360665" w:rsidP="000818F9">
            <w:pPr>
              <w:shd w:val="clear" w:color="auto" w:fill="FFFFFF"/>
              <w:spacing w:after="0" w:line="240" w:lineRule="auto"/>
              <w:rPr>
                <w:rFonts w:ascii="Times New Roman" w:hAnsi="Times New Roman" w:cs="Times New Roman"/>
                <w:i/>
                <w:color w:val="000000" w:themeColor="text1"/>
                <w:sz w:val="24"/>
                <w:szCs w:val="24"/>
                <w:lang w:val="en-US"/>
              </w:rPr>
            </w:pPr>
          </w:p>
        </w:tc>
      </w:tr>
      <w:tr w:rsidR="00B76648" w:rsidRPr="00B76648" w14:paraId="2393E79D" w14:textId="77777777" w:rsidTr="00360665">
        <w:trPr>
          <w:jc w:val="center"/>
        </w:trPr>
        <w:tc>
          <w:tcPr>
            <w:tcW w:w="5539" w:type="dxa"/>
            <w:shd w:val="clear" w:color="auto" w:fill="auto"/>
          </w:tcPr>
          <w:p w14:paraId="13D786E8"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color w:val="000000" w:themeColor="text1"/>
                <w:sz w:val="24"/>
                <w:szCs w:val="24"/>
                <w:lang w:val="kk-KZ"/>
              </w:rPr>
            </w:pPr>
          </w:p>
          <w:p w14:paraId="4E5F3138"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en-US" w:eastAsia="ru-RU"/>
              </w:rPr>
            </w:pPr>
            <w:r w:rsidRPr="00B76648">
              <w:rPr>
                <w:rFonts w:ascii="Times New Roman" w:hAnsi="Times New Roman" w:cs="Times New Roman"/>
                <w:b/>
                <w:i/>
                <w:color w:val="000000" w:themeColor="text1"/>
                <w:sz w:val="24"/>
                <w:szCs w:val="24"/>
                <w:lang w:val="kk-KZ" w:eastAsia="ru-RU"/>
              </w:rPr>
              <w:t xml:space="preserve">Group and name of </w:t>
            </w:r>
            <w:r w:rsidRPr="00B76648">
              <w:rPr>
                <w:rFonts w:ascii="Times New Roman" w:hAnsi="Times New Roman" w:cs="Times New Roman"/>
                <w:b/>
                <w:i/>
                <w:color w:val="000000" w:themeColor="text1"/>
                <w:sz w:val="24"/>
                <w:szCs w:val="24"/>
                <w:lang w:val="en-US" w:eastAsia="ru-RU"/>
              </w:rPr>
              <w:t>EP</w:t>
            </w:r>
          </w:p>
          <w:p w14:paraId="34F0215D"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en-US" w:eastAsia="ru-RU"/>
              </w:rPr>
            </w:pPr>
          </w:p>
        </w:tc>
        <w:tc>
          <w:tcPr>
            <w:tcW w:w="5538" w:type="dxa"/>
            <w:gridSpan w:val="2"/>
            <w:shd w:val="clear" w:color="auto" w:fill="auto"/>
          </w:tcPr>
          <w:p w14:paraId="1B5B78B5" w14:textId="77777777" w:rsidR="00360665" w:rsidRPr="00B76648" w:rsidRDefault="00360665" w:rsidP="000818F9">
            <w:pPr>
              <w:shd w:val="clear" w:color="auto" w:fill="FFFFFF"/>
              <w:spacing w:after="0" w:line="240" w:lineRule="auto"/>
              <w:rPr>
                <w:rFonts w:ascii="Times New Roman" w:hAnsi="Times New Roman" w:cs="Times New Roman"/>
                <w:i/>
                <w:color w:val="000000" w:themeColor="text1"/>
                <w:sz w:val="24"/>
                <w:szCs w:val="24"/>
                <w:lang w:val="kk-KZ"/>
              </w:rPr>
            </w:pPr>
            <w:r w:rsidRPr="00B76648">
              <w:rPr>
                <w:rFonts w:ascii="Times New Roman" w:hAnsi="Times New Roman" w:cs="Times New Roman"/>
                <w:i/>
                <w:color w:val="000000" w:themeColor="text1"/>
                <w:sz w:val="24"/>
                <w:szCs w:val="24"/>
              </w:rPr>
              <w:t>В</w:t>
            </w:r>
            <w:r w:rsidRPr="00B76648">
              <w:rPr>
                <w:rFonts w:ascii="Times New Roman" w:hAnsi="Times New Roman" w:cs="Times New Roman"/>
                <w:i/>
                <w:color w:val="000000" w:themeColor="text1"/>
                <w:sz w:val="24"/>
                <w:szCs w:val="24"/>
                <w:lang w:val="en-US"/>
              </w:rPr>
              <w:t>015 Teacher training in humanitarian</w:t>
            </w:r>
            <w:r w:rsidRPr="00B76648">
              <w:rPr>
                <w:rFonts w:ascii="Times New Roman" w:hAnsi="Times New Roman" w:cs="Times New Roman"/>
                <w:i/>
                <w:color w:val="000000" w:themeColor="text1"/>
                <w:sz w:val="24"/>
                <w:szCs w:val="24"/>
                <w:lang w:val="kk-KZ"/>
              </w:rPr>
              <w:t xml:space="preserve"> subjects</w:t>
            </w:r>
          </w:p>
          <w:p w14:paraId="630A7769" w14:textId="77777777" w:rsidR="00360665" w:rsidRPr="00B76648" w:rsidRDefault="00360665" w:rsidP="000818F9">
            <w:pPr>
              <w:shd w:val="clear" w:color="auto" w:fill="FFFFFF"/>
              <w:spacing w:after="0" w:line="240" w:lineRule="auto"/>
              <w:rPr>
                <w:rFonts w:ascii="Times New Roman" w:hAnsi="Times New Roman" w:cs="Times New Roman"/>
                <w:i/>
                <w:color w:val="000000" w:themeColor="text1"/>
                <w:sz w:val="24"/>
                <w:szCs w:val="24"/>
                <w:lang w:val="en-US"/>
              </w:rPr>
            </w:pPr>
          </w:p>
        </w:tc>
      </w:tr>
      <w:tr w:rsidR="00B76648" w:rsidRPr="00B76648" w14:paraId="57C7EF72" w14:textId="77777777" w:rsidTr="00360665">
        <w:trPr>
          <w:trHeight w:val="916"/>
          <w:jc w:val="center"/>
        </w:trPr>
        <w:tc>
          <w:tcPr>
            <w:tcW w:w="5539" w:type="dxa"/>
            <w:shd w:val="clear" w:color="auto" w:fill="auto"/>
          </w:tcPr>
          <w:p w14:paraId="7C293E29"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en-US" w:eastAsia="ru-RU"/>
              </w:rPr>
            </w:pPr>
            <w:r w:rsidRPr="00B76648">
              <w:rPr>
                <w:rFonts w:ascii="Times New Roman" w:hAnsi="Times New Roman" w:cs="Times New Roman"/>
                <w:b/>
                <w:i/>
                <w:color w:val="000000" w:themeColor="text1"/>
                <w:sz w:val="24"/>
                <w:szCs w:val="24"/>
                <w:lang w:val="kk-KZ" w:eastAsia="ru-RU"/>
              </w:rPr>
              <w:t>G</w:t>
            </w:r>
            <w:r w:rsidRPr="00B76648">
              <w:rPr>
                <w:rFonts w:ascii="Times New Roman" w:hAnsi="Times New Roman" w:cs="Times New Roman"/>
                <w:b/>
                <w:i/>
                <w:color w:val="000000" w:themeColor="text1"/>
                <w:sz w:val="24"/>
                <w:szCs w:val="24"/>
                <w:lang w:val="en-US" w:eastAsia="ru-RU"/>
              </w:rPr>
              <w:t xml:space="preserve">ode </w:t>
            </w:r>
            <w:r w:rsidRPr="00B76648">
              <w:rPr>
                <w:rFonts w:ascii="Times New Roman" w:hAnsi="Times New Roman" w:cs="Times New Roman"/>
                <w:b/>
                <w:i/>
                <w:color w:val="000000" w:themeColor="text1"/>
                <w:sz w:val="24"/>
                <w:szCs w:val="24"/>
                <w:lang w:val="kk-KZ" w:eastAsia="ru-RU"/>
              </w:rPr>
              <w:t xml:space="preserve">and name of </w:t>
            </w:r>
            <w:r w:rsidRPr="00B76648">
              <w:rPr>
                <w:rFonts w:ascii="Times New Roman" w:hAnsi="Times New Roman" w:cs="Times New Roman"/>
                <w:b/>
                <w:i/>
                <w:color w:val="000000" w:themeColor="text1"/>
                <w:sz w:val="24"/>
                <w:szCs w:val="24"/>
                <w:lang w:val="en-US" w:eastAsia="ru-RU"/>
              </w:rPr>
              <w:t>EP</w:t>
            </w:r>
          </w:p>
          <w:p w14:paraId="554299B6"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en-US" w:eastAsia="ru-RU"/>
              </w:rPr>
            </w:pPr>
          </w:p>
          <w:p w14:paraId="770FCDD4"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en-US" w:eastAsia="ru-RU"/>
              </w:rPr>
            </w:pPr>
          </w:p>
        </w:tc>
        <w:tc>
          <w:tcPr>
            <w:tcW w:w="5538" w:type="dxa"/>
            <w:gridSpan w:val="2"/>
            <w:shd w:val="clear" w:color="auto" w:fill="auto"/>
          </w:tcPr>
          <w:p w14:paraId="345841BE" w14:textId="355F0899"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color w:val="000000" w:themeColor="text1"/>
                <w:sz w:val="24"/>
                <w:szCs w:val="24"/>
                <w:lang w:val="kk-KZ"/>
              </w:rPr>
            </w:pPr>
            <w:r w:rsidRPr="00B76648">
              <w:rPr>
                <w:rFonts w:ascii="Times New Roman" w:hAnsi="Times New Roman" w:cs="Times New Roman"/>
                <w:i/>
                <w:color w:val="000000" w:themeColor="text1"/>
                <w:sz w:val="24"/>
                <w:szCs w:val="24"/>
                <w:lang w:val="kk-KZ"/>
              </w:rPr>
              <w:t>6B01</w:t>
            </w:r>
            <w:r w:rsidRPr="00B76648">
              <w:rPr>
                <w:rFonts w:ascii="Times New Roman" w:hAnsi="Times New Roman" w:cs="Times New Roman"/>
                <w:i/>
                <w:color w:val="000000" w:themeColor="text1"/>
                <w:sz w:val="24"/>
                <w:szCs w:val="24"/>
                <w:lang w:val="en-US"/>
              </w:rPr>
              <w:t>6</w:t>
            </w:r>
            <w:r w:rsidR="005D7269">
              <w:rPr>
                <w:rFonts w:ascii="Times New Roman" w:hAnsi="Times New Roman" w:cs="Times New Roman"/>
                <w:i/>
                <w:color w:val="000000" w:themeColor="text1"/>
                <w:sz w:val="24"/>
                <w:szCs w:val="24"/>
                <w:lang w:val="kk-KZ"/>
              </w:rPr>
              <w:t>2</w:t>
            </w:r>
            <w:r w:rsidRPr="00B76648">
              <w:rPr>
                <w:rFonts w:ascii="Times New Roman" w:hAnsi="Times New Roman" w:cs="Times New Roman"/>
                <w:i/>
                <w:color w:val="000000" w:themeColor="text1"/>
                <w:sz w:val="24"/>
                <w:szCs w:val="24"/>
                <w:lang w:val="en-US"/>
              </w:rPr>
              <w:t>5</w:t>
            </w:r>
            <w:r w:rsidRPr="00B76648">
              <w:rPr>
                <w:rFonts w:ascii="Times New Roman" w:hAnsi="Times New Roman" w:cs="Times New Roman"/>
                <w:i/>
                <w:color w:val="000000" w:themeColor="text1"/>
                <w:sz w:val="24"/>
                <w:szCs w:val="24"/>
                <w:lang w:val="kk-KZ"/>
              </w:rPr>
              <w:t>-</w:t>
            </w:r>
            <w:r w:rsidRPr="00B76648">
              <w:rPr>
                <w:rFonts w:ascii="Times New Roman" w:eastAsia="Times New Roman" w:hAnsi="Times New Roman" w:cs="Times New Roman"/>
                <w:b/>
                <w:bCs/>
                <w:color w:val="000000" w:themeColor="text1"/>
                <w:sz w:val="24"/>
                <w:szCs w:val="24"/>
                <w:lang w:val="en-GB"/>
              </w:rPr>
              <w:t xml:space="preserve"> </w:t>
            </w:r>
            <w:r w:rsidRPr="00B76648">
              <w:rPr>
                <w:rFonts w:ascii="Times New Roman" w:eastAsia="Times New Roman" w:hAnsi="Times New Roman" w:cs="Times New Roman"/>
                <w:bCs/>
                <w:i/>
                <w:color w:val="000000" w:themeColor="text1"/>
                <w:sz w:val="24"/>
                <w:szCs w:val="24"/>
                <w:lang w:val="en-GB"/>
              </w:rPr>
              <w:t>History and social science</w:t>
            </w:r>
            <w:r w:rsidRPr="00B76648">
              <w:rPr>
                <w:rFonts w:ascii="Times New Roman" w:eastAsia="Times New Roman" w:hAnsi="Times New Roman" w:cs="Times New Roman"/>
                <w:b/>
                <w:bCs/>
                <w:i/>
                <w:color w:val="000000" w:themeColor="text1"/>
                <w:sz w:val="24"/>
                <w:szCs w:val="24"/>
                <w:lang w:val="kk-KZ" w:eastAsia="ru-RU"/>
              </w:rPr>
              <w:t xml:space="preserve"> </w:t>
            </w:r>
            <w:r w:rsidRPr="00B76648">
              <w:rPr>
                <w:rFonts w:ascii="Times New Roman" w:eastAsia="Times New Roman" w:hAnsi="Times New Roman" w:cs="Times New Roman"/>
                <w:bCs/>
                <w:i/>
                <w:color w:val="000000" w:themeColor="text1"/>
                <w:sz w:val="24"/>
                <w:szCs w:val="24"/>
                <w:lang w:val="kk-KZ" w:eastAsia="ru-RU"/>
              </w:rPr>
              <w:t>(IP)</w:t>
            </w:r>
          </w:p>
          <w:p w14:paraId="38DED617" w14:textId="77777777" w:rsidR="00360665" w:rsidRPr="00B76648" w:rsidRDefault="00360665" w:rsidP="000818F9">
            <w:pPr>
              <w:shd w:val="clear" w:color="auto" w:fill="FFFFFF"/>
              <w:spacing w:after="0" w:line="240" w:lineRule="auto"/>
              <w:rPr>
                <w:rFonts w:ascii="Times New Roman" w:hAnsi="Times New Roman" w:cs="Times New Roman"/>
                <w:i/>
                <w:color w:val="000000" w:themeColor="text1"/>
                <w:sz w:val="24"/>
                <w:szCs w:val="24"/>
                <w:lang w:val="en-US"/>
              </w:rPr>
            </w:pPr>
          </w:p>
        </w:tc>
      </w:tr>
      <w:tr w:rsidR="00B76648" w:rsidRPr="00B76648" w14:paraId="7AD6A630" w14:textId="77777777" w:rsidTr="00360665">
        <w:trPr>
          <w:jc w:val="center"/>
        </w:trPr>
        <w:tc>
          <w:tcPr>
            <w:tcW w:w="5539" w:type="dxa"/>
            <w:shd w:val="clear" w:color="auto" w:fill="auto"/>
          </w:tcPr>
          <w:p w14:paraId="2C39C002"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kk-KZ" w:eastAsia="ru-RU"/>
              </w:rPr>
            </w:pPr>
            <w:r w:rsidRPr="00B76648">
              <w:rPr>
                <w:rFonts w:ascii="Times New Roman" w:hAnsi="Times New Roman" w:cs="Times New Roman"/>
                <w:b/>
                <w:i/>
                <w:color w:val="000000" w:themeColor="text1"/>
                <w:sz w:val="24"/>
                <w:szCs w:val="24"/>
                <w:lang w:val="kk-KZ"/>
              </w:rPr>
              <w:t>EP type</w:t>
            </w:r>
          </w:p>
        </w:tc>
        <w:tc>
          <w:tcPr>
            <w:tcW w:w="5538" w:type="dxa"/>
            <w:gridSpan w:val="2"/>
            <w:shd w:val="clear" w:color="auto" w:fill="auto"/>
          </w:tcPr>
          <w:p w14:paraId="3E87CD2A"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i/>
                <w:color w:val="000000" w:themeColor="text1"/>
                <w:sz w:val="24"/>
                <w:szCs w:val="24"/>
                <w:lang w:val="kk-KZ"/>
              </w:rPr>
            </w:pPr>
            <w:r w:rsidRPr="00B76648">
              <w:rPr>
                <w:rFonts w:ascii="Times New Roman" w:hAnsi="Times New Roman" w:cs="Times New Roman"/>
                <w:i/>
                <w:color w:val="000000" w:themeColor="text1"/>
                <w:sz w:val="24"/>
                <w:szCs w:val="24"/>
                <w:lang w:val="kk-KZ"/>
              </w:rPr>
              <w:t>Innovative EP</w:t>
            </w:r>
          </w:p>
        </w:tc>
      </w:tr>
      <w:tr w:rsidR="00B76648" w:rsidRPr="00B76648" w14:paraId="11E18874" w14:textId="77777777" w:rsidTr="00360665">
        <w:trPr>
          <w:jc w:val="center"/>
        </w:trPr>
        <w:tc>
          <w:tcPr>
            <w:tcW w:w="5539" w:type="dxa"/>
            <w:shd w:val="clear" w:color="auto" w:fill="auto"/>
          </w:tcPr>
          <w:p w14:paraId="17B268CA"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kk-KZ" w:eastAsia="ru-RU"/>
              </w:rPr>
            </w:pPr>
          </w:p>
          <w:p w14:paraId="326ACFD8"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kk-KZ" w:eastAsia="ru-RU"/>
              </w:rPr>
            </w:pPr>
            <w:r w:rsidRPr="00B76648">
              <w:rPr>
                <w:rFonts w:ascii="Times New Roman" w:hAnsi="Times New Roman" w:cs="Times New Roman"/>
                <w:b/>
                <w:i/>
                <w:color w:val="000000" w:themeColor="text1"/>
                <w:sz w:val="24"/>
                <w:szCs w:val="24"/>
              </w:rPr>
              <w:t>EP distinctive features</w:t>
            </w:r>
          </w:p>
        </w:tc>
        <w:tc>
          <w:tcPr>
            <w:tcW w:w="5538" w:type="dxa"/>
            <w:gridSpan w:val="2"/>
            <w:shd w:val="clear" w:color="auto" w:fill="auto"/>
          </w:tcPr>
          <w:p w14:paraId="46B46FBA" w14:textId="77777777" w:rsidR="00360665" w:rsidRPr="00B76648" w:rsidRDefault="00360665" w:rsidP="000818F9">
            <w:pPr>
              <w:shd w:val="clear" w:color="auto" w:fill="FFFFFF"/>
              <w:spacing w:after="0" w:line="240" w:lineRule="auto"/>
              <w:rPr>
                <w:rFonts w:ascii="Times New Roman" w:hAnsi="Times New Roman" w:cs="Times New Roman"/>
                <w:i/>
                <w:color w:val="000000" w:themeColor="text1"/>
                <w:sz w:val="24"/>
                <w:szCs w:val="24"/>
                <w:lang w:val="kk-KZ"/>
              </w:rPr>
            </w:pPr>
          </w:p>
          <w:p w14:paraId="132F1FBE" w14:textId="77777777" w:rsidR="00360665" w:rsidRPr="00B76648" w:rsidRDefault="00360665" w:rsidP="000818F9">
            <w:pPr>
              <w:shd w:val="clear" w:color="auto" w:fill="FFFFFF"/>
              <w:spacing w:after="0" w:line="240" w:lineRule="auto"/>
              <w:rPr>
                <w:rFonts w:ascii="Times New Roman" w:hAnsi="Times New Roman" w:cs="Times New Roman"/>
                <w:i/>
                <w:color w:val="000000" w:themeColor="text1"/>
                <w:sz w:val="24"/>
                <w:szCs w:val="24"/>
                <w:lang w:val="kk-KZ"/>
              </w:rPr>
            </w:pPr>
            <w:r w:rsidRPr="00B76648">
              <w:rPr>
                <w:rFonts w:ascii="Times New Roman" w:hAnsi="Times New Roman" w:cs="Times New Roman"/>
                <w:i/>
                <w:color w:val="000000" w:themeColor="text1"/>
                <w:sz w:val="24"/>
                <w:szCs w:val="24"/>
                <w:lang w:val="kk-KZ"/>
              </w:rPr>
              <w:t>Dual training</w:t>
            </w:r>
          </w:p>
        </w:tc>
      </w:tr>
      <w:tr w:rsidR="00B76648" w:rsidRPr="00B76648" w14:paraId="7F74BC9E" w14:textId="77777777" w:rsidTr="00360665">
        <w:trPr>
          <w:jc w:val="center"/>
        </w:trPr>
        <w:tc>
          <w:tcPr>
            <w:tcW w:w="5539" w:type="dxa"/>
            <w:shd w:val="clear" w:color="auto" w:fill="auto"/>
          </w:tcPr>
          <w:p w14:paraId="143C881C"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kk-KZ" w:eastAsia="ru-RU"/>
              </w:rPr>
            </w:pPr>
          </w:p>
        </w:tc>
        <w:tc>
          <w:tcPr>
            <w:tcW w:w="5538" w:type="dxa"/>
            <w:gridSpan w:val="2"/>
            <w:shd w:val="clear" w:color="auto" w:fill="auto"/>
          </w:tcPr>
          <w:p w14:paraId="713E55F6" w14:textId="77777777" w:rsidR="00360665" w:rsidRPr="00B76648" w:rsidRDefault="00360665" w:rsidP="000818F9">
            <w:pPr>
              <w:shd w:val="clear" w:color="auto" w:fill="FFFFFF"/>
              <w:spacing w:after="0" w:line="240" w:lineRule="auto"/>
              <w:rPr>
                <w:rFonts w:ascii="Times New Roman" w:hAnsi="Times New Roman" w:cs="Times New Roman"/>
                <w:i/>
                <w:color w:val="000000" w:themeColor="text1"/>
                <w:sz w:val="24"/>
                <w:szCs w:val="24"/>
              </w:rPr>
            </w:pPr>
          </w:p>
        </w:tc>
      </w:tr>
      <w:tr w:rsidR="00360665" w:rsidRPr="00B76648" w14:paraId="0B3628F2" w14:textId="77777777" w:rsidTr="00360665">
        <w:trPr>
          <w:jc w:val="center"/>
        </w:trPr>
        <w:tc>
          <w:tcPr>
            <w:tcW w:w="5539" w:type="dxa"/>
            <w:shd w:val="clear" w:color="auto" w:fill="auto"/>
          </w:tcPr>
          <w:p w14:paraId="3C74FC26" w14:textId="77777777" w:rsidR="00360665" w:rsidRPr="00B76648" w:rsidRDefault="00360665" w:rsidP="0008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en-US" w:eastAsia="ru-RU"/>
              </w:rPr>
            </w:pPr>
          </w:p>
        </w:tc>
        <w:tc>
          <w:tcPr>
            <w:tcW w:w="5538" w:type="dxa"/>
            <w:gridSpan w:val="2"/>
            <w:shd w:val="clear" w:color="auto" w:fill="auto"/>
          </w:tcPr>
          <w:p w14:paraId="6EFA164B" w14:textId="77777777" w:rsidR="00360665" w:rsidRPr="00B76648" w:rsidRDefault="00360665" w:rsidP="000818F9">
            <w:pPr>
              <w:shd w:val="clear" w:color="auto" w:fill="FFFFFF"/>
              <w:spacing w:after="0" w:line="240" w:lineRule="auto"/>
              <w:rPr>
                <w:rFonts w:ascii="Times New Roman" w:hAnsi="Times New Roman" w:cs="Times New Roman"/>
                <w:i/>
                <w:color w:val="000000" w:themeColor="text1"/>
                <w:sz w:val="24"/>
                <w:szCs w:val="24"/>
              </w:rPr>
            </w:pPr>
          </w:p>
        </w:tc>
      </w:tr>
    </w:tbl>
    <w:p w14:paraId="37CD7C65" w14:textId="77777777" w:rsidR="00360665" w:rsidRPr="00B76648" w:rsidRDefault="00360665" w:rsidP="000818F9">
      <w:pPr>
        <w:shd w:val="clear" w:color="auto" w:fill="FFFFFF"/>
        <w:spacing w:after="0" w:line="240" w:lineRule="auto"/>
        <w:jc w:val="center"/>
        <w:rPr>
          <w:rFonts w:ascii="Times New Roman" w:hAnsi="Times New Roman" w:cs="Times New Roman"/>
          <w:b/>
          <w:color w:val="000000" w:themeColor="text1"/>
          <w:sz w:val="24"/>
          <w:szCs w:val="24"/>
        </w:rPr>
      </w:pPr>
    </w:p>
    <w:p w14:paraId="6129F62C" w14:textId="77777777" w:rsidR="00360665" w:rsidRPr="00B76648" w:rsidRDefault="00360665" w:rsidP="000818F9">
      <w:pPr>
        <w:shd w:val="clear" w:color="auto" w:fill="FFFFFF"/>
        <w:spacing w:after="0" w:line="240" w:lineRule="auto"/>
        <w:jc w:val="center"/>
        <w:rPr>
          <w:rFonts w:ascii="Times New Roman" w:hAnsi="Times New Roman" w:cs="Times New Roman"/>
          <w:b/>
          <w:color w:val="000000" w:themeColor="text1"/>
          <w:sz w:val="24"/>
          <w:szCs w:val="24"/>
        </w:rPr>
      </w:pPr>
    </w:p>
    <w:p w14:paraId="21D5DAC4" w14:textId="77777777" w:rsidR="00360665" w:rsidRPr="00B76648" w:rsidRDefault="00360665" w:rsidP="000818F9">
      <w:pPr>
        <w:shd w:val="clear" w:color="auto" w:fill="FFFFFF"/>
        <w:spacing w:after="0" w:line="240" w:lineRule="auto"/>
        <w:jc w:val="center"/>
        <w:rPr>
          <w:rFonts w:ascii="Times New Roman" w:hAnsi="Times New Roman" w:cs="Times New Roman"/>
          <w:b/>
          <w:color w:val="000000" w:themeColor="text1"/>
          <w:sz w:val="24"/>
          <w:szCs w:val="24"/>
        </w:rPr>
      </w:pPr>
    </w:p>
    <w:p w14:paraId="15B7A36E" w14:textId="77777777" w:rsidR="000818F9" w:rsidRPr="00B76648" w:rsidRDefault="000818F9" w:rsidP="000818F9">
      <w:pPr>
        <w:shd w:val="clear" w:color="auto" w:fill="FFFFFF"/>
        <w:spacing w:after="0" w:line="240" w:lineRule="auto"/>
        <w:jc w:val="center"/>
        <w:rPr>
          <w:rFonts w:ascii="Times New Roman" w:hAnsi="Times New Roman" w:cs="Times New Roman"/>
          <w:b/>
          <w:color w:val="000000" w:themeColor="text1"/>
          <w:sz w:val="24"/>
          <w:szCs w:val="24"/>
          <w:lang w:val="kk-KZ"/>
        </w:rPr>
      </w:pPr>
    </w:p>
    <w:p w14:paraId="41056071" w14:textId="77777777" w:rsidR="000818F9" w:rsidRDefault="000818F9" w:rsidP="000818F9">
      <w:pPr>
        <w:shd w:val="clear" w:color="auto" w:fill="FFFFFF"/>
        <w:spacing w:after="0" w:line="240" w:lineRule="auto"/>
        <w:jc w:val="center"/>
        <w:rPr>
          <w:rFonts w:ascii="Times New Roman" w:hAnsi="Times New Roman" w:cs="Times New Roman"/>
          <w:b/>
          <w:color w:val="000000" w:themeColor="text1"/>
          <w:sz w:val="24"/>
          <w:szCs w:val="24"/>
          <w:lang w:val="kk-KZ"/>
        </w:rPr>
      </w:pPr>
    </w:p>
    <w:p w14:paraId="45AB1E19" w14:textId="77777777" w:rsidR="005D7269" w:rsidRDefault="005D7269" w:rsidP="000818F9">
      <w:pPr>
        <w:shd w:val="clear" w:color="auto" w:fill="FFFFFF"/>
        <w:spacing w:after="0" w:line="240" w:lineRule="auto"/>
        <w:jc w:val="center"/>
        <w:rPr>
          <w:rFonts w:ascii="Times New Roman" w:hAnsi="Times New Roman" w:cs="Times New Roman"/>
          <w:b/>
          <w:color w:val="000000" w:themeColor="text1"/>
          <w:sz w:val="24"/>
          <w:szCs w:val="24"/>
          <w:lang w:val="kk-KZ"/>
        </w:rPr>
      </w:pPr>
    </w:p>
    <w:p w14:paraId="32D96280" w14:textId="77777777" w:rsidR="005D7269" w:rsidRDefault="005D7269" w:rsidP="000818F9">
      <w:pPr>
        <w:shd w:val="clear" w:color="auto" w:fill="FFFFFF"/>
        <w:spacing w:after="0" w:line="240" w:lineRule="auto"/>
        <w:jc w:val="center"/>
        <w:rPr>
          <w:rFonts w:ascii="Times New Roman" w:hAnsi="Times New Roman" w:cs="Times New Roman"/>
          <w:b/>
          <w:color w:val="000000" w:themeColor="text1"/>
          <w:sz w:val="24"/>
          <w:szCs w:val="24"/>
          <w:lang w:val="kk-KZ"/>
        </w:rPr>
      </w:pPr>
    </w:p>
    <w:p w14:paraId="3FF769A3" w14:textId="77777777" w:rsidR="005D7269" w:rsidRDefault="005D7269" w:rsidP="000818F9">
      <w:pPr>
        <w:shd w:val="clear" w:color="auto" w:fill="FFFFFF"/>
        <w:spacing w:after="0" w:line="240" w:lineRule="auto"/>
        <w:jc w:val="center"/>
        <w:rPr>
          <w:rFonts w:ascii="Times New Roman" w:hAnsi="Times New Roman" w:cs="Times New Roman"/>
          <w:b/>
          <w:color w:val="000000" w:themeColor="text1"/>
          <w:sz w:val="24"/>
          <w:szCs w:val="24"/>
          <w:lang w:val="kk-KZ"/>
        </w:rPr>
      </w:pPr>
    </w:p>
    <w:p w14:paraId="3AC1918D" w14:textId="77777777" w:rsidR="005D7269" w:rsidRDefault="005D7269" w:rsidP="000818F9">
      <w:pPr>
        <w:shd w:val="clear" w:color="auto" w:fill="FFFFFF"/>
        <w:spacing w:after="0" w:line="240" w:lineRule="auto"/>
        <w:jc w:val="center"/>
        <w:rPr>
          <w:rFonts w:ascii="Times New Roman" w:hAnsi="Times New Roman" w:cs="Times New Roman"/>
          <w:b/>
          <w:color w:val="000000" w:themeColor="text1"/>
          <w:sz w:val="24"/>
          <w:szCs w:val="24"/>
          <w:lang w:val="kk-KZ"/>
        </w:rPr>
      </w:pPr>
    </w:p>
    <w:p w14:paraId="3713A921" w14:textId="77777777" w:rsidR="005D7269" w:rsidRDefault="005D7269" w:rsidP="000818F9">
      <w:pPr>
        <w:shd w:val="clear" w:color="auto" w:fill="FFFFFF"/>
        <w:spacing w:after="0" w:line="240" w:lineRule="auto"/>
        <w:jc w:val="center"/>
        <w:rPr>
          <w:rFonts w:ascii="Times New Roman" w:hAnsi="Times New Roman" w:cs="Times New Roman"/>
          <w:b/>
          <w:color w:val="000000" w:themeColor="text1"/>
          <w:sz w:val="24"/>
          <w:szCs w:val="24"/>
          <w:lang w:val="kk-KZ"/>
        </w:rPr>
      </w:pPr>
    </w:p>
    <w:p w14:paraId="6392CABE" w14:textId="77777777" w:rsidR="00220197" w:rsidRDefault="00220197" w:rsidP="000818F9">
      <w:pPr>
        <w:shd w:val="clear" w:color="auto" w:fill="FFFFFF"/>
        <w:spacing w:after="0" w:line="240" w:lineRule="auto"/>
        <w:jc w:val="center"/>
        <w:rPr>
          <w:rFonts w:ascii="Times New Roman" w:hAnsi="Times New Roman" w:cs="Times New Roman"/>
          <w:b/>
          <w:color w:val="000000" w:themeColor="text1"/>
          <w:sz w:val="24"/>
          <w:szCs w:val="24"/>
          <w:lang w:val="kk-KZ"/>
        </w:rPr>
      </w:pPr>
    </w:p>
    <w:p w14:paraId="0651B2B6" w14:textId="77777777" w:rsidR="000818F9" w:rsidRPr="00B76648" w:rsidRDefault="000818F9" w:rsidP="000818F9">
      <w:pPr>
        <w:shd w:val="clear" w:color="auto" w:fill="FFFFFF"/>
        <w:spacing w:after="0" w:line="240" w:lineRule="auto"/>
        <w:jc w:val="center"/>
        <w:rPr>
          <w:rFonts w:ascii="Times New Roman" w:hAnsi="Times New Roman" w:cs="Times New Roman"/>
          <w:b/>
          <w:color w:val="000000" w:themeColor="text1"/>
          <w:sz w:val="24"/>
          <w:szCs w:val="24"/>
          <w:lang w:val="kk-KZ"/>
        </w:rPr>
      </w:pPr>
    </w:p>
    <w:p w14:paraId="07419390" w14:textId="77777777" w:rsidR="000818F9" w:rsidRPr="00B76648" w:rsidRDefault="000818F9" w:rsidP="000818F9">
      <w:pPr>
        <w:shd w:val="clear" w:color="auto" w:fill="FFFFFF"/>
        <w:spacing w:after="0" w:line="240" w:lineRule="auto"/>
        <w:jc w:val="center"/>
        <w:rPr>
          <w:rFonts w:ascii="Times New Roman" w:hAnsi="Times New Roman" w:cs="Times New Roman"/>
          <w:b/>
          <w:color w:val="000000" w:themeColor="text1"/>
          <w:sz w:val="24"/>
          <w:szCs w:val="24"/>
          <w:lang w:val="kk-KZ"/>
        </w:rPr>
      </w:pPr>
    </w:p>
    <w:p w14:paraId="24365072" w14:textId="0581FE6F" w:rsidR="00360665" w:rsidRPr="00B76648" w:rsidRDefault="00360665" w:rsidP="000818F9">
      <w:pPr>
        <w:shd w:val="clear" w:color="auto" w:fill="FFFFFF"/>
        <w:spacing w:after="0" w:line="240" w:lineRule="auto"/>
        <w:jc w:val="center"/>
        <w:rPr>
          <w:rFonts w:ascii="Times New Roman" w:hAnsi="Times New Roman" w:cs="Times New Roman"/>
          <w:b/>
          <w:color w:val="000000" w:themeColor="text1"/>
          <w:sz w:val="24"/>
          <w:szCs w:val="24"/>
          <w:lang w:val="kk-KZ"/>
        </w:rPr>
      </w:pPr>
      <w:r w:rsidRPr="00B76648">
        <w:rPr>
          <w:rFonts w:ascii="Times New Roman" w:hAnsi="Times New Roman" w:cs="Times New Roman"/>
          <w:b/>
          <w:color w:val="000000" w:themeColor="text1"/>
          <w:sz w:val="24"/>
          <w:szCs w:val="24"/>
          <w:lang w:val="en-US"/>
        </w:rPr>
        <w:t>Matriculated in</w:t>
      </w:r>
      <w:r w:rsidRPr="00B76648">
        <w:rPr>
          <w:rFonts w:ascii="Times New Roman" w:hAnsi="Times New Roman" w:cs="Times New Roman"/>
          <w:b/>
          <w:color w:val="000000" w:themeColor="text1"/>
          <w:sz w:val="24"/>
          <w:szCs w:val="24"/>
          <w:lang w:val="kk-KZ"/>
        </w:rPr>
        <w:t xml:space="preserve"> 20</w:t>
      </w:r>
      <w:r w:rsidRPr="00B76648">
        <w:rPr>
          <w:rFonts w:ascii="Times New Roman" w:hAnsi="Times New Roman" w:cs="Times New Roman"/>
          <w:b/>
          <w:color w:val="000000" w:themeColor="text1"/>
          <w:sz w:val="24"/>
          <w:szCs w:val="24"/>
          <w:lang w:val="en-US"/>
        </w:rPr>
        <w:t>2</w:t>
      </w:r>
      <w:r w:rsidR="00972FD5">
        <w:rPr>
          <w:rFonts w:ascii="Times New Roman" w:hAnsi="Times New Roman" w:cs="Times New Roman"/>
          <w:b/>
          <w:color w:val="000000" w:themeColor="text1"/>
          <w:sz w:val="24"/>
          <w:szCs w:val="24"/>
          <w:lang w:val="kk-KZ"/>
        </w:rPr>
        <w:t>5</w:t>
      </w:r>
      <w:r w:rsidRPr="00B76648">
        <w:rPr>
          <w:rFonts w:ascii="Times New Roman" w:hAnsi="Times New Roman" w:cs="Times New Roman"/>
          <w:b/>
          <w:color w:val="000000" w:themeColor="text1"/>
          <w:sz w:val="24"/>
          <w:szCs w:val="24"/>
          <w:lang w:val="kk-KZ"/>
        </w:rPr>
        <w:t xml:space="preserve"> </w:t>
      </w:r>
      <w:r w:rsidRPr="00B76648">
        <w:rPr>
          <w:rFonts w:ascii="Times New Roman" w:hAnsi="Times New Roman" w:cs="Times New Roman"/>
          <w:b/>
          <w:color w:val="000000" w:themeColor="text1"/>
          <w:sz w:val="24"/>
          <w:szCs w:val="24"/>
          <w:lang w:val="en-US"/>
        </w:rPr>
        <w:t>year</w:t>
      </w:r>
    </w:p>
    <w:p w14:paraId="52B8E494" w14:textId="77777777" w:rsidR="00360665" w:rsidRPr="00B76648" w:rsidRDefault="00360665" w:rsidP="000818F9">
      <w:pPr>
        <w:spacing w:after="0" w:line="240" w:lineRule="auto"/>
        <w:rPr>
          <w:rFonts w:ascii="Times New Roman" w:hAnsi="Times New Roman" w:cs="Times New Roman"/>
          <w:color w:val="000000" w:themeColor="text1"/>
          <w:sz w:val="20"/>
          <w:szCs w:val="20"/>
          <w:lang w:val="kk-KZ"/>
        </w:rPr>
      </w:pPr>
    </w:p>
    <w:p w14:paraId="75E30641" w14:textId="73201BE1" w:rsidR="6B229BC4" w:rsidRPr="00B76648" w:rsidRDefault="37A33F82" w:rsidP="000818F9">
      <w:pPr>
        <w:pStyle w:val="1"/>
        <w:spacing w:before="0" w:line="240" w:lineRule="auto"/>
        <w:jc w:val="both"/>
        <w:rPr>
          <w:rFonts w:ascii="Times New Roman" w:hAnsi="Times New Roman" w:cs="Times New Roman"/>
          <w:b/>
          <w:color w:val="000000" w:themeColor="text1"/>
          <w:sz w:val="20"/>
          <w:szCs w:val="20"/>
        </w:rPr>
      </w:pPr>
      <w:r w:rsidRPr="00B76648">
        <w:rPr>
          <w:rFonts w:ascii="Times New Roman" w:hAnsi="Times New Roman" w:cs="Times New Roman"/>
          <w:b/>
          <w:color w:val="000000" w:themeColor="text1"/>
          <w:sz w:val="20"/>
          <w:szCs w:val="20"/>
        </w:rPr>
        <w:lastRenderedPageBreak/>
        <w:t>1. General information</w:t>
      </w:r>
      <w:bookmarkEnd w:id="0"/>
      <w:bookmarkEnd w:id="1"/>
    </w:p>
    <w:p w14:paraId="2ECE22BF" w14:textId="3CD5F7D2" w:rsidR="6B229BC4" w:rsidRPr="00B76648" w:rsidRDefault="6B229BC4" w:rsidP="000818F9">
      <w:pPr>
        <w:spacing w:after="0" w:line="240" w:lineRule="auto"/>
        <w:jc w:val="both"/>
        <w:rPr>
          <w:rFonts w:ascii="Times New Roman" w:hAnsi="Times New Roman" w:cs="Times New Roman"/>
          <w:color w:val="000000" w:themeColor="text1"/>
          <w:sz w:val="20"/>
          <w:szCs w:val="20"/>
          <w:lang w:val="en-US"/>
        </w:rPr>
      </w:pPr>
    </w:p>
    <w:tbl>
      <w:tblPr>
        <w:tblW w:w="10031" w:type="dxa"/>
        <w:tblLayout w:type="fixed"/>
        <w:tblLook w:val="0400" w:firstRow="0" w:lastRow="0" w:firstColumn="0" w:lastColumn="0" w:noHBand="0" w:noVBand="1"/>
      </w:tblPr>
      <w:tblGrid>
        <w:gridCol w:w="2632"/>
        <w:gridCol w:w="7399"/>
      </w:tblGrid>
      <w:tr w:rsidR="00B76648" w:rsidRPr="00B76648" w14:paraId="6A0AF88B" w14:textId="77777777" w:rsidTr="00360665">
        <w:tc>
          <w:tcPr>
            <w:tcW w:w="2632" w:type="dxa"/>
            <w:tcBorders>
              <w:top w:val="single" w:sz="8" w:space="0" w:color="000000" w:themeColor="text1"/>
              <w:left w:val="single" w:sz="8" w:space="0" w:color="000000" w:themeColor="text1"/>
              <w:bottom w:val="single" w:sz="8" w:space="0" w:color="000000" w:themeColor="text1"/>
              <w:right w:val="single" w:sz="8" w:space="0" w:color="BFBFBF" w:themeColor="background1" w:themeShade="BF"/>
            </w:tcBorders>
            <w:shd w:val="clear" w:color="auto" w:fill="D9D9D9" w:themeFill="background1" w:themeFillShade="D9"/>
          </w:tcPr>
          <w:p w14:paraId="4C46D1A3" w14:textId="525E9BF4" w:rsidR="6B229BC4" w:rsidRPr="00B76648" w:rsidRDefault="6B229BC4" w:rsidP="000818F9">
            <w:pPr>
              <w:tabs>
                <w:tab w:val="left" w:pos="709"/>
              </w:tabs>
              <w:spacing w:after="0" w:line="240" w:lineRule="auto"/>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b/>
                <w:bCs/>
                <w:color w:val="000000" w:themeColor="text1"/>
                <w:sz w:val="20"/>
                <w:szCs w:val="20"/>
                <w:lang w:val="en-US"/>
              </w:rPr>
              <w:t>1.1. Curriculum title</w:t>
            </w:r>
          </w:p>
        </w:tc>
        <w:tc>
          <w:tcPr>
            <w:tcW w:w="7399" w:type="dxa"/>
            <w:tcBorders>
              <w:top w:val="single" w:sz="8" w:space="0" w:color="000000" w:themeColor="text1"/>
              <w:left w:val="single" w:sz="8" w:space="0" w:color="BFBFBF" w:themeColor="background1" w:themeShade="BF"/>
              <w:bottom w:val="single" w:sz="8" w:space="0" w:color="000000" w:themeColor="text1"/>
              <w:right w:val="single" w:sz="8" w:space="0" w:color="000000" w:themeColor="text1"/>
            </w:tcBorders>
          </w:tcPr>
          <w:p w14:paraId="5F71DA3A" w14:textId="33C48A7E" w:rsidR="6B229BC4" w:rsidRPr="00B76648" w:rsidRDefault="6B229BC4" w:rsidP="000818F9">
            <w:pPr>
              <w:tabs>
                <w:tab w:val="left" w:pos="709"/>
              </w:tabs>
              <w:spacing w:after="0" w:line="240" w:lineRule="auto"/>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b/>
                <w:bCs/>
                <w:color w:val="000000" w:themeColor="text1"/>
                <w:sz w:val="20"/>
                <w:szCs w:val="20"/>
                <w:lang w:val="en-US"/>
              </w:rPr>
              <w:t xml:space="preserve"> </w:t>
            </w:r>
            <w:r w:rsidR="002274D4" w:rsidRPr="00B76648">
              <w:rPr>
                <w:rFonts w:ascii="Times New Roman" w:eastAsia="Times New Roman" w:hAnsi="Times New Roman" w:cs="Times New Roman"/>
                <w:b/>
                <w:bCs/>
                <w:color w:val="000000" w:themeColor="text1"/>
                <w:sz w:val="20"/>
                <w:szCs w:val="20"/>
                <w:lang w:val="en-GB"/>
              </w:rPr>
              <w:t>History and social science</w:t>
            </w:r>
          </w:p>
        </w:tc>
      </w:tr>
      <w:tr w:rsidR="00B76648" w:rsidRPr="00B76648" w14:paraId="6C2A1F07" w14:textId="77777777" w:rsidTr="000818F9">
        <w:trPr>
          <w:trHeight w:val="2010"/>
        </w:trPr>
        <w:tc>
          <w:tcPr>
            <w:tcW w:w="2632" w:type="dxa"/>
            <w:tcBorders>
              <w:top w:val="single" w:sz="8" w:space="0" w:color="000000" w:themeColor="text1"/>
              <w:left w:val="single" w:sz="8" w:space="0" w:color="000000" w:themeColor="text1"/>
              <w:bottom w:val="single" w:sz="8" w:space="0" w:color="000000" w:themeColor="text1"/>
              <w:right w:val="single" w:sz="8" w:space="0" w:color="BFBFBF" w:themeColor="background1" w:themeShade="BF"/>
            </w:tcBorders>
            <w:shd w:val="clear" w:color="auto" w:fill="D9D9D9" w:themeFill="background1" w:themeFillShade="D9"/>
          </w:tcPr>
          <w:p w14:paraId="61DB76A1" w14:textId="63D218A9" w:rsidR="6B229BC4" w:rsidRPr="00B76648" w:rsidRDefault="6B229BC4" w:rsidP="000818F9">
            <w:pPr>
              <w:tabs>
                <w:tab w:val="left" w:pos="709"/>
              </w:tabs>
              <w:spacing w:after="0" w:line="240" w:lineRule="auto"/>
              <w:jc w:val="both"/>
              <w:rPr>
                <w:rFonts w:ascii="Times New Roman" w:eastAsia="Times New Roman" w:hAnsi="Times New Roman" w:cs="Times New Roman"/>
                <w:b/>
                <w:bCs/>
                <w:color w:val="000000" w:themeColor="text1"/>
                <w:sz w:val="20"/>
                <w:szCs w:val="20"/>
                <w:lang w:val="en-US"/>
              </w:rPr>
            </w:pPr>
            <w:r w:rsidRPr="00B76648">
              <w:rPr>
                <w:rFonts w:ascii="Times New Roman" w:eastAsia="Times New Roman" w:hAnsi="Times New Roman" w:cs="Times New Roman"/>
                <w:b/>
                <w:bCs/>
                <w:color w:val="000000" w:themeColor="text1"/>
                <w:sz w:val="20"/>
                <w:szCs w:val="20"/>
                <w:lang w:val="en-US"/>
              </w:rPr>
              <w:t xml:space="preserve">1.2. Curriculum developing team: </w:t>
            </w:r>
          </w:p>
          <w:p w14:paraId="0A00F739" w14:textId="24E885FE" w:rsidR="6B229BC4" w:rsidRPr="00B76648" w:rsidRDefault="6B229BC4" w:rsidP="000818F9">
            <w:pPr>
              <w:tabs>
                <w:tab w:val="left" w:pos="709"/>
              </w:tabs>
              <w:spacing w:after="0" w:line="240" w:lineRule="auto"/>
              <w:jc w:val="both"/>
              <w:rPr>
                <w:rFonts w:ascii="Times New Roman" w:hAnsi="Times New Roman" w:cs="Times New Roman"/>
                <w:b/>
                <w:bCs/>
                <w:color w:val="000000" w:themeColor="text1"/>
                <w:sz w:val="20"/>
                <w:szCs w:val="20"/>
                <w:lang w:val="en-US"/>
              </w:rPr>
            </w:pPr>
          </w:p>
        </w:tc>
        <w:tc>
          <w:tcPr>
            <w:tcW w:w="7399" w:type="dxa"/>
            <w:tcBorders>
              <w:top w:val="single" w:sz="8" w:space="0" w:color="000000" w:themeColor="text1"/>
              <w:left w:val="single" w:sz="8" w:space="0" w:color="BFBFBF" w:themeColor="background1" w:themeShade="BF"/>
              <w:bottom w:val="single" w:sz="8" w:space="0" w:color="000000" w:themeColor="text1"/>
              <w:right w:val="single" w:sz="8" w:space="0" w:color="000000" w:themeColor="text1"/>
            </w:tcBorders>
            <w:vAlign w:val="center"/>
          </w:tcPr>
          <w:p w14:paraId="6EBB1F18" w14:textId="6FD5384D" w:rsidR="6B229BC4"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b/>
                <w:bCs/>
                <w:color w:val="000000" w:themeColor="text1"/>
                <w:sz w:val="20"/>
                <w:szCs w:val="20"/>
                <w:lang w:val="en-US"/>
              </w:rPr>
              <w:t xml:space="preserve"> </w:t>
            </w:r>
          </w:p>
          <w:tbl>
            <w:tblPr>
              <w:tblW w:w="6997" w:type="dxa"/>
              <w:tblLayout w:type="fixed"/>
              <w:tblLook w:val="0400" w:firstRow="0" w:lastRow="0" w:firstColumn="0" w:lastColumn="0" w:noHBand="0" w:noVBand="1"/>
            </w:tblPr>
            <w:tblGrid>
              <w:gridCol w:w="3225"/>
              <w:gridCol w:w="3772"/>
            </w:tblGrid>
            <w:tr w:rsidR="00B76648" w:rsidRPr="00B76648" w14:paraId="72A2E199" w14:textId="77777777" w:rsidTr="00360665">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0874CA5" w14:textId="79F11264" w:rsidR="6B229BC4" w:rsidRPr="00B76648" w:rsidRDefault="6B229BC4" w:rsidP="000818F9">
                  <w:pPr>
                    <w:tabs>
                      <w:tab w:val="left" w:pos="709"/>
                    </w:tabs>
                    <w:spacing w:after="0" w:line="240" w:lineRule="auto"/>
                    <w:jc w:val="both"/>
                    <w:rPr>
                      <w:rFonts w:ascii="Times New Roman" w:eastAsia="Times New Roman" w:hAnsi="Times New Roman" w:cs="Times New Roman"/>
                      <w:b/>
                      <w:bCs/>
                      <w:color w:val="000000" w:themeColor="text1"/>
                      <w:sz w:val="20"/>
                      <w:szCs w:val="20"/>
                      <w:lang w:val="en-US"/>
                    </w:rPr>
                  </w:pPr>
                  <w:r w:rsidRPr="00B76648">
                    <w:rPr>
                      <w:rFonts w:ascii="Times New Roman" w:eastAsia="Times New Roman" w:hAnsi="Times New Roman" w:cs="Times New Roman"/>
                      <w:b/>
                      <w:bCs/>
                      <w:color w:val="000000" w:themeColor="text1"/>
                      <w:sz w:val="20"/>
                      <w:szCs w:val="20"/>
                      <w:lang w:val="en-US"/>
                    </w:rPr>
                    <w:t>Leader university</w:t>
                  </w:r>
                  <w:r w:rsidR="008A4D4E" w:rsidRPr="00B76648">
                    <w:rPr>
                      <w:rFonts w:ascii="Times New Roman" w:eastAsia="Times New Roman" w:hAnsi="Times New Roman" w:cs="Times New Roman"/>
                      <w:b/>
                      <w:bCs/>
                      <w:color w:val="000000" w:themeColor="text1"/>
                      <w:sz w:val="20"/>
                      <w:szCs w:val="20"/>
                      <w:lang w:val="en-US"/>
                    </w:rPr>
                    <w:t xml:space="preserve"> </w:t>
                  </w:r>
                </w:p>
              </w:tc>
              <w:tc>
                <w:tcPr>
                  <w:tcW w:w="37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EA38FF" w14:textId="69693342" w:rsidR="6B229BC4" w:rsidRPr="00B76648" w:rsidRDefault="6B229BC4" w:rsidP="000818F9">
                  <w:pPr>
                    <w:tabs>
                      <w:tab w:val="left" w:pos="709"/>
                    </w:tabs>
                    <w:spacing w:after="0" w:line="240" w:lineRule="auto"/>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b/>
                      <w:bCs/>
                      <w:color w:val="000000" w:themeColor="text1"/>
                      <w:sz w:val="20"/>
                      <w:szCs w:val="20"/>
                      <w:lang w:val="en-US"/>
                    </w:rPr>
                    <w:t>Member universities</w:t>
                  </w:r>
                </w:p>
              </w:tc>
            </w:tr>
            <w:tr w:rsidR="00B76648" w:rsidRPr="00B76648" w14:paraId="3D6C5940" w14:textId="77777777" w:rsidTr="00360665">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1CE077" w14:textId="6E30E676" w:rsidR="002274D4" w:rsidRPr="00B76648" w:rsidRDefault="002274D4" w:rsidP="00663DE0">
                  <w:pPr>
                    <w:tabs>
                      <w:tab w:val="left" w:pos="709"/>
                    </w:tabs>
                    <w:spacing w:after="0" w:line="240" w:lineRule="auto"/>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GB"/>
                    </w:rPr>
                    <w:t xml:space="preserve">K. Zhubanov Aktobe Regional University </w:t>
                  </w:r>
                </w:p>
              </w:tc>
              <w:tc>
                <w:tcPr>
                  <w:tcW w:w="3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2B21F2" w14:textId="38315204" w:rsidR="002274D4" w:rsidRPr="00B76648" w:rsidRDefault="002274D4" w:rsidP="00663DE0">
                  <w:pPr>
                    <w:tabs>
                      <w:tab w:val="left" w:pos="709"/>
                    </w:tabs>
                    <w:spacing w:after="0" w:line="240" w:lineRule="auto"/>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GB"/>
                    </w:rPr>
                    <w:t>Abai Kazakh National Pedagogical University</w:t>
                  </w:r>
                </w:p>
              </w:tc>
            </w:tr>
            <w:tr w:rsidR="00B76648" w:rsidRPr="00B76648" w14:paraId="37B4738D" w14:textId="77777777" w:rsidTr="00360665">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6EAC5D" w14:textId="572430EE" w:rsidR="002274D4" w:rsidRPr="00B76648" w:rsidRDefault="002274D4" w:rsidP="00663DE0">
                  <w:pPr>
                    <w:tabs>
                      <w:tab w:val="left" w:pos="709"/>
                    </w:tabs>
                    <w:spacing w:after="0" w:line="240" w:lineRule="auto"/>
                    <w:rPr>
                      <w:rFonts w:ascii="Times New Roman" w:hAnsi="Times New Roman" w:cs="Times New Roman"/>
                      <w:color w:val="000000" w:themeColor="text1"/>
                      <w:sz w:val="20"/>
                      <w:szCs w:val="20"/>
                      <w:lang w:val="en-US"/>
                    </w:rPr>
                  </w:pPr>
                </w:p>
              </w:tc>
              <w:tc>
                <w:tcPr>
                  <w:tcW w:w="3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6EA9C6" w14:textId="211BCBCE" w:rsidR="002274D4" w:rsidRPr="00B76648" w:rsidRDefault="002274D4" w:rsidP="00663DE0">
                  <w:pPr>
                    <w:tabs>
                      <w:tab w:val="left" w:pos="709"/>
                    </w:tabs>
                    <w:spacing w:after="0" w:line="240" w:lineRule="auto"/>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GB"/>
                    </w:rPr>
                    <w:t xml:space="preserve">Altysarin Arkalyk Pedagogical Institute </w:t>
                  </w:r>
                </w:p>
              </w:tc>
            </w:tr>
            <w:tr w:rsidR="00B76648" w:rsidRPr="00B76648" w14:paraId="6087F064" w14:textId="77777777" w:rsidTr="00360665">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9A2037" w14:textId="4266549C" w:rsidR="002274D4" w:rsidRPr="00B76648" w:rsidRDefault="002274D4" w:rsidP="00663DE0">
                  <w:pPr>
                    <w:tabs>
                      <w:tab w:val="left" w:pos="709"/>
                    </w:tabs>
                    <w:spacing w:after="0" w:line="240" w:lineRule="auto"/>
                    <w:rPr>
                      <w:rFonts w:ascii="Times New Roman" w:hAnsi="Times New Roman" w:cs="Times New Roman"/>
                      <w:color w:val="000000" w:themeColor="text1"/>
                      <w:sz w:val="20"/>
                      <w:szCs w:val="20"/>
                      <w:lang w:val="en-US"/>
                    </w:rPr>
                  </w:pPr>
                </w:p>
              </w:tc>
              <w:tc>
                <w:tcPr>
                  <w:tcW w:w="3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DA7066" w14:textId="27825F97" w:rsidR="002274D4" w:rsidRPr="00B76648" w:rsidRDefault="002274D4" w:rsidP="00663DE0">
                  <w:pPr>
                    <w:tabs>
                      <w:tab w:val="left" w:pos="709"/>
                    </w:tabs>
                    <w:spacing w:after="0" w:line="240" w:lineRule="auto"/>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GB"/>
                    </w:rPr>
                    <w:t>Amanzholov East Kazakhstan University</w:t>
                  </w:r>
                </w:p>
              </w:tc>
            </w:tr>
            <w:tr w:rsidR="00B76648" w:rsidRPr="00B76648" w14:paraId="4E14CB32" w14:textId="77777777" w:rsidTr="00360665">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5AEAC7" w14:textId="67C11B28" w:rsidR="002274D4" w:rsidRPr="00B76648" w:rsidRDefault="002274D4" w:rsidP="00663DE0">
                  <w:pPr>
                    <w:tabs>
                      <w:tab w:val="left" w:pos="709"/>
                    </w:tabs>
                    <w:spacing w:after="0" w:line="240" w:lineRule="auto"/>
                    <w:rPr>
                      <w:rFonts w:ascii="Times New Roman" w:hAnsi="Times New Roman" w:cs="Times New Roman"/>
                      <w:color w:val="000000" w:themeColor="text1"/>
                      <w:sz w:val="20"/>
                      <w:szCs w:val="20"/>
                      <w:lang w:val="en-US"/>
                    </w:rPr>
                  </w:pPr>
                </w:p>
              </w:tc>
              <w:tc>
                <w:tcPr>
                  <w:tcW w:w="3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58E778" w14:textId="6E05E5D7" w:rsidR="002274D4" w:rsidRPr="00B76648" w:rsidRDefault="002274D4" w:rsidP="00663DE0">
                  <w:pPr>
                    <w:tabs>
                      <w:tab w:val="left" w:pos="709"/>
                    </w:tabs>
                    <w:spacing w:after="0" w:line="240" w:lineRule="auto"/>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GB"/>
                    </w:rPr>
                    <w:t>Shakarim University</w:t>
                  </w:r>
                </w:p>
              </w:tc>
            </w:tr>
            <w:tr w:rsidR="00B76648" w:rsidRPr="00B76648" w14:paraId="788A96AC" w14:textId="77777777" w:rsidTr="00360665">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3FC094" w14:textId="734F5021" w:rsidR="002274D4" w:rsidRPr="00B76648" w:rsidRDefault="002274D4" w:rsidP="00663DE0">
                  <w:pPr>
                    <w:tabs>
                      <w:tab w:val="left" w:pos="709"/>
                    </w:tabs>
                    <w:spacing w:after="0" w:line="240" w:lineRule="auto"/>
                    <w:rPr>
                      <w:rFonts w:ascii="Times New Roman" w:hAnsi="Times New Roman" w:cs="Times New Roman"/>
                      <w:color w:val="000000" w:themeColor="text1"/>
                      <w:sz w:val="20"/>
                      <w:szCs w:val="20"/>
                      <w:lang w:val="en-US"/>
                    </w:rPr>
                  </w:pPr>
                </w:p>
              </w:tc>
              <w:tc>
                <w:tcPr>
                  <w:tcW w:w="3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1C8762" w14:textId="60767395" w:rsidR="002274D4" w:rsidRPr="00B76648" w:rsidRDefault="002274D4" w:rsidP="00663DE0">
                  <w:pPr>
                    <w:tabs>
                      <w:tab w:val="left" w:pos="709"/>
                    </w:tabs>
                    <w:spacing w:after="0" w:line="240" w:lineRule="auto"/>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GB"/>
                    </w:rPr>
                    <w:t>South Kazakhstan State Pedagogical University</w:t>
                  </w:r>
                </w:p>
              </w:tc>
            </w:tr>
          </w:tbl>
          <w:p w14:paraId="3F503E9C" w14:textId="77777777" w:rsidR="00381DE0" w:rsidRPr="00B76648" w:rsidRDefault="00381DE0" w:rsidP="000818F9">
            <w:pPr>
              <w:spacing w:after="0" w:line="240" w:lineRule="auto"/>
              <w:jc w:val="both"/>
              <w:rPr>
                <w:rFonts w:ascii="Times New Roman" w:hAnsi="Times New Roman" w:cs="Times New Roman"/>
                <w:color w:val="000000" w:themeColor="text1"/>
                <w:sz w:val="20"/>
                <w:szCs w:val="20"/>
                <w:lang w:val="en-US"/>
              </w:rPr>
            </w:pPr>
          </w:p>
        </w:tc>
      </w:tr>
      <w:tr w:rsidR="00B76648" w:rsidRPr="00B76648" w14:paraId="3C8A2175" w14:textId="77777777" w:rsidTr="000818F9">
        <w:trPr>
          <w:trHeight w:val="341"/>
        </w:trPr>
        <w:tc>
          <w:tcPr>
            <w:tcW w:w="2632" w:type="dxa"/>
            <w:tcBorders>
              <w:top w:val="single" w:sz="8" w:space="0" w:color="000000" w:themeColor="text1"/>
              <w:left w:val="single" w:sz="8" w:space="0" w:color="000000" w:themeColor="text1"/>
              <w:bottom w:val="single" w:sz="8" w:space="0" w:color="000000" w:themeColor="text1"/>
              <w:right w:val="single" w:sz="8" w:space="0" w:color="BFBFBF" w:themeColor="background1" w:themeShade="BF"/>
            </w:tcBorders>
            <w:shd w:val="clear" w:color="auto" w:fill="D9D9D9" w:themeFill="background1" w:themeFillShade="D9"/>
          </w:tcPr>
          <w:p w14:paraId="24B384E7" w14:textId="23B5C8E6" w:rsidR="6B229BC4" w:rsidRPr="00B76648" w:rsidRDefault="6B229BC4" w:rsidP="00F02310">
            <w:pPr>
              <w:tabs>
                <w:tab w:val="left" w:pos="709"/>
              </w:tabs>
              <w:spacing w:after="0" w:line="240" w:lineRule="auto"/>
              <w:rPr>
                <w:rFonts w:ascii="Times New Roman" w:eastAsia="Times New Roman" w:hAnsi="Times New Roman" w:cs="Times New Roman"/>
                <w:b/>
                <w:bCs/>
                <w:color w:val="000000" w:themeColor="text1"/>
                <w:sz w:val="20"/>
                <w:szCs w:val="20"/>
                <w:lang w:val="en-US"/>
              </w:rPr>
            </w:pPr>
            <w:r w:rsidRPr="00B76648">
              <w:rPr>
                <w:rFonts w:ascii="Times New Roman" w:eastAsia="Times New Roman" w:hAnsi="Times New Roman" w:cs="Times New Roman"/>
                <w:b/>
                <w:bCs/>
                <w:color w:val="000000" w:themeColor="text1"/>
                <w:sz w:val="20"/>
                <w:szCs w:val="20"/>
                <w:lang w:val="en-US"/>
              </w:rPr>
              <w:t>1.3. Type of curriculum</w:t>
            </w:r>
          </w:p>
          <w:p w14:paraId="580938CC" w14:textId="67204DDA" w:rsidR="6B229BC4" w:rsidRPr="00B76648" w:rsidRDefault="6B229BC4" w:rsidP="00F02310">
            <w:pPr>
              <w:tabs>
                <w:tab w:val="left" w:pos="709"/>
              </w:tabs>
              <w:spacing w:after="0" w:line="240" w:lineRule="auto"/>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(in accordance with the National Qualifications Framework</w:t>
            </w:r>
          </w:p>
        </w:tc>
        <w:tc>
          <w:tcPr>
            <w:tcW w:w="7399" w:type="dxa"/>
            <w:tcBorders>
              <w:top w:val="single" w:sz="8" w:space="0" w:color="000000" w:themeColor="text1"/>
              <w:left w:val="single" w:sz="8" w:space="0" w:color="BFBFBF" w:themeColor="background1" w:themeShade="BF"/>
              <w:bottom w:val="single" w:sz="8" w:space="0" w:color="000000" w:themeColor="text1"/>
              <w:right w:val="single" w:sz="8" w:space="0" w:color="000000" w:themeColor="text1"/>
            </w:tcBorders>
            <w:vAlign w:val="center"/>
          </w:tcPr>
          <w:p w14:paraId="335F63A6" w14:textId="473B6321" w:rsidR="002274D4" w:rsidRPr="00B76648" w:rsidRDefault="002274D4" w:rsidP="000818F9">
            <w:pPr>
              <w:spacing w:after="0" w:line="240" w:lineRule="auto"/>
              <w:jc w:val="both"/>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en-GB"/>
              </w:rPr>
              <w:t>BACHELOR'S DEGREE</w:t>
            </w:r>
          </w:p>
          <w:p w14:paraId="3AA5A0DF" w14:textId="42B6A983" w:rsidR="6B229BC4" w:rsidRPr="00B76648" w:rsidRDefault="002274D4" w:rsidP="000818F9">
            <w:pPr>
              <w:spacing w:after="0" w:line="240" w:lineRule="auto"/>
              <w:jc w:val="both"/>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en-GB"/>
              </w:rPr>
              <w:t>Level 6</w:t>
            </w:r>
          </w:p>
        </w:tc>
      </w:tr>
      <w:tr w:rsidR="00B76648" w:rsidRPr="00B76648" w14:paraId="68A21F70" w14:textId="77777777" w:rsidTr="00360665">
        <w:tc>
          <w:tcPr>
            <w:tcW w:w="2632" w:type="dxa"/>
            <w:tcBorders>
              <w:top w:val="single" w:sz="8" w:space="0" w:color="000000" w:themeColor="text1"/>
              <w:left w:val="single" w:sz="8" w:space="0" w:color="000000" w:themeColor="text1"/>
              <w:bottom w:val="single" w:sz="8" w:space="0" w:color="000000" w:themeColor="text1"/>
              <w:right w:val="single" w:sz="8" w:space="0" w:color="BFBFBF" w:themeColor="background1" w:themeShade="BF"/>
            </w:tcBorders>
            <w:shd w:val="clear" w:color="auto" w:fill="D9D9D9" w:themeFill="background1" w:themeFillShade="D9"/>
          </w:tcPr>
          <w:p w14:paraId="6732E6C0" w14:textId="427DCF82" w:rsidR="6B229BC4" w:rsidRPr="00B76648" w:rsidRDefault="6B229BC4" w:rsidP="00F02310">
            <w:pPr>
              <w:tabs>
                <w:tab w:val="left" w:pos="709"/>
              </w:tabs>
              <w:spacing w:after="0" w:line="240" w:lineRule="auto"/>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b/>
                <w:bCs/>
                <w:color w:val="000000" w:themeColor="text1"/>
                <w:sz w:val="20"/>
                <w:szCs w:val="20"/>
                <w:lang w:val="en-US"/>
              </w:rPr>
              <w:t xml:space="preserve">1.4. Total </w:t>
            </w:r>
            <w:r w:rsidR="0022237B" w:rsidRPr="00B76648">
              <w:rPr>
                <w:rFonts w:ascii="Times New Roman" w:eastAsia="Times New Roman" w:hAnsi="Times New Roman" w:cs="Times New Roman"/>
                <w:b/>
                <w:bCs/>
                <w:color w:val="000000" w:themeColor="text1"/>
                <w:sz w:val="20"/>
                <w:szCs w:val="20"/>
                <w:lang w:val="en-US"/>
              </w:rPr>
              <w:t xml:space="preserve">academic </w:t>
            </w:r>
            <w:r w:rsidRPr="00B76648">
              <w:rPr>
                <w:rFonts w:ascii="Times New Roman" w:eastAsia="Times New Roman" w:hAnsi="Times New Roman" w:cs="Times New Roman"/>
                <w:b/>
                <w:bCs/>
                <w:color w:val="000000" w:themeColor="text1"/>
                <w:sz w:val="20"/>
                <w:szCs w:val="20"/>
                <w:lang w:val="en-US"/>
              </w:rPr>
              <w:t xml:space="preserve"> credits</w:t>
            </w:r>
          </w:p>
        </w:tc>
        <w:tc>
          <w:tcPr>
            <w:tcW w:w="7399" w:type="dxa"/>
            <w:tcBorders>
              <w:top w:val="single" w:sz="8" w:space="0" w:color="000000" w:themeColor="text1"/>
              <w:left w:val="single" w:sz="8" w:space="0" w:color="BFBFBF" w:themeColor="background1" w:themeShade="BF"/>
              <w:bottom w:val="single" w:sz="8" w:space="0" w:color="000000" w:themeColor="text1"/>
              <w:right w:val="single" w:sz="8" w:space="0" w:color="000000" w:themeColor="text1"/>
            </w:tcBorders>
          </w:tcPr>
          <w:p w14:paraId="3E994374" w14:textId="288E03A5" w:rsidR="6B229BC4" w:rsidRPr="00B76648" w:rsidRDefault="6B229BC4" w:rsidP="000818F9">
            <w:pPr>
              <w:tabs>
                <w:tab w:val="left" w:pos="709"/>
              </w:tabs>
              <w:spacing w:after="0" w:line="240" w:lineRule="auto"/>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 </w:t>
            </w:r>
            <w:r w:rsidR="00953BDA" w:rsidRPr="00B76648">
              <w:rPr>
                <w:rFonts w:ascii="Times New Roman" w:eastAsia="Times New Roman" w:hAnsi="Times New Roman" w:cs="Times New Roman"/>
                <w:color w:val="000000" w:themeColor="text1"/>
                <w:sz w:val="20"/>
                <w:szCs w:val="20"/>
                <w:lang w:val="en-GB"/>
              </w:rPr>
              <w:t>2</w:t>
            </w:r>
            <w:r w:rsidR="00953BDA" w:rsidRPr="00B76648">
              <w:rPr>
                <w:rFonts w:ascii="Times New Roman" w:eastAsia="Times New Roman" w:hAnsi="Times New Roman" w:cs="Times New Roman"/>
                <w:color w:val="000000" w:themeColor="text1"/>
                <w:sz w:val="20"/>
                <w:szCs w:val="20"/>
                <w:lang w:val="ru-RU"/>
              </w:rPr>
              <w:t xml:space="preserve">54 </w:t>
            </w:r>
            <w:r w:rsidR="002274D4" w:rsidRPr="00B76648">
              <w:rPr>
                <w:rFonts w:ascii="Times New Roman" w:eastAsia="Times New Roman" w:hAnsi="Times New Roman" w:cs="Times New Roman"/>
                <w:color w:val="000000" w:themeColor="text1"/>
                <w:sz w:val="20"/>
                <w:szCs w:val="20"/>
                <w:lang w:val="en-GB"/>
              </w:rPr>
              <w:t xml:space="preserve"> </w:t>
            </w:r>
            <w:r w:rsidR="0022237B" w:rsidRPr="00B76648">
              <w:rPr>
                <w:rFonts w:ascii="Times New Roman" w:eastAsia="Times New Roman" w:hAnsi="Times New Roman" w:cs="Times New Roman"/>
                <w:color w:val="000000" w:themeColor="text1"/>
                <w:sz w:val="20"/>
                <w:szCs w:val="20"/>
                <w:lang w:val="en-GB"/>
              </w:rPr>
              <w:t>academic</w:t>
            </w:r>
            <w:r w:rsidR="002274D4" w:rsidRPr="00B76648">
              <w:rPr>
                <w:rFonts w:ascii="Times New Roman" w:eastAsia="Times New Roman" w:hAnsi="Times New Roman" w:cs="Times New Roman"/>
                <w:color w:val="000000" w:themeColor="text1"/>
                <w:sz w:val="20"/>
                <w:szCs w:val="20"/>
                <w:lang w:val="en-GB"/>
              </w:rPr>
              <w:t xml:space="preserve"> credits</w:t>
            </w:r>
          </w:p>
        </w:tc>
      </w:tr>
      <w:tr w:rsidR="00B76648" w:rsidRPr="00B76648" w14:paraId="1F71D997" w14:textId="77777777" w:rsidTr="00360665">
        <w:tc>
          <w:tcPr>
            <w:tcW w:w="2632" w:type="dxa"/>
            <w:tcBorders>
              <w:top w:val="single" w:sz="8" w:space="0" w:color="000000" w:themeColor="text1"/>
              <w:left w:val="single" w:sz="8" w:space="0" w:color="000000" w:themeColor="text1"/>
              <w:bottom w:val="single" w:sz="8" w:space="0" w:color="000000" w:themeColor="text1"/>
              <w:right w:val="single" w:sz="8" w:space="0" w:color="BFBFBF" w:themeColor="background1" w:themeShade="BF"/>
            </w:tcBorders>
            <w:shd w:val="clear" w:color="auto" w:fill="D9D9D9" w:themeFill="background1" w:themeFillShade="D9"/>
          </w:tcPr>
          <w:p w14:paraId="03873C36" w14:textId="542E0A1A" w:rsidR="6B229BC4" w:rsidRPr="00B76648" w:rsidRDefault="6B229BC4" w:rsidP="00F02310">
            <w:pPr>
              <w:tabs>
                <w:tab w:val="left" w:pos="709"/>
              </w:tabs>
              <w:spacing w:after="0" w:line="240" w:lineRule="auto"/>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b/>
                <w:bCs/>
                <w:color w:val="000000" w:themeColor="text1"/>
                <w:sz w:val="20"/>
                <w:szCs w:val="20"/>
                <w:lang w:val="en-US"/>
              </w:rPr>
              <w:t>1.5. Study mode</w:t>
            </w:r>
          </w:p>
        </w:tc>
        <w:tc>
          <w:tcPr>
            <w:tcW w:w="7399" w:type="dxa"/>
            <w:tcBorders>
              <w:top w:val="single" w:sz="8" w:space="0" w:color="000000" w:themeColor="text1"/>
              <w:left w:val="single" w:sz="8" w:space="0" w:color="BFBFBF" w:themeColor="background1" w:themeShade="BF"/>
              <w:bottom w:val="single" w:sz="8" w:space="0" w:color="000000" w:themeColor="text1"/>
              <w:right w:val="single" w:sz="8" w:space="0" w:color="000000" w:themeColor="text1"/>
            </w:tcBorders>
          </w:tcPr>
          <w:p w14:paraId="34707CC0" w14:textId="31EC170D" w:rsidR="6B229BC4" w:rsidRPr="00B76648" w:rsidRDefault="6B229BC4" w:rsidP="000818F9">
            <w:pPr>
              <w:tabs>
                <w:tab w:val="left" w:pos="709"/>
              </w:tabs>
              <w:spacing w:after="0" w:line="240" w:lineRule="auto"/>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 </w:t>
            </w:r>
            <w:r w:rsidR="00CC6339" w:rsidRPr="00B76648">
              <w:rPr>
                <w:rFonts w:ascii="Times New Roman" w:eastAsia="Times New Roman" w:hAnsi="Times New Roman" w:cs="Times New Roman"/>
                <w:color w:val="000000" w:themeColor="text1"/>
                <w:sz w:val="20"/>
                <w:szCs w:val="20"/>
                <w:lang w:val="en-GB"/>
              </w:rPr>
              <w:t>full-time</w:t>
            </w:r>
          </w:p>
        </w:tc>
      </w:tr>
      <w:tr w:rsidR="00B76648" w:rsidRPr="00B76648" w14:paraId="180C80E0" w14:textId="77777777" w:rsidTr="00360665">
        <w:tc>
          <w:tcPr>
            <w:tcW w:w="2632" w:type="dxa"/>
            <w:tcBorders>
              <w:top w:val="single" w:sz="8" w:space="0" w:color="000000" w:themeColor="text1"/>
              <w:left w:val="single" w:sz="8" w:space="0" w:color="000000" w:themeColor="text1"/>
              <w:bottom w:val="single" w:sz="8" w:space="0" w:color="000000" w:themeColor="text1"/>
              <w:right w:val="single" w:sz="8" w:space="0" w:color="BFBFBF" w:themeColor="background1" w:themeShade="BF"/>
            </w:tcBorders>
            <w:shd w:val="clear" w:color="auto" w:fill="D9D9D9" w:themeFill="background1" w:themeFillShade="D9"/>
          </w:tcPr>
          <w:p w14:paraId="3BCF1054" w14:textId="5514C3EA" w:rsidR="6B229BC4" w:rsidRPr="00B76648" w:rsidRDefault="6B229BC4" w:rsidP="00F02310">
            <w:pPr>
              <w:tabs>
                <w:tab w:val="left" w:pos="709"/>
              </w:tabs>
              <w:spacing w:after="0" w:line="240" w:lineRule="auto"/>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b/>
                <w:bCs/>
                <w:color w:val="000000" w:themeColor="text1"/>
                <w:sz w:val="20"/>
                <w:szCs w:val="20"/>
                <w:lang w:val="en-US"/>
              </w:rPr>
              <w:t>1.6. Expected program duration</w:t>
            </w:r>
          </w:p>
        </w:tc>
        <w:tc>
          <w:tcPr>
            <w:tcW w:w="7399" w:type="dxa"/>
            <w:tcBorders>
              <w:top w:val="single" w:sz="8" w:space="0" w:color="000000" w:themeColor="text1"/>
              <w:left w:val="single" w:sz="8" w:space="0" w:color="BFBFBF" w:themeColor="background1" w:themeShade="BF"/>
              <w:bottom w:val="single" w:sz="8" w:space="0" w:color="000000" w:themeColor="text1"/>
              <w:right w:val="single" w:sz="8" w:space="0" w:color="000000" w:themeColor="text1"/>
            </w:tcBorders>
          </w:tcPr>
          <w:p w14:paraId="699C6B1F" w14:textId="6570C815" w:rsidR="6B229BC4" w:rsidRPr="00B76648" w:rsidRDefault="6B229BC4" w:rsidP="000818F9">
            <w:pPr>
              <w:tabs>
                <w:tab w:val="left" w:pos="709"/>
              </w:tabs>
              <w:spacing w:after="0" w:line="240" w:lineRule="auto"/>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 </w:t>
            </w:r>
            <w:r w:rsidR="00CC6339" w:rsidRPr="00B76648">
              <w:rPr>
                <w:rFonts w:ascii="Times New Roman" w:eastAsia="Times New Roman" w:hAnsi="Times New Roman" w:cs="Times New Roman"/>
                <w:color w:val="000000" w:themeColor="text1"/>
                <w:sz w:val="20"/>
                <w:szCs w:val="20"/>
                <w:lang w:val="en-GB"/>
              </w:rPr>
              <w:t>4 years</w:t>
            </w:r>
          </w:p>
        </w:tc>
      </w:tr>
      <w:tr w:rsidR="00B76648" w:rsidRPr="00B76648" w14:paraId="6345A6C8" w14:textId="77777777" w:rsidTr="000818F9">
        <w:trPr>
          <w:trHeight w:val="7640"/>
        </w:trPr>
        <w:tc>
          <w:tcPr>
            <w:tcW w:w="2632" w:type="dxa"/>
            <w:tcBorders>
              <w:top w:val="single" w:sz="8" w:space="0" w:color="000000" w:themeColor="text1"/>
              <w:left w:val="single" w:sz="8" w:space="0" w:color="000000" w:themeColor="text1"/>
              <w:bottom w:val="single" w:sz="8" w:space="0" w:color="000000" w:themeColor="text1"/>
              <w:right w:val="single" w:sz="8" w:space="0" w:color="BFBFBF" w:themeColor="background1" w:themeShade="BF"/>
            </w:tcBorders>
            <w:shd w:val="clear" w:color="auto" w:fill="D9D9D9" w:themeFill="background1" w:themeFillShade="D9"/>
          </w:tcPr>
          <w:p w14:paraId="3148248D" w14:textId="7DF6B3D6" w:rsidR="6B229BC4" w:rsidRPr="00B76648" w:rsidRDefault="6B229BC4" w:rsidP="00F02310">
            <w:pPr>
              <w:tabs>
                <w:tab w:val="left" w:pos="709"/>
              </w:tabs>
              <w:spacing w:after="0" w:line="240" w:lineRule="auto"/>
              <w:rPr>
                <w:rFonts w:ascii="Times New Roman" w:eastAsia="Times New Roman" w:hAnsi="Times New Roman" w:cs="Times New Roman"/>
                <w:b/>
                <w:bCs/>
                <w:color w:val="000000" w:themeColor="text1"/>
                <w:sz w:val="20"/>
                <w:szCs w:val="20"/>
                <w:lang w:val="en-US"/>
              </w:rPr>
            </w:pPr>
            <w:r w:rsidRPr="00B76648">
              <w:rPr>
                <w:rFonts w:ascii="Times New Roman" w:eastAsia="Times New Roman" w:hAnsi="Times New Roman" w:cs="Times New Roman"/>
                <w:b/>
                <w:bCs/>
                <w:color w:val="000000" w:themeColor="text1"/>
                <w:sz w:val="20"/>
                <w:szCs w:val="20"/>
                <w:lang w:val="en-US"/>
              </w:rPr>
              <w:t>1.7. Short curriculum description</w:t>
            </w:r>
            <w:r w:rsidR="00231F81" w:rsidRPr="00B76648">
              <w:rPr>
                <w:rFonts w:ascii="Times New Roman" w:eastAsia="Times New Roman" w:hAnsi="Times New Roman" w:cs="Times New Roman"/>
                <w:b/>
                <w:bCs/>
                <w:color w:val="000000" w:themeColor="text1"/>
                <w:sz w:val="20"/>
                <w:szCs w:val="20"/>
                <w:lang w:val="en-US"/>
              </w:rPr>
              <w:t xml:space="preserve"> </w:t>
            </w:r>
            <w:r w:rsidR="00231F81" w:rsidRPr="00B76648">
              <w:rPr>
                <w:rFonts w:ascii="Times New Roman" w:hAnsi="Times New Roman" w:cs="Times New Roman"/>
                <w:color w:val="000000" w:themeColor="text1"/>
                <w:sz w:val="20"/>
                <w:szCs w:val="20"/>
                <w:lang w:val="en-US"/>
              </w:rPr>
              <w:t>Curriculum goals and objectives</w:t>
            </w:r>
          </w:p>
        </w:tc>
        <w:tc>
          <w:tcPr>
            <w:tcW w:w="7399" w:type="dxa"/>
            <w:tcBorders>
              <w:top w:val="single" w:sz="8" w:space="0" w:color="000000" w:themeColor="text1"/>
              <w:left w:val="single" w:sz="8" w:space="0" w:color="BFBFBF" w:themeColor="background1" w:themeShade="BF"/>
              <w:bottom w:val="single" w:sz="8" w:space="0" w:color="000000" w:themeColor="text1"/>
              <w:right w:val="single" w:sz="8" w:space="0" w:color="000000" w:themeColor="text1"/>
            </w:tcBorders>
          </w:tcPr>
          <w:p w14:paraId="2EE5C453" w14:textId="214953E8" w:rsidR="6B229BC4" w:rsidRPr="00B76648" w:rsidRDefault="00D7096A" w:rsidP="000818F9">
            <w:pPr>
              <w:tabs>
                <w:tab w:val="left" w:pos="709"/>
              </w:tabs>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GB"/>
              </w:rPr>
              <w:t>T</w:t>
            </w:r>
            <w:r w:rsidR="00714DDA" w:rsidRPr="00B76648">
              <w:rPr>
                <w:rFonts w:ascii="Times New Roman" w:hAnsi="Times New Roman" w:cs="Times New Roman"/>
                <w:color w:val="000000" w:themeColor="text1"/>
                <w:sz w:val="20"/>
                <w:szCs w:val="20"/>
                <w:lang w:val="en-GB"/>
              </w:rPr>
              <w:t xml:space="preserve">his Educational Programme (EP) </w:t>
            </w:r>
            <w:r w:rsidR="00714DDA" w:rsidRPr="00B76648">
              <w:rPr>
                <w:rFonts w:ascii="Times New Roman" w:hAnsi="Times New Roman" w:cs="Times New Roman"/>
                <w:color w:val="000000" w:themeColor="text1"/>
                <w:sz w:val="20"/>
                <w:szCs w:val="20"/>
                <w:lang w:val="kk-KZ"/>
              </w:rPr>
              <w:t>«</w:t>
            </w:r>
            <w:r w:rsidRPr="00B76648">
              <w:rPr>
                <w:rFonts w:ascii="Times New Roman" w:hAnsi="Times New Roman" w:cs="Times New Roman"/>
                <w:i/>
                <w:iCs/>
                <w:color w:val="000000" w:themeColor="text1"/>
                <w:sz w:val="20"/>
                <w:szCs w:val="20"/>
                <w:lang w:val="en-GB"/>
              </w:rPr>
              <w:t>History and social science</w:t>
            </w:r>
            <w:r w:rsidR="00714DDA" w:rsidRPr="00B76648">
              <w:rPr>
                <w:rFonts w:ascii="Times New Roman" w:hAnsi="Times New Roman" w:cs="Times New Roman"/>
                <w:color w:val="000000" w:themeColor="text1"/>
                <w:sz w:val="20"/>
                <w:szCs w:val="20"/>
                <w:lang w:val="kk-KZ"/>
              </w:rPr>
              <w:t>»</w:t>
            </w:r>
            <w:r w:rsidRPr="00B76648">
              <w:rPr>
                <w:rFonts w:ascii="Times New Roman" w:hAnsi="Times New Roman" w:cs="Times New Roman"/>
                <w:color w:val="000000" w:themeColor="text1"/>
                <w:sz w:val="20"/>
                <w:szCs w:val="20"/>
                <w:lang w:val="en-GB"/>
              </w:rPr>
              <w:t xml:space="preserve"> </w:t>
            </w:r>
            <w:r w:rsidR="003D0C55" w:rsidRPr="00B76648">
              <w:rPr>
                <w:rFonts w:ascii="Times New Roman" w:eastAsia="Times New Roman" w:hAnsi="Times New Roman" w:cs="Times New Roman"/>
                <w:color w:val="000000" w:themeColor="text1"/>
                <w:sz w:val="20"/>
                <w:szCs w:val="20"/>
                <w:lang w:val="en-US"/>
              </w:rPr>
              <w:t xml:space="preserve">is a national teacher education curriculum, which has been designed in collaboration by various Kazakh universities and with international consulting. Due to the nature of a national curriculum, the descriptive texts within the curriculum do not provide specific information but highlight general pedagogical principles and cross-cutting themes (see also Annex 1.). The more detailed descriptions of e.g. methodologies and assessment will be identified in the implementation plans of the universities, considering also institutional and regional specific conditions. </w:t>
            </w:r>
            <w:r w:rsidR="6B229BC4" w:rsidRPr="00B76648">
              <w:rPr>
                <w:rFonts w:ascii="Times New Roman" w:eastAsia="Times New Roman" w:hAnsi="Times New Roman" w:cs="Times New Roman"/>
                <w:color w:val="000000" w:themeColor="text1"/>
                <w:sz w:val="20"/>
                <w:szCs w:val="20"/>
                <w:lang w:val="en-US"/>
              </w:rPr>
              <w:t xml:space="preserve"> </w:t>
            </w:r>
          </w:p>
          <w:p w14:paraId="5CF3F362" w14:textId="11064EAA" w:rsidR="00CC6339" w:rsidRPr="00B76648" w:rsidRDefault="00714DDA" w:rsidP="000818F9">
            <w:pPr>
              <w:tabs>
                <w:tab w:val="left" w:pos="709"/>
              </w:tabs>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GB"/>
              </w:rPr>
              <w:t xml:space="preserve">Educational programme (EP) </w:t>
            </w:r>
            <w:r w:rsidRPr="00B76648">
              <w:rPr>
                <w:rFonts w:ascii="Times New Roman" w:hAnsi="Times New Roman" w:cs="Times New Roman"/>
                <w:color w:val="000000" w:themeColor="text1"/>
                <w:sz w:val="20"/>
                <w:szCs w:val="20"/>
                <w:lang w:val="kk-KZ"/>
              </w:rPr>
              <w:t>«</w:t>
            </w:r>
            <w:r w:rsidR="00CC6339" w:rsidRPr="00B76648">
              <w:rPr>
                <w:rFonts w:ascii="Times New Roman" w:hAnsi="Times New Roman" w:cs="Times New Roman"/>
                <w:i/>
                <w:iCs/>
                <w:color w:val="000000" w:themeColor="text1"/>
                <w:sz w:val="20"/>
                <w:szCs w:val="20"/>
                <w:lang w:val="en-GB"/>
              </w:rPr>
              <w:t>History and social science</w:t>
            </w:r>
            <w:r w:rsidRPr="00B76648">
              <w:rPr>
                <w:rFonts w:ascii="Times New Roman" w:hAnsi="Times New Roman" w:cs="Times New Roman"/>
                <w:color w:val="000000" w:themeColor="text1"/>
                <w:sz w:val="20"/>
                <w:szCs w:val="20"/>
                <w:lang w:val="kk-KZ"/>
              </w:rPr>
              <w:t>»</w:t>
            </w:r>
            <w:r w:rsidR="00CC6339" w:rsidRPr="00B76648">
              <w:rPr>
                <w:rFonts w:ascii="Times New Roman" w:hAnsi="Times New Roman" w:cs="Times New Roman"/>
                <w:color w:val="000000" w:themeColor="text1"/>
                <w:sz w:val="20"/>
                <w:szCs w:val="20"/>
                <w:lang w:val="en-GB"/>
              </w:rPr>
              <w:t xml:space="preserve"> is </w:t>
            </w:r>
            <w:r w:rsidR="008F1D41" w:rsidRPr="00B76648">
              <w:rPr>
                <w:rFonts w:ascii="Times New Roman" w:hAnsi="Times New Roman" w:cs="Times New Roman"/>
                <w:color w:val="000000" w:themeColor="text1"/>
                <w:sz w:val="20"/>
                <w:szCs w:val="20"/>
                <w:lang w:val="en-GB"/>
              </w:rPr>
              <w:t>a teacher education programme for pre-service teachers who wish to specialize in</w:t>
            </w:r>
            <w:r w:rsidR="00D12A83" w:rsidRPr="00B76648">
              <w:rPr>
                <w:rFonts w:ascii="Times New Roman" w:hAnsi="Times New Roman" w:cs="Times New Roman"/>
                <w:color w:val="000000" w:themeColor="text1"/>
                <w:sz w:val="20"/>
                <w:szCs w:val="20"/>
                <w:lang w:val="en-GB"/>
              </w:rPr>
              <w:t xml:space="preserve"> teaching</w:t>
            </w:r>
            <w:r w:rsidR="008F1D41" w:rsidRPr="00B76648">
              <w:rPr>
                <w:rFonts w:ascii="Times New Roman" w:hAnsi="Times New Roman" w:cs="Times New Roman"/>
                <w:color w:val="000000" w:themeColor="text1"/>
                <w:sz w:val="20"/>
                <w:szCs w:val="20"/>
                <w:lang w:val="en-GB"/>
              </w:rPr>
              <w:t xml:space="preserve"> </w:t>
            </w:r>
            <w:r w:rsidR="00CC6339" w:rsidRPr="00B76648">
              <w:rPr>
                <w:rFonts w:ascii="Times New Roman" w:hAnsi="Times New Roman" w:cs="Times New Roman"/>
                <w:color w:val="000000" w:themeColor="text1"/>
                <w:sz w:val="20"/>
                <w:szCs w:val="20"/>
                <w:lang w:val="en-GB"/>
              </w:rPr>
              <w:t>historical education in educational establishments (schools, colleges, high schools).</w:t>
            </w:r>
            <w:r w:rsidR="008F1D41" w:rsidRPr="00B76648">
              <w:rPr>
                <w:rFonts w:ascii="Times New Roman" w:hAnsi="Times New Roman" w:cs="Times New Roman"/>
                <w:color w:val="000000" w:themeColor="text1"/>
                <w:sz w:val="20"/>
                <w:szCs w:val="20"/>
                <w:lang w:val="en-GB"/>
              </w:rPr>
              <w:t xml:space="preserve"> </w:t>
            </w:r>
            <w:r w:rsidR="00CC6339" w:rsidRPr="00B76648">
              <w:rPr>
                <w:rFonts w:ascii="Times New Roman" w:hAnsi="Times New Roman" w:cs="Times New Roman"/>
                <w:color w:val="000000" w:themeColor="text1"/>
                <w:sz w:val="20"/>
                <w:szCs w:val="20"/>
                <w:lang w:val="en-GB"/>
              </w:rPr>
              <w:t>EP consists of a pedagogical component 60 credits</w:t>
            </w:r>
            <w:r w:rsidR="008F1D41" w:rsidRPr="00B76648">
              <w:rPr>
                <w:rFonts w:ascii="Times New Roman" w:hAnsi="Times New Roman" w:cs="Times New Roman"/>
                <w:color w:val="000000" w:themeColor="text1"/>
                <w:sz w:val="20"/>
                <w:szCs w:val="20"/>
                <w:lang w:val="en-GB"/>
              </w:rPr>
              <w:t xml:space="preserve"> (</w:t>
            </w:r>
            <w:r w:rsidR="00CC6339" w:rsidRPr="00B76648">
              <w:rPr>
                <w:rFonts w:ascii="Times New Roman" w:hAnsi="Times New Roman" w:cs="Times New Roman"/>
                <w:color w:val="000000" w:themeColor="text1"/>
                <w:sz w:val="20"/>
                <w:szCs w:val="20"/>
                <w:lang w:val="en-GB"/>
              </w:rPr>
              <w:t>incl. pedagogical practice</w:t>
            </w:r>
            <w:r w:rsidR="008F1D41" w:rsidRPr="00B76648">
              <w:rPr>
                <w:rFonts w:ascii="Times New Roman" w:hAnsi="Times New Roman" w:cs="Times New Roman"/>
                <w:color w:val="000000" w:themeColor="text1"/>
                <w:sz w:val="20"/>
                <w:szCs w:val="20"/>
                <w:lang w:val="en-GB"/>
              </w:rPr>
              <w:t>), a compulsory component 56 credits, and a subject component 1</w:t>
            </w:r>
            <w:r w:rsidR="00B76648">
              <w:rPr>
                <w:rFonts w:ascii="Times New Roman" w:hAnsi="Times New Roman" w:cs="Times New Roman"/>
                <w:color w:val="000000" w:themeColor="text1"/>
                <w:sz w:val="20"/>
                <w:szCs w:val="20"/>
                <w:lang w:val="kk-KZ"/>
              </w:rPr>
              <w:t>22</w:t>
            </w:r>
            <w:r w:rsidR="008F1D41" w:rsidRPr="00B76648">
              <w:rPr>
                <w:rFonts w:ascii="Times New Roman" w:hAnsi="Times New Roman" w:cs="Times New Roman"/>
                <w:color w:val="000000" w:themeColor="text1"/>
                <w:sz w:val="20"/>
                <w:szCs w:val="20"/>
                <w:lang w:val="en-GB"/>
              </w:rPr>
              <w:t xml:space="preserve"> credits (incl. a final thesis of </w:t>
            </w:r>
            <w:r w:rsidR="0022237B" w:rsidRPr="00B76648">
              <w:rPr>
                <w:rFonts w:ascii="Times New Roman" w:hAnsi="Times New Roman" w:cs="Times New Roman"/>
                <w:color w:val="000000" w:themeColor="text1"/>
                <w:sz w:val="20"/>
                <w:szCs w:val="20"/>
                <w:lang w:val="en-GB"/>
              </w:rPr>
              <w:t>8</w:t>
            </w:r>
            <w:r w:rsidR="008F1D41" w:rsidRPr="00B76648">
              <w:rPr>
                <w:rFonts w:ascii="Times New Roman" w:hAnsi="Times New Roman" w:cs="Times New Roman"/>
                <w:color w:val="000000" w:themeColor="text1"/>
                <w:sz w:val="20"/>
                <w:szCs w:val="20"/>
                <w:lang w:val="en-GB"/>
              </w:rPr>
              <w:t xml:space="preserve"> credits).</w:t>
            </w:r>
          </w:p>
          <w:p w14:paraId="15CCEF64" w14:textId="7EEB1AA2" w:rsidR="00CC6339" w:rsidRPr="00B76648" w:rsidRDefault="00CC6339" w:rsidP="000818F9">
            <w:pPr>
              <w:tabs>
                <w:tab w:val="left" w:pos="709"/>
              </w:tabs>
              <w:spacing w:after="0" w:line="240" w:lineRule="auto"/>
              <w:jc w:val="both"/>
              <w:rPr>
                <w:rFonts w:ascii="Times New Roman" w:hAnsi="Times New Roman" w:cs="Times New Roman"/>
                <w:color w:val="000000" w:themeColor="text1"/>
                <w:sz w:val="20"/>
                <w:szCs w:val="20"/>
                <w:lang w:val="en-GB"/>
              </w:rPr>
            </w:pPr>
            <w:r w:rsidRPr="00B76648">
              <w:rPr>
                <w:rFonts w:ascii="Times New Roman" w:hAnsi="Times New Roman" w:cs="Times New Roman"/>
                <w:color w:val="000000" w:themeColor="text1"/>
                <w:sz w:val="20"/>
                <w:szCs w:val="20"/>
                <w:lang w:val="en-GB"/>
              </w:rPr>
              <w:t xml:space="preserve">Subject component consists of 5 </w:t>
            </w:r>
            <w:r w:rsidR="00714DDA" w:rsidRPr="00B76648">
              <w:rPr>
                <w:rFonts w:ascii="Times New Roman" w:hAnsi="Times New Roman" w:cs="Times New Roman"/>
                <w:color w:val="000000" w:themeColor="text1"/>
                <w:sz w:val="20"/>
                <w:szCs w:val="20"/>
                <w:lang w:val="en-GB"/>
              </w:rPr>
              <w:t xml:space="preserve">modules: </w:t>
            </w:r>
            <w:r w:rsidR="00714DDA" w:rsidRPr="00B76648">
              <w:rPr>
                <w:rFonts w:ascii="Times New Roman" w:hAnsi="Times New Roman" w:cs="Times New Roman"/>
                <w:color w:val="000000" w:themeColor="text1"/>
                <w:sz w:val="20"/>
                <w:szCs w:val="20"/>
                <w:lang w:val="kk-KZ"/>
              </w:rPr>
              <w:t>«</w:t>
            </w:r>
            <w:r w:rsidRPr="00B76648">
              <w:rPr>
                <w:rFonts w:ascii="Times New Roman" w:hAnsi="Times New Roman" w:cs="Times New Roman"/>
                <w:color w:val="000000" w:themeColor="text1"/>
                <w:sz w:val="20"/>
                <w:szCs w:val="20"/>
                <w:lang w:val="en-GB"/>
              </w:rPr>
              <w:t>Unity and divers</w:t>
            </w:r>
            <w:r w:rsidR="00714DDA" w:rsidRPr="00B76648">
              <w:rPr>
                <w:rFonts w:ascii="Times New Roman" w:hAnsi="Times New Roman" w:cs="Times New Roman"/>
                <w:color w:val="000000" w:themeColor="text1"/>
                <w:sz w:val="20"/>
                <w:szCs w:val="20"/>
                <w:lang w:val="en-GB"/>
              </w:rPr>
              <w:t>ity of history and its concepts</w:t>
            </w:r>
            <w:r w:rsidR="00714DDA" w:rsidRPr="00B76648">
              <w:rPr>
                <w:rFonts w:ascii="Times New Roman" w:hAnsi="Times New Roman" w:cs="Times New Roman"/>
                <w:color w:val="000000" w:themeColor="text1"/>
                <w:sz w:val="20"/>
                <w:szCs w:val="20"/>
                <w:lang w:val="kk-KZ"/>
              </w:rPr>
              <w:t>»</w:t>
            </w:r>
            <w:r w:rsidR="00714DDA" w:rsidRPr="00B76648">
              <w:rPr>
                <w:rFonts w:ascii="Times New Roman" w:hAnsi="Times New Roman" w:cs="Times New Roman"/>
                <w:color w:val="000000" w:themeColor="text1"/>
                <w:sz w:val="20"/>
                <w:szCs w:val="20"/>
                <w:lang w:val="en-GB"/>
              </w:rPr>
              <w:t xml:space="preserve">, </w:t>
            </w:r>
            <w:r w:rsidR="00714DDA" w:rsidRPr="00B76648">
              <w:rPr>
                <w:rFonts w:ascii="Times New Roman" w:hAnsi="Times New Roman" w:cs="Times New Roman"/>
                <w:color w:val="000000" w:themeColor="text1"/>
                <w:sz w:val="20"/>
                <w:szCs w:val="20"/>
                <w:lang w:val="kk-KZ"/>
              </w:rPr>
              <w:t>«</w:t>
            </w:r>
            <w:r w:rsidRPr="00B76648">
              <w:rPr>
                <w:rFonts w:ascii="Times New Roman" w:hAnsi="Times New Roman" w:cs="Times New Roman"/>
                <w:color w:val="000000" w:themeColor="text1"/>
                <w:sz w:val="20"/>
                <w:szCs w:val="20"/>
                <w:lang w:val="en-GB"/>
              </w:rPr>
              <w:t>History of K</w:t>
            </w:r>
            <w:r w:rsidR="00714DDA" w:rsidRPr="00B76648">
              <w:rPr>
                <w:rFonts w:ascii="Times New Roman" w:hAnsi="Times New Roman" w:cs="Times New Roman"/>
                <w:color w:val="000000" w:themeColor="text1"/>
                <w:sz w:val="20"/>
                <w:szCs w:val="20"/>
                <w:lang w:val="en-GB"/>
              </w:rPr>
              <w:t>azakhstan. Values and attitudes</w:t>
            </w:r>
            <w:r w:rsidR="00714DDA" w:rsidRPr="00B76648">
              <w:rPr>
                <w:rFonts w:ascii="Times New Roman" w:hAnsi="Times New Roman" w:cs="Times New Roman"/>
                <w:color w:val="000000" w:themeColor="text1"/>
                <w:sz w:val="20"/>
                <w:szCs w:val="20"/>
                <w:lang w:val="kk-KZ"/>
              </w:rPr>
              <w:t>»</w:t>
            </w:r>
            <w:r w:rsidR="00714DDA" w:rsidRPr="00B76648">
              <w:rPr>
                <w:rFonts w:ascii="Times New Roman" w:hAnsi="Times New Roman" w:cs="Times New Roman"/>
                <w:color w:val="000000" w:themeColor="text1"/>
                <w:sz w:val="20"/>
                <w:szCs w:val="20"/>
                <w:lang w:val="en-GB"/>
              </w:rPr>
              <w:t xml:space="preserve">, </w:t>
            </w:r>
            <w:r w:rsidR="00714DDA" w:rsidRPr="00B76648">
              <w:rPr>
                <w:rFonts w:ascii="Times New Roman" w:hAnsi="Times New Roman" w:cs="Times New Roman"/>
                <w:color w:val="000000" w:themeColor="text1"/>
                <w:sz w:val="20"/>
                <w:szCs w:val="20"/>
                <w:lang w:val="kk-KZ"/>
              </w:rPr>
              <w:t>«</w:t>
            </w:r>
            <w:r w:rsidR="00714DDA" w:rsidRPr="00B76648">
              <w:rPr>
                <w:rFonts w:ascii="Times New Roman" w:hAnsi="Times New Roman" w:cs="Times New Roman"/>
                <w:color w:val="000000" w:themeColor="text1"/>
                <w:sz w:val="20"/>
                <w:szCs w:val="20"/>
                <w:lang w:val="en-GB"/>
              </w:rPr>
              <w:t>Applied history</w:t>
            </w:r>
            <w:r w:rsidR="00714DDA" w:rsidRPr="00B76648">
              <w:rPr>
                <w:rFonts w:ascii="Times New Roman" w:hAnsi="Times New Roman" w:cs="Times New Roman"/>
                <w:color w:val="000000" w:themeColor="text1"/>
                <w:sz w:val="20"/>
                <w:szCs w:val="20"/>
                <w:lang w:val="kk-KZ"/>
              </w:rPr>
              <w:t>»</w:t>
            </w:r>
            <w:r w:rsidR="00714DDA" w:rsidRPr="00B76648">
              <w:rPr>
                <w:rFonts w:ascii="Times New Roman" w:hAnsi="Times New Roman" w:cs="Times New Roman"/>
                <w:color w:val="000000" w:themeColor="text1"/>
                <w:sz w:val="20"/>
                <w:szCs w:val="20"/>
                <w:lang w:val="en-GB"/>
              </w:rPr>
              <w:t xml:space="preserve">, </w:t>
            </w:r>
            <w:r w:rsidR="00714DDA" w:rsidRPr="00B76648">
              <w:rPr>
                <w:rFonts w:ascii="Times New Roman" w:hAnsi="Times New Roman" w:cs="Times New Roman"/>
                <w:color w:val="000000" w:themeColor="text1"/>
                <w:sz w:val="20"/>
                <w:szCs w:val="20"/>
                <w:lang w:val="kk-KZ"/>
              </w:rPr>
              <w:t>«</w:t>
            </w:r>
            <w:r w:rsidR="00714DDA" w:rsidRPr="00B76648">
              <w:rPr>
                <w:rFonts w:ascii="Times New Roman" w:hAnsi="Times New Roman" w:cs="Times New Roman"/>
                <w:color w:val="000000" w:themeColor="text1"/>
                <w:sz w:val="20"/>
                <w:szCs w:val="20"/>
                <w:lang w:val="en-GB"/>
              </w:rPr>
              <w:t>Research work in history</w:t>
            </w:r>
            <w:r w:rsidR="00714DDA" w:rsidRPr="00B76648">
              <w:rPr>
                <w:rFonts w:ascii="Times New Roman" w:hAnsi="Times New Roman" w:cs="Times New Roman"/>
                <w:color w:val="000000" w:themeColor="text1"/>
                <w:sz w:val="20"/>
                <w:szCs w:val="20"/>
                <w:lang w:val="kk-KZ"/>
              </w:rPr>
              <w:t>»</w:t>
            </w:r>
            <w:r w:rsidR="00714DDA" w:rsidRPr="00B76648">
              <w:rPr>
                <w:rFonts w:ascii="Times New Roman" w:hAnsi="Times New Roman" w:cs="Times New Roman"/>
                <w:color w:val="000000" w:themeColor="text1"/>
                <w:sz w:val="20"/>
                <w:szCs w:val="20"/>
                <w:lang w:val="en-GB"/>
              </w:rPr>
              <w:t xml:space="preserve">, </w:t>
            </w:r>
            <w:r w:rsidR="00714DDA" w:rsidRPr="00B76648">
              <w:rPr>
                <w:rFonts w:ascii="Times New Roman" w:hAnsi="Times New Roman" w:cs="Times New Roman"/>
                <w:color w:val="000000" w:themeColor="text1"/>
                <w:sz w:val="20"/>
                <w:szCs w:val="20"/>
                <w:lang w:val="kk-KZ"/>
              </w:rPr>
              <w:t>«</w:t>
            </w:r>
            <w:r w:rsidRPr="00B76648">
              <w:rPr>
                <w:rFonts w:ascii="Times New Roman" w:hAnsi="Times New Roman" w:cs="Times New Roman"/>
                <w:color w:val="000000" w:themeColor="text1"/>
                <w:sz w:val="20"/>
                <w:szCs w:val="20"/>
                <w:lang w:val="en-GB"/>
              </w:rPr>
              <w:t>Social studies, Basic</w:t>
            </w:r>
            <w:r w:rsidR="00714DDA" w:rsidRPr="00B76648">
              <w:rPr>
                <w:rFonts w:ascii="Times New Roman" w:hAnsi="Times New Roman" w:cs="Times New Roman"/>
                <w:color w:val="000000" w:themeColor="text1"/>
                <w:sz w:val="20"/>
                <w:szCs w:val="20"/>
                <w:lang w:val="en-GB"/>
              </w:rPr>
              <w:t>s of law, and Religious studies</w:t>
            </w:r>
            <w:r w:rsidR="00714DDA" w:rsidRPr="00B76648">
              <w:rPr>
                <w:rFonts w:ascii="Times New Roman" w:hAnsi="Times New Roman" w:cs="Times New Roman"/>
                <w:color w:val="000000" w:themeColor="text1"/>
                <w:sz w:val="20"/>
                <w:szCs w:val="20"/>
                <w:lang w:val="kk-KZ"/>
              </w:rPr>
              <w:t>»</w:t>
            </w:r>
            <w:r w:rsidR="008F1D41" w:rsidRPr="00B76648">
              <w:rPr>
                <w:rFonts w:ascii="Times New Roman" w:hAnsi="Times New Roman" w:cs="Times New Roman"/>
                <w:color w:val="000000" w:themeColor="text1"/>
                <w:sz w:val="20"/>
                <w:szCs w:val="20"/>
                <w:lang w:val="en-GB"/>
              </w:rPr>
              <w:t>.</w:t>
            </w:r>
            <w:r w:rsidRPr="00B76648">
              <w:rPr>
                <w:rFonts w:ascii="Times New Roman" w:hAnsi="Times New Roman" w:cs="Times New Roman"/>
                <w:color w:val="000000" w:themeColor="text1"/>
                <w:sz w:val="20"/>
                <w:szCs w:val="20"/>
                <w:lang w:val="en-GB"/>
              </w:rPr>
              <w:t xml:space="preserve"> </w:t>
            </w:r>
          </w:p>
          <w:p w14:paraId="4A20AEEF" w14:textId="53F7C3C1" w:rsidR="008704D0" w:rsidRPr="00B76648" w:rsidRDefault="008704D0" w:rsidP="000818F9">
            <w:pPr>
              <w:pStyle w:val="a8"/>
              <w:spacing w:before="0" w:beforeAutospacing="0" w:after="0" w:afterAutospacing="0"/>
              <w:jc w:val="both"/>
              <w:rPr>
                <w:rFonts w:eastAsiaTheme="minorHAnsi"/>
                <w:color w:val="000000" w:themeColor="text1"/>
                <w:sz w:val="20"/>
                <w:szCs w:val="20"/>
                <w:lang w:val="en-GB" w:eastAsia="en-US"/>
              </w:rPr>
            </w:pPr>
            <w:r w:rsidRPr="00B76648">
              <w:rPr>
                <w:rFonts w:eastAsiaTheme="minorHAnsi"/>
                <w:color w:val="000000" w:themeColor="text1"/>
                <w:sz w:val="20"/>
                <w:szCs w:val="20"/>
                <w:lang w:val="en-GB" w:eastAsia="en-US"/>
              </w:rPr>
              <w:t xml:space="preserve">EP "History and </w:t>
            </w:r>
            <w:r w:rsidR="00272912" w:rsidRPr="00B76648">
              <w:rPr>
                <w:rFonts w:eastAsiaTheme="minorHAnsi"/>
                <w:color w:val="000000" w:themeColor="text1"/>
                <w:sz w:val="20"/>
                <w:szCs w:val="20"/>
                <w:lang w:val="en-GB" w:eastAsia="en-US"/>
              </w:rPr>
              <w:t>social science</w:t>
            </w:r>
            <w:r w:rsidRPr="00B76648">
              <w:rPr>
                <w:rFonts w:eastAsiaTheme="minorHAnsi"/>
                <w:color w:val="000000" w:themeColor="text1"/>
                <w:sz w:val="20"/>
                <w:szCs w:val="20"/>
                <w:lang w:val="en-GB" w:eastAsia="en-US"/>
              </w:rPr>
              <w:t>" is a new integrated programme, which includes a symbiosis of disciplines aimed at shaping pre-service teachers' critical historical thinking and consciousness. The EP meets the needs of secondary schools for history teachers having the necessary competences to also teach the basics of law and religious studies. The experience of the EP developers allowed to consider the needs of pre-service teachers and regional peculiarities. Given the academic freedom of universities in Kazakhstan, the educational programme provides an opportunity to expand, diversify the optional courses, depending on the interest, needs of students, but maintaining the ratio of 60 ℅ compulsory, 40 ℅ optional course.</w:t>
            </w:r>
          </w:p>
          <w:p w14:paraId="3EE0A803" w14:textId="6A275B3B" w:rsidR="003D0C55" w:rsidRPr="00B76648" w:rsidRDefault="003D0C55" w:rsidP="000818F9">
            <w:pPr>
              <w:spacing w:after="0" w:line="240" w:lineRule="auto"/>
              <w:jc w:val="both"/>
              <w:rPr>
                <w:rFonts w:ascii="Times New Roman" w:hAnsi="Times New Roman" w:cs="Times New Roman"/>
                <w:color w:val="000000" w:themeColor="text1"/>
                <w:sz w:val="20"/>
                <w:szCs w:val="20"/>
                <w:lang w:val="en-GB"/>
              </w:rPr>
            </w:pPr>
            <w:r w:rsidRPr="00B76648">
              <w:rPr>
                <w:rFonts w:ascii="Times New Roman" w:hAnsi="Times New Roman" w:cs="Times New Roman"/>
                <w:color w:val="000000" w:themeColor="text1"/>
                <w:sz w:val="20"/>
                <w:szCs w:val="20"/>
                <w:lang w:val="en-GB"/>
              </w:rPr>
              <w:t>EP provides an equal opportunity for learning without compromising pre-service teachers' rights and interests, preserving the principles of equality, respect, tolerance. It is interdisciplinary, student-oriented, scientifically integrated and problem-oriented by nature, and the selection of courses is guided by the topical issues of history and society and corresponds also to the international course descriptors.</w:t>
            </w:r>
          </w:p>
          <w:p w14:paraId="7FE29A18" w14:textId="7BE19EA1" w:rsidR="00CC6339" w:rsidRPr="00B76648" w:rsidRDefault="003D0C55"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GB"/>
              </w:rPr>
              <w:t>EP is based on the principles of constructive alignment, where teaching and assessment methods, as well as subject-specific courses are selected to ensure the achievement and measurement of the competences outlined in the EP. The EP also follows an inclusive approach considering the multi-ethnic and multi-confessional composition of per-service teachers and their versatile needs for support of learning.</w:t>
            </w:r>
          </w:p>
        </w:tc>
      </w:tr>
      <w:tr w:rsidR="00B76648" w:rsidRPr="00B76648" w14:paraId="3FBE8BE0" w14:textId="77777777" w:rsidTr="00360665">
        <w:tc>
          <w:tcPr>
            <w:tcW w:w="100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A06BE48" w14:textId="1D731E2A" w:rsidR="00A61B46" w:rsidRPr="00B76648" w:rsidRDefault="00A61B46" w:rsidP="000818F9">
            <w:pPr>
              <w:tabs>
                <w:tab w:val="left" w:pos="709"/>
              </w:tabs>
              <w:spacing w:after="0" w:line="240" w:lineRule="auto"/>
              <w:jc w:val="both"/>
              <w:rPr>
                <w:rFonts w:ascii="Times New Roman" w:hAnsi="Times New Roman" w:cs="Times New Roman"/>
                <w:b/>
                <w:bCs/>
                <w:color w:val="000000" w:themeColor="text1"/>
                <w:sz w:val="20"/>
                <w:szCs w:val="20"/>
                <w:lang w:val="en-US"/>
              </w:rPr>
            </w:pPr>
            <w:r w:rsidRPr="00B76648">
              <w:rPr>
                <w:rFonts w:ascii="Times New Roman" w:eastAsia="Times New Roman" w:hAnsi="Times New Roman" w:cs="Times New Roman"/>
                <w:b/>
                <w:bCs/>
                <w:color w:val="000000" w:themeColor="text1"/>
                <w:sz w:val="20"/>
                <w:szCs w:val="20"/>
                <w:lang w:val="en-US"/>
              </w:rPr>
              <w:t>1.8 Main principles of the curriculum</w:t>
            </w:r>
          </w:p>
        </w:tc>
      </w:tr>
      <w:tr w:rsidR="00B76648" w:rsidRPr="00B76648" w14:paraId="470C8478" w14:textId="77777777" w:rsidTr="00360665">
        <w:tc>
          <w:tcPr>
            <w:tcW w:w="100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5DC921" w14:textId="59F6B921" w:rsidR="00A61B46" w:rsidRPr="00B76648" w:rsidRDefault="00A61B46" w:rsidP="000818F9">
            <w:pPr>
              <w:tabs>
                <w:tab w:val="left" w:pos="709"/>
              </w:tabs>
              <w:spacing w:after="0" w:line="240" w:lineRule="auto"/>
              <w:jc w:val="both"/>
              <w:rPr>
                <w:rFonts w:ascii="Times New Roman" w:hAnsi="Times New Roman" w:cs="Times New Roman"/>
                <w:b/>
                <w:bCs/>
                <w:color w:val="000000" w:themeColor="text1"/>
                <w:sz w:val="20"/>
                <w:szCs w:val="20"/>
                <w:lang w:val="en-US"/>
              </w:rPr>
            </w:pPr>
            <w:r w:rsidRPr="00B76648">
              <w:rPr>
                <w:rFonts w:ascii="Times New Roman" w:hAnsi="Times New Roman" w:cs="Times New Roman"/>
                <w:b/>
                <w:bCs/>
                <w:color w:val="000000" w:themeColor="text1"/>
                <w:sz w:val="20"/>
                <w:szCs w:val="20"/>
                <w:lang w:val="en-US"/>
              </w:rPr>
              <w:t>Competence-based teacher education</w:t>
            </w:r>
          </w:p>
          <w:p w14:paraId="590F9DF1" w14:textId="77777777" w:rsidR="00A61B46" w:rsidRPr="00B76648" w:rsidRDefault="00A61B46" w:rsidP="000818F9">
            <w:pPr>
              <w:pStyle w:val="ad"/>
              <w:spacing w:after="0"/>
              <w:jc w:val="both"/>
              <w:rPr>
                <w:rFonts w:ascii="Times New Roman" w:hAnsi="Times New Roman" w:cs="Times New Roman"/>
                <w:color w:val="000000" w:themeColor="text1"/>
                <w:lang w:val="en-US"/>
              </w:rPr>
            </w:pPr>
            <w:r w:rsidRPr="00B76648">
              <w:rPr>
                <w:rFonts w:ascii="Times New Roman" w:hAnsi="Times New Roman" w:cs="Times New Roman"/>
                <w:color w:val="000000" w:themeColor="text1"/>
                <w:lang w:val="en-US"/>
              </w:rPr>
              <w:t xml:space="preserve">A teacher’s expertise combines competence in pedagogy and their own subject-specific field with theoretical and practical teaching competence in different kinds of operating environments. A teacher has mastery of the knowledge and skill requirements of their subject-specific field and thus is able to teach and supervise young people and adults studying for the same subject. </w:t>
            </w:r>
          </w:p>
          <w:p w14:paraId="472B0AF4" w14:textId="128B54BF" w:rsidR="00A61B46" w:rsidRPr="00B76648" w:rsidRDefault="00A61B46" w:rsidP="000818F9">
            <w:pPr>
              <w:pStyle w:val="ad"/>
              <w:spacing w:after="0"/>
              <w:jc w:val="both"/>
              <w:rPr>
                <w:rFonts w:ascii="Times New Roman" w:hAnsi="Times New Roman" w:cs="Times New Roman"/>
                <w:color w:val="000000" w:themeColor="text1"/>
                <w:lang w:val="en-US"/>
              </w:rPr>
            </w:pPr>
            <w:r w:rsidRPr="00B76648">
              <w:rPr>
                <w:rFonts w:ascii="Times New Roman" w:hAnsi="Times New Roman" w:cs="Times New Roman"/>
                <w:color w:val="000000" w:themeColor="text1"/>
                <w:lang w:val="en-US"/>
              </w:rPr>
              <w:lastRenderedPageBreak/>
              <w:t>The competence of a teacher is focused on planning, guidance, teaching and assessment. For this reason, teacher must have sufficient theoretical knowledge of learning and competence development. In addition, modern working life emphasises cooperation and networking, development skills, and the support and maintenance of the well-being of oneself and one’s community.</w:t>
            </w:r>
          </w:p>
          <w:p w14:paraId="467A8923" w14:textId="514F768B" w:rsidR="00A61B46" w:rsidRPr="00B76648" w:rsidRDefault="00A61B46" w:rsidP="000818F9">
            <w:pPr>
              <w:pStyle w:val="ad"/>
              <w:spacing w:after="0"/>
              <w:jc w:val="both"/>
              <w:rPr>
                <w:rFonts w:ascii="Times New Roman" w:hAnsi="Times New Roman" w:cs="Times New Roman"/>
                <w:color w:val="000000" w:themeColor="text1"/>
                <w:lang w:val="en-US"/>
              </w:rPr>
            </w:pPr>
            <w:r w:rsidRPr="00B76648">
              <w:rPr>
                <w:rFonts w:ascii="Times New Roman" w:hAnsi="Times New Roman" w:cs="Times New Roman"/>
                <w:color w:val="000000" w:themeColor="text1"/>
                <w:lang w:val="en-US"/>
              </w:rPr>
              <w:t>A teacher’s competence is influenced by changes in the labour market, the structures of education and society as a whole, and all these elements are emphasised in the dynamic nature of a teacher's work. Work characterized by continual change in the variety of working environments places an emphasis on the teacher’s ability to assess and adjust their own activities. Self-assessment skills are an essential part of developing one’s professional identity. A teacher is making value decisions all the time, which means that the consideration of questions of professional ethics is one of the professional skills needed. Change requires the development of expertise, the ability to learn, as well as the ability to reform and renew the way things are done as part of a community.</w:t>
            </w:r>
          </w:p>
          <w:p w14:paraId="198BC17F" w14:textId="56D600B1" w:rsidR="00A61B46" w:rsidRPr="00B76648" w:rsidRDefault="00A61B46" w:rsidP="000818F9">
            <w:pPr>
              <w:tabs>
                <w:tab w:val="left" w:pos="709"/>
              </w:tabs>
              <w:spacing w:after="0" w:line="240" w:lineRule="auto"/>
              <w:jc w:val="both"/>
              <w:rPr>
                <w:rFonts w:ascii="Times New Roman" w:hAnsi="Times New Roman" w:cs="Times New Roman"/>
                <w:b/>
                <w:bCs/>
                <w:color w:val="000000" w:themeColor="text1"/>
                <w:sz w:val="20"/>
                <w:szCs w:val="20"/>
                <w:lang w:val="en-US"/>
              </w:rPr>
            </w:pPr>
            <w:r w:rsidRPr="00B76648">
              <w:rPr>
                <w:rFonts w:ascii="Times New Roman" w:hAnsi="Times New Roman" w:cs="Times New Roman"/>
                <w:b/>
                <w:bCs/>
                <w:color w:val="000000" w:themeColor="text1"/>
                <w:sz w:val="20"/>
                <w:szCs w:val="20"/>
                <w:lang w:val="en-US"/>
              </w:rPr>
              <w:t>Competence-based teacher education curriculum</w:t>
            </w:r>
          </w:p>
          <w:p w14:paraId="2B555730" w14:textId="6226F67E" w:rsidR="00A61B46" w:rsidRPr="00B76648" w:rsidRDefault="00A61B46" w:rsidP="000818F9">
            <w:pPr>
              <w:tabs>
                <w:tab w:val="left" w:pos="709"/>
              </w:tabs>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The competence-based teacher education curriculum is formed of three entities: 1) Pedagogical studies, 2) Subject-specific studies 3) Compulsory studies. Each of the entities includes modules and related courses. The courses’ learning outcomes describe the competences required in teaching work and are placed in the NQF system’s (National Qualifications Framework) reference level six. </w:t>
            </w:r>
          </w:p>
          <w:p w14:paraId="2353BF4A" w14:textId="3547738F" w:rsidR="00A61B46" w:rsidRPr="00B76648" w:rsidRDefault="00A61B46" w:rsidP="000818F9">
            <w:pPr>
              <w:tabs>
                <w:tab w:val="left" w:pos="709"/>
              </w:tabs>
              <w:spacing w:after="0" w:line="240" w:lineRule="auto"/>
              <w:jc w:val="both"/>
              <w:rPr>
                <w:rFonts w:ascii="Times New Roman" w:hAnsi="Times New Roman" w:cs="Times New Roman"/>
                <w:b/>
                <w:bCs/>
                <w:color w:val="000000" w:themeColor="text1"/>
                <w:sz w:val="20"/>
                <w:szCs w:val="20"/>
                <w:lang w:val="en-US"/>
              </w:rPr>
            </w:pPr>
            <w:r w:rsidRPr="00B76648">
              <w:rPr>
                <w:rFonts w:ascii="Times New Roman" w:hAnsi="Times New Roman" w:cs="Times New Roman"/>
                <w:b/>
                <w:bCs/>
                <w:color w:val="000000" w:themeColor="text1"/>
                <w:sz w:val="20"/>
                <w:szCs w:val="20"/>
                <w:lang w:val="en-US"/>
              </w:rPr>
              <w:t>The curriculum is guided by the following main principles:</w:t>
            </w:r>
          </w:p>
          <w:p w14:paraId="1894FBB1" w14:textId="32A39338" w:rsidR="00A61B46" w:rsidRPr="00B76648" w:rsidRDefault="00A61B46" w:rsidP="005E380D">
            <w:pPr>
              <w:pStyle w:val="a3"/>
              <w:numPr>
                <w:ilvl w:val="0"/>
                <w:numId w:val="8"/>
              </w:numPr>
              <w:spacing w:after="0" w:line="240" w:lineRule="auto"/>
              <w:ind w:left="0"/>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Competence-based learning</w:t>
            </w:r>
          </w:p>
          <w:p w14:paraId="434428E7" w14:textId="2FAD642B" w:rsidR="00A61B46" w:rsidRPr="00B76648" w:rsidRDefault="00A61B46" w:rsidP="005E380D">
            <w:pPr>
              <w:pStyle w:val="a3"/>
              <w:numPr>
                <w:ilvl w:val="0"/>
                <w:numId w:val="8"/>
              </w:numPr>
              <w:spacing w:after="0" w:line="240" w:lineRule="auto"/>
              <w:ind w:left="0"/>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Constructive alignment</w:t>
            </w:r>
          </w:p>
          <w:p w14:paraId="271764BD" w14:textId="30C1F361" w:rsidR="00A61B46" w:rsidRPr="00B76648" w:rsidRDefault="00A61B46" w:rsidP="005E380D">
            <w:pPr>
              <w:pStyle w:val="a3"/>
              <w:numPr>
                <w:ilvl w:val="0"/>
                <w:numId w:val="8"/>
              </w:numPr>
              <w:spacing w:after="0" w:line="240" w:lineRule="auto"/>
              <w:ind w:left="0"/>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Student-centred learning and active learning methodologies</w:t>
            </w:r>
          </w:p>
          <w:p w14:paraId="4E0E5A4D" w14:textId="37CFD58B" w:rsidR="00A61B46" w:rsidRPr="00B76648" w:rsidRDefault="00A61B46" w:rsidP="005E380D">
            <w:pPr>
              <w:pStyle w:val="a3"/>
              <w:numPr>
                <w:ilvl w:val="0"/>
                <w:numId w:val="8"/>
              </w:numPr>
              <w:spacing w:after="0" w:line="240" w:lineRule="auto"/>
              <w:ind w:left="0"/>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Research-based teaching</w:t>
            </w:r>
          </w:p>
          <w:p w14:paraId="39320A13" w14:textId="4D090A8E" w:rsidR="00A61B46" w:rsidRPr="00B76648" w:rsidRDefault="00A61B46" w:rsidP="005E380D">
            <w:pPr>
              <w:pStyle w:val="a3"/>
              <w:numPr>
                <w:ilvl w:val="0"/>
                <w:numId w:val="8"/>
              </w:numPr>
              <w:spacing w:after="0" w:line="240" w:lineRule="auto"/>
              <w:ind w:left="0"/>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Interdisciplinary learning</w:t>
            </w:r>
          </w:p>
          <w:p w14:paraId="03F67B8D" w14:textId="5FFE43CE" w:rsidR="00A61B46" w:rsidRPr="00B76648" w:rsidRDefault="00A61B46" w:rsidP="005E380D">
            <w:pPr>
              <w:pStyle w:val="a3"/>
              <w:numPr>
                <w:ilvl w:val="0"/>
                <w:numId w:val="8"/>
              </w:numPr>
              <w:spacing w:after="0" w:line="240" w:lineRule="auto"/>
              <w:ind w:left="0"/>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Inclusion</w:t>
            </w:r>
          </w:p>
          <w:p w14:paraId="038F3B78" w14:textId="106CCE03" w:rsidR="00A61B46" w:rsidRPr="00B76648" w:rsidRDefault="00A61B46" w:rsidP="005E380D">
            <w:pPr>
              <w:pStyle w:val="a3"/>
              <w:numPr>
                <w:ilvl w:val="0"/>
                <w:numId w:val="8"/>
              </w:numPr>
              <w:spacing w:after="0" w:line="240" w:lineRule="auto"/>
              <w:ind w:left="0"/>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Teacher professional development and change management</w:t>
            </w:r>
          </w:p>
          <w:p w14:paraId="262A7C6A" w14:textId="242A2011" w:rsidR="00A61B46" w:rsidRPr="00B76648" w:rsidRDefault="00A61B46" w:rsidP="000818F9">
            <w:pPr>
              <w:tabs>
                <w:tab w:val="left" w:pos="709"/>
              </w:tabs>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(see Appendix for more details)</w:t>
            </w:r>
          </w:p>
        </w:tc>
      </w:tr>
      <w:tr w:rsidR="00B76648" w:rsidRPr="00B76648" w14:paraId="1C87D3D1" w14:textId="77777777" w:rsidTr="00360665">
        <w:tc>
          <w:tcPr>
            <w:tcW w:w="100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EAAAA" w:themeFill="background2" w:themeFillShade="BF"/>
          </w:tcPr>
          <w:p w14:paraId="62CAE388" w14:textId="68F1E5BE" w:rsidR="00360665" w:rsidRPr="00B76648" w:rsidRDefault="00360665" w:rsidP="000818F9">
            <w:pPr>
              <w:spacing w:after="0" w:line="240" w:lineRule="auto"/>
              <w:rPr>
                <w:rFonts w:ascii="Times New Roman" w:hAnsi="Times New Roman" w:cs="Times New Roman"/>
                <w:b/>
                <w:color w:val="000000" w:themeColor="text1"/>
                <w:sz w:val="20"/>
                <w:szCs w:val="20"/>
              </w:rPr>
            </w:pPr>
            <w:r w:rsidRPr="00B76648">
              <w:rPr>
                <w:rFonts w:ascii="Times New Roman" w:hAnsi="Times New Roman" w:cs="Times New Roman"/>
                <w:b/>
                <w:color w:val="000000" w:themeColor="text1"/>
                <w:sz w:val="20"/>
                <w:szCs w:val="20"/>
              </w:rPr>
              <w:lastRenderedPageBreak/>
              <w:t>1.9 Academic degree</w:t>
            </w:r>
          </w:p>
        </w:tc>
      </w:tr>
      <w:tr w:rsidR="00360665" w:rsidRPr="00B76648" w14:paraId="0B8E49AC" w14:textId="77777777" w:rsidTr="00360665">
        <w:tc>
          <w:tcPr>
            <w:tcW w:w="100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E32525C" w14:textId="7BAE3076" w:rsidR="00360665" w:rsidRPr="00B76648" w:rsidRDefault="00360665" w:rsidP="000818F9">
            <w:pPr>
              <w:tabs>
                <w:tab w:val="left" w:pos="709"/>
              </w:tabs>
              <w:spacing w:after="0" w:line="240" w:lineRule="auto"/>
              <w:jc w:val="both"/>
              <w:rPr>
                <w:rFonts w:ascii="Times New Roman" w:hAnsi="Times New Roman" w:cs="Times New Roman"/>
                <w:b/>
                <w:bCs/>
                <w:color w:val="000000" w:themeColor="text1"/>
                <w:sz w:val="20"/>
                <w:szCs w:val="20"/>
                <w:lang w:val="en-US"/>
              </w:rPr>
            </w:pPr>
            <w:r w:rsidRPr="00B76648">
              <w:rPr>
                <w:rFonts w:ascii="Times New Roman" w:hAnsi="Times New Roman" w:cs="Times New Roman"/>
                <w:color w:val="000000" w:themeColor="text1"/>
                <w:sz w:val="20"/>
                <w:szCs w:val="20"/>
                <w:lang w:val="kk-KZ" w:eastAsia="ru-RU"/>
              </w:rPr>
              <w:t>Bachelor of Еducation  in the Educational Program «6B01</w:t>
            </w:r>
            <w:r w:rsidRPr="00B76648">
              <w:rPr>
                <w:rFonts w:ascii="Times New Roman" w:hAnsi="Times New Roman" w:cs="Times New Roman"/>
                <w:color w:val="000000" w:themeColor="text1"/>
                <w:sz w:val="20"/>
                <w:szCs w:val="20"/>
                <w:lang w:val="en-US" w:eastAsia="ru-RU"/>
              </w:rPr>
              <w:t>615</w:t>
            </w:r>
            <w:r w:rsidRPr="00B76648">
              <w:rPr>
                <w:rFonts w:ascii="Times New Roman" w:hAnsi="Times New Roman" w:cs="Times New Roman"/>
                <w:color w:val="000000" w:themeColor="text1"/>
                <w:sz w:val="20"/>
                <w:szCs w:val="20"/>
                <w:lang w:val="kk-KZ" w:eastAsia="ru-RU"/>
              </w:rPr>
              <w:t xml:space="preserve"> – </w:t>
            </w:r>
            <w:r w:rsidRPr="00B76648">
              <w:rPr>
                <w:rFonts w:ascii="Times New Roman" w:eastAsia="Times New Roman" w:hAnsi="Times New Roman" w:cs="Times New Roman"/>
                <w:bCs/>
                <w:color w:val="000000" w:themeColor="text1"/>
                <w:sz w:val="20"/>
                <w:szCs w:val="20"/>
                <w:lang w:val="en-GB"/>
              </w:rPr>
              <w:t>History and social science</w:t>
            </w:r>
            <w:r w:rsidRPr="00B76648">
              <w:rPr>
                <w:rFonts w:ascii="Times New Roman" w:hAnsi="Times New Roman" w:cs="Times New Roman"/>
                <w:color w:val="000000" w:themeColor="text1"/>
                <w:sz w:val="20"/>
                <w:szCs w:val="20"/>
                <w:lang w:val="kk-KZ" w:eastAsia="ru-RU"/>
              </w:rPr>
              <w:t>»</w:t>
            </w:r>
          </w:p>
        </w:tc>
      </w:tr>
    </w:tbl>
    <w:p w14:paraId="6CB06541" w14:textId="51D74B3A" w:rsidR="6B229BC4" w:rsidRPr="00B76648" w:rsidRDefault="6B229BC4" w:rsidP="000818F9">
      <w:pPr>
        <w:spacing w:after="0" w:line="240" w:lineRule="auto"/>
        <w:jc w:val="both"/>
        <w:rPr>
          <w:rFonts w:ascii="Times New Roman" w:hAnsi="Times New Roman" w:cs="Times New Roman"/>
          <w:color w:val="000000" w:themeColor="text1"/>
          <w:sz w:val="20"/>
          <w:szCs w:val="20"/>
          <w:lang w:val="en-US"/>
        </w:rPr>
      </w:pPr>
    </w:p>
    <w:p w14:paraId="5B8B8A18" w14:textId="073F2587" w:rsidR="00FA40A9" w:rsidRPr="00B76648" w:rsidRDefault="00FA40A9" w:rsidP="000818F9">
      <w:pPr>
        <w:pStyle w:val="1"/>
        <w:spacing w:before="0" w:line="240" w:lineRule="auto"/>
        <w:jc w:val="both"/>
        <w:rPr>
          <w:rFonts w:ascii="Times New Roman" w:hAnsi="Times New Roman" w:cs="Times New Roman"/>
          <w:b/>
          <w:color w:val="000000" w:themeColor="text1"/>
          <w:sz w:val="20"/>
          <w:szCs w:val="20"/>
          <w:lang w:val="en-US"/>
        </w:rPr>
      </w:pPr>
      <w:bookmarkStart w:id="2" w:name="_Toc136901872"/>
      <w:r w:rsidRPr="00B76648">
        <w:rPr>
          <w:rFonts w:ascii="Times New Roman" w:hAnsi="Times New Roman" w:cs="Times New Roman"/>
          <w:b/>
          <w:color w:val="000000" w:themeColor="text1"/>
          <w:sz w:val="20"/>
          <w:szCs w:val="20"/>
          <w:lang w:val="en-US"/>
        </w:rPr>
        <w:t>2. Programme rationale</w:t>
      </w:r>
      <w:bookmarkEnd w:id="2"/>
    </w:p>
    <w:p w14:paraId="1BD58C3A" w14:textId="77777777" w:rsidR="00864899" w:rsidRPr="00B76648" w:rsidRDefault="00864899"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In the context of the Education Modernization Project funded by the World Bank, several universities providing pre-service teacher education have designed and revised in international collaboration thirty (30) pre-service teacher education curricula according to the principles of competence-based education that ensure a holistic development of pre-service teachers’ competences. Moreover, the student-centered approach better prepares pre-service teachers to teaching profession by providing practical examples, experiments and experiences, which pre-service teachers can transfer to their classroom practices considering better the versatile needs and wellbeing of their students. </w:t>
      </w:r>
    </w:p>
    <w:p w14:paraId="6889B62D" w14:textId="16C30127" w:rsidR="00864899" w:rsidRPr="00B76648" w:rsidRDefault="00864899"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In order to match the requirements of the renewed primary and secondary education, teachers’ professional competences need to be re-evaluated and completed. The new approaches in secondary education need to be reflected in pre-service teacher education and the pre-service teachers’ profiles. Furthermore, these thirty (30) revised or new pre-service teacher education curricula have been designed to better improve pre-service teachers’ various generic competences that are essential in teacher’s profession. Several important and cross- cutting pedagogical principles that Kazakhstan education system aims to develop, such as inclusiveness and interdisciplinarity, have been taken into consideration in the design and implementation of the curricula. In addition, these curricula emphasize the development of pre-service teachers’ research skills in a way that they become practitioners who are constantly reflecting and evaluating their own practices and the practices of their schools to develop their own work and their work community, and the whole sector of education.</w:t>
      </w:r>
    </w:p>
    <w:p w14:paraId="326C6FD0" w14:textId="77777777" w:rsidR="00864899" w:rsidRPr="00B76648" w:rsidRDefault="00864899" w:rsidP="000818F9">
      <w:pPr>
        <w:spacing w:after="0" w:line="240" w:lineRule="auto"/>
        <w:jc w:val="both"/>
        <w:rPr>
          <w:rFonts w:ascii="Times New Roman" w:hAnsi="Times New Roman" w:cs="Times New Roman"/>
          <w:color w:val="000000" w:themeColor="text1"/>
          <w:sz w:val="20"/>
          <w:szCs w:val="20"/>
          <w:lang w:val="en-US"/>
        </w:rPr>
      </w:pPr>
    </w:p>
    <w:p w14:paraId="3F6F13C8" w14:textId="6404A2F7" w:rsidR="00FA40A9" w:rsidRPr="00B76648" w:rsidRDefault="00FA40A9" w:rsidP="000818F9">
      <w:pPr>
        <w:pStyle w:val="1"/>
        <w:spacing w:before="0" w:line="240" w:lineRule="auto"/>
        <w:jc w:val="both"/>
        <w:rPr>
          <w:rFonts w:ascii="Times New Roman" w:hAnsi="Times New Roman" w:cs="Times New Roman"/>
          <w:b/>
          <w:color w:val="000000" w:themeColor="text1"/>
          <w:sz w:val="20"/>
          <w:szCs w:val="20"/>
          <w:lang w:val="en-US"/>
        </w:rPr>
      </w:pPr>
      <w:bookmarkStart w:id="3" w:name="_Toc136901873"/>
      <w:r w:rsidRPr="00B76648">
        <w:rPr>
          <w:rFonts w:ascii="Times New Roman" w:hAnsi="Times New Roman" w:cs="Times New Roman"/>
          <w:b/>
          <w:color w:val="000000" w:themeColor="text1"/>
          <w:sz w:val="20"/>
          <w:szCs w:val="20"/>
          <w:lang w:val="en-US"/>
        </w:rPr>
        <w:t>3. Teacher’s professional competences</w:t>
      </w:r>
      <w:bookmarkEnd w:id="3"/>
    </w:p>
    <w:p w14:paraId="3A694F39" w14:textId="59533329" w:rsidR="6445A807" w:rsidRPr="00B76648" w:rsidRDefault="00212A7E" w:rsidP="000818F9">
      <w:pPr>
        <w:tabs>
          <w:tab w:val="left" w:pos="709"/>
        </w:tabs>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Teachers’ professional competences are defined as consisting of </w:t>
      </w:r>
      <w:r w:rsidRPr="00B76648">
        <w:rPr>
          <w:rFonts w:ascii="Times New Roman" w:hAnsi="Times New Roman" w:cs="Times New Roman"/>
          <w:b/>
          <w:bCs/>
          <w:color w:val="000000" w:themeColor="text1"/>
          <w:sz w:val="20"/>
          <w:szCs w:val="20"/>
          <w:lang w:val="en-US"/>
        </w:rPr>
        <w:t>pedagogical competences</w:t>
      </w:r>
      <w:r w:rsidRPr="00B76648">
        <w:rPr>
          <w:rFonts w:ascii="Times New Roman" w:hAnsi="Times New Roman" w:cs="Times New Roman"/>
          <w:color w:val="000000" w:themeColor="text1"/>
          <w:sz w:val="20"/>
          <w:szCs w:val="20"/>
          <w:lang w:val="en-US"/>
        </w:rPr>
        <w:t xml:space="preserve"> and </w:t>
      </w:r>
      <w:r w:rsidRPr="00B76648">
        <w:rPr>
          <w:rFonts w:ascii="Times New Roman" w:hAnsi="Times New Roman" w:cs="Times New Roman"/>
          <w:b/>
          <w:bCs/>
          <w:color w:val="000000" w:themeColor="text1"/>
          <w:sz w:val="20"/>
          <w:szCs w:val="20"/>
          <w:lang w:val="en-US"/>
        </w:rPr>
        <w:t>subject-specific competences</w:t>
      </w:r>
      <w:r w:rsidRPr="00B76648">
        <w:rPr>
          <w:rFonts w:ascii="Times New Roman" w:hAnsi="Times New Roman" w:cs="Times New Roman"/>
          <w:color w:val="000000" w:themeColor="text1"/>
          <w:sz w:val="20"/>
          <w:szCs w:val="20"/>
          <w:lang w:val="en-US"/>
        </w:rPr>
        <w:t xml:space="preserve"> as well</w:t>
      </w:r>
      <w:r w:rsidR="00BD5176" w:rsidRPr="00B76648">
        <w:rPr>
          <w:rFonts w:ascii="Times New Roman" w:hAnsi="Times New Roman" w:cs="Times New Roman"/>
          <w:color w:val="000000" w:themeColor="text1"/>
          <w:sz w:val="20"/>
          <w:szCs w:val="20"/>
          <w:lang w:val="en-US"/>
        </w:rPr>
        <w:t xml:space="preserve"> as </w:t>
      </w:r>
      <w:r w:rsidRPr="00B76648">
        <w:rPr>
          <w:rFonts w:ascii="Times New Roman" w:hAnsi="Times New Roman" w:cs="Times New Roman"/>
          <w:b/>
          <w:bCs/>
          <w:color w:val="000000" w:themeColor="text1"/>
          <w:sz w:val="20"/>
          <w:szCs w:val="20"/>
          <w:lang w:val="en-US"/>
        </w:rPr>
        <w:t>generic competences</w:t>
      </w:r>
      <w:r w:rsidRPr="00B76648">
        <w:rPr>
          <w:rFonts w:ascii="Times New Roman" w:hAnsi="Times New Roman" w:cs="Times New Roman"/>
          <w:color w:val="000000" w:themeColor="text1"/>
          <w:sz w:val="20"/>
          <w:szCs w:val="20"/>
          <w:lang w:val="en-US"/>
        </w:rPr>
        <w:t xml:space="preserve">. The competence-based teacher education curriculum is thus formed of three entities: 1) Pedagogical studies, 2) Subject-specific studies 3) Compulsory studies. Competence areas and competences have been defined separately for each entity. </w:t>
      </w:r>
    </w:p>
    <w:p w14:paraId="50B3D292" w14:textId="427C781F" w:rsidR="55049EB3" w:rsidRPr="00B76648" w:rsidRDefault="55049EB3" w:rsidP="000818F9">
      <w:pPr>
        <w:spacing w:after="0" w:line="240" w:lineRule="auto"/>
        <w:jc w:val="both"/>
        <w:rPr>
          <w:rFonts w:ascii="Times New Roman" w:hAnsi="Times New Roman" w:cs="Times New Roman"/>
          <w:color w:val="000000" w:themeColor="text1"/>
          <w:sz w:val="20"/>
          <w:szCs w:val="20"/>
          <w:lang w:val="en-US"/>
        </w:rPr>
      </w:pPr>
    </w:p>
    <w:tbl>
      <w:tblPr>
        <w:tblW w:w="10031" w:type="dxa"/>
        <w:tblLayout w:type="fixed"/>
        <w:tblLook w:val="0400" w:firstRow="0" w:lastRow="0" w:firstColumn="0" w:lastColumn="0" w:noHBand="0" w:noVBand="1"/>
      </w:tblPr>
      <w:tblGrid>
        <w:gridCol w:w="10031"/>
      </w:tblGrid>
      <w:tr w:rsidR="00B76648" w:rsidRPr="00B76648" w14:paraId="732F69EC" w14:textId="77777777" w:rsidTr="00360665">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5D4FFB" w14:textId="6F825A17" w:rsidR="6B229BC4" w:rsidRPr="00B76648" w:rsidRDefault="00FA40A9" w:rsidP="000818F9">
            <w:pPr>
              <w:tabs>
                <w:tab w:val="left" w:pos="709"/>
              </w:tabs>
              <w:spacing w:after="0" w:line="240" w:lineRule="auto"/>
              <w:jc w:val="both"/>
              <w:rPr>
                <w:rFonts w:ascii="Times New Roman" w:eastAsia="Times New Roman" w:hAnsi="Times New Roman" w:cs="Times New Roman"/>
                <w:b/>
                <w:color w:val="000000" w:themeColor="text1"/>
                <w:sz w:val="20"/>
                <w:szCs w:val="20"/>
                <w:lang w:val="en-US"/>
              </w:rPr>
            </w:pPr>
            <w:r w:rsidRPr="00B76648">
              <w:rPr>
                <w:rFonts w:ascii="Times New Roman" w:eastAsia="Times New Roman" w:hAnsi="Times New Roman" w:cs="Times New Roman"/>
                <w:b/>
                <w:color w:val="000000" w:themeColor="text1"/>
                <w:sz w:val="20"/>
                <w:szCs w:val="20"/>
                <w:lang w:val="en-US"/>
              </w:rPr>
              <w:t>3</w:t>
            </w:r>
            <w:r w:rsidR="6B229BC4" w:rsidRPr="00B76648">
              <w:rPr>
                <w:rFonts w:ascii="Times New Roman" w:eastAsia="Times New Roman" w:hAnsi="Times New Roman" w:cs="Times New Roman"/>
                <w:b/>
                <w:color w:val="000000" w:themeColor="text1"/>
                <w:sz w:val="20"/>
                <w:szCs w:val="20"/>
                <w:lang w:val="en-US"/>
              </w:rPr>
              <w:t>.1. Pedagogical and Generic Competence Areas/</w:t>
            </w:r>
            <w:r w:rsidR="0022237B" w:rsidRPr="00B76648">
              <w:rPr>
                <w:rFonts w:ascii="Times New Roman" w:eastAsia="Times New Roman" w:hAnsi="Times New Roman" w:cs="Times New Roman"/>
                <w:b/>
                <w:color w:val="000000" w:themeColor="text1"/>
                <w:sz w:val="20"/>
                <w:szCs w:val="20"/>
                <w:lang w:val="en-US"/>
              </w:rPr>
              <w:t>Learning Outcomes</w:t>
            </w:r>
            <w:r w:rsidR="6B229BC4" w:rsidRPr="00B76648">
              <w:rPr>
                <w:rFonts w:ascii="Times New Roman" w:eastAsia="Times New Roman" w:hAnsi="Times New Roman" w:cs="Times New Roman"/>
                <w:b/>
                <w:color w:val="000000" w:themeColor="text1"/>
                <w:sz w:val="20"/>
                <w:szCs w:val="20"/>
                <w:lang w:val="en-US"/>
              </w:rPr>
              <w:t xml:space="preserve">       </w:t>
            </w:r>
          </w:p>
        </w:tc>
      </w:tr>
      <w:tr w:rsidR="00B76648" w:rsidRPr="00B76648" w14:paraId="2AD2BE77" w14:textId="77777777" w:rsidTr="00360665">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156489" w14:textId="7A13AC86" w:rsidR="00303B1D" w:rsidRPr="00B76648" w:rsidRDefault="00674C52" w:rsidP="005E380D">
            <w:pPr>
              <w:pStyle w:val="a3"/>
              <w:numPr>
                <w:ilvl w:val="0"/>
                <w:numId w:val="7"/>
              </w:numPr>
              <w:spacing w:after="0" w:line="240" w:lineRule="auto"/>
              <w:ind w:left="0"/>
              <w:jc w:val="both"/>
              <w:rPr>
                <w:rFonts w:ascii="Times New Roman" w:eastAsiaTheme="minorEastAsia" w:hAnsi="Times New Roman" w:cs="Times New Roman"/>
                <w:b/>
                <w:bCs/>
                <w:color w:val="000000" w:themeColor="text1"/>
                <w:sz w:val="20"/>
                <w:szCs w:val="20"/>
                <w:lang w:val="en-US"/>
              </w:rPr>
            </w:pPr>
            <w:r w:rsidRPr="00B76648">
              <w:rPr>
                <w:rFonts w:ascii="Times New Roman" w:eastAsia="Calibri" w:hAnsi="Times New Roman" w:cs="Times New Roman"/>
                <w:b/>
                <w:bCs/>
                <w:color w:val="000000" w:themeColor="text1"/>
                <w:sz w:val="20"/>
                <w:szCs w:val="20"/>
                <w:lang w:val="en-US"/>
              </w:rPr>
              <w:t>C</w:t>
            </w:r>
            <w:r w:rsidR="6B229BC4" w:rsidRPr="00B76648">
              <w:rPr>
                <w:rFonts w:ascii="Times New Roman" w:eastAsia="Calibri" w:hAnsi="Times New Roman" w:cs="Times New Roman"/>
                <w:b/>
                <w:bCs/>
                <w:color w:val="000000" w:themeColor="text1"/>
                <w:sz w:val="20"/>
                <w:szCs w:val="20"/>
                <w:lang w:val="en-US"/>
              </w:rPr>
              <w:t xml:space="preserve">ompetence area for pedagogy and didactics </w:t>
            </w:r>
          </w:p>
          <w:p w14:paraId="01C1D386" w14:textId="52D62731" w:rsidR="00303B1D" w:rsidRPr="00B76648" w:rsidRDefault="00E92F2E" w:rsidP="005E380D">
            <w:pPr>
              <w:pStyle w:val="a3"/>
              <w:numPr>
                <w:ilvl w:val="0"/>
                <w:numId w:val="32"/>
              </w:numPr>
              <w:spacing w:after="0" w:line="240" w:lineRule="auto"/>
              <w:ind w:left="0"/>
              <w:jc w:val="both"/>
              <w:rPr>
                <w:rFonts w:ascii="Times New Roman" w:eastAsiaTheme="minorEastAsia" w:hAnsi="Times New Roman" w:cs="Times New Roman"/>
                <w:b/>
                <w:bCs/>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w:t>
            </w:r>
            <w:r w:rsidR="6B229BC4" w:rsidRPr="00B76648">
              <w:rPr>
                <w:rFonts w:ascii="Times New Roman" w:eastAsia="Calibri" w:hAnsi="Times New Roman" w:cs="Times New Roman"/>
                <w:color w:val="000000" w:themeColor="text1"/>
                <w:sz w:val="20"/>
                <w:szCs w:val="20"/>
                <w:lang w:val="en-US"/>
              </w:rPr>
              <w:t xml:space="preserve"> have basic knowledge and understanding of learning and students and are able </w:t>
            </w:r>
            <w:r w:rsidR="000D512E" w:rsidRPr="00B76648">
              <w:rPr>
                <w:rFonts w:ascii="Times New Roman" w:eastAsia="Calibri" w:hAnsi="Times New Roman" w:cs="Times New Roman"/>
                <w:color w:val="000000" w:themeColor="text1"/>
                <w:sz w:val="20"/>
                <w:szCs w:val="20"/>
                <w:lang w:val="en-US"/>
              </w:rPr>
              <w:t>consider</w:t>
            </w:r>
            <w:r w:rsidR="6B229BC4" w:rsidRPr="00B76648">
              <w:rPr>
                <w:rFonts w:ascii="Times New Roman" w:eastAsia="Calibri" w:hAnsi="Times New Roman" w:cs="Times New Roman"/>
                <w:color w:val="000000" w:themeColor="text1"/>
                <w:sz w:val="20"/>
                <w:szCs w:val="20"/>
                <w:lang w:val="en-US"/>
              </w:rPr>
              <w:t xml:space="preserve"> the diversity of students in learning/teaching process and support their well-being in psychologically and ethically sound manner considering their life and learning contexts. </w:t>
            </w:r>
          </w:p>
          <w:p w14:paraId="604D1982" w14:textId="246ACE74" w:rsidR="6B229BC4" w:rsidRPr="00B76648" w:rsidRDefault="00E92F2E" w:rsidP="005E380D">
            <w:pPr>
              <w:pStyle w:val="a3"/>
              <w:numPr>
                <w:ilvl w:val="0"/>
                <w:numId w:val="32"/>
              </w:numPr>
              <w:spacing w:after="0" w:line="240" w:lineRule="auto"/>
              <w:ind w:left="0"/>
              <w:jc w:val="both"/>
              <w:rPr>
                <w:rFonts w:ascii="Times New Roman" w:eastAsiaTheme="minorEastAsia" w:hAnsi="Times New Roman" w:cs="Times New Roman"/>
                <w:b/>
                <w:bCs/>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w:t>
            </w:r>
            <w:r w:rsidR="6B229BC4" w:rsidRPr="00B76648">
              <w:rPr>
                <w:rFonts w:ascii="Times New Roman" w:eastAsia="Calibri" w:hAnsi="Times New Roman" w:cs="Times New Roman"/>
                <w:color w:val="000000" w:themeColor="text1"/>
                <w:sz w:val="20"/>
                <w:szCs w:val="20"/>
                <w:lang w:val="en-US"/>
              </w:rPr>
              <w:t xml:space="preserve"> are capable to design, implement, </w:t>
            </w:r>
            <w:r w:rsidR="000D512E" w:rsidRPr="00B76648">
              <w:rPr>
                <w:rFonts w:ascii="Times New Roman" w:eastAsia="Calibri" w:hAnsi="Times New Roman" w:cs="Times New Roman"/>
                <w:color w:val="000000" w:themeColor="text1"/>
                <w:sz w:val="20"/>
                <w:szCs w:val="20"/>
                <w:lang w:val="en-US"/>
              </w:rPr>
              <w:t>assess,</w:t>
            </w:r>
            <w:r w:rsidR="6B229BC4" w:rsidRPr="00B76648">
              <w:rPr>
                <w:rFonts w:ascii="Times New Roman" w:eastAsia="Calibri" w:hAnsi="Times New Roman" w:cs="Times New Roman"/>
                <w:color w:val="000000" w:themeColor="text1"/>
                <w:sz w:val="20"/>
                <w:szCs w:val="20"/>
                <w:lang w:val="en-US"/>
              </w:rPr>
              <w:t xml:space="preserve"> and develop learning and guidance processes in different kinds of learning environments in a pedagogically meaningful way including ability to utilize different digital resources in a manner that supports learning.  </w:t>
            </w:r>
            <w:r w:rsidR="6B229BC4" w:rsidRPr="00B76648">
              <w:rPr>
                <w:rFonts w:ascii="Times New Roman" w:eastAsia="Yu Mincho" w:hAnsi="Times New Roman" w:cs="Times New Roman"/>
                <w:color w:val="000000" w:themeColor="text1"/>
                <w:sz w:val="20"/>
                <w:szCs w:val="20"/>
                <w:lang w:val="en-US"/>
              </w:rPr>
              <w:t xml:space="preserve">  </w:t>
            </w:r>
          </w:p>
          <w:p w14:paraId="3CCED59D" w14:textId="6957F28B" w:rsidR="00303B1D" w:rsidRPr="00B76648" w:rsidRDefault="00674C52" w:rsidP="005E380D">
            <w:pPr>
              <w:pStyle w:val="a3"/>
              <w:numPr>
                <w:ilvl w:val="0"/>
                <w:numId w:val="7"/>
              </w:numPr>
              <w:spacing w:after="0" w:line="240" w:lineRule="auto"/>
              <w:ind w:left="0"/>
              <w:jc w:val="both"/>
              <w:rPr>
                <w:rFonts w:ascii="Times New Roman" w:eastAsiaTheme="minorEastAsia" w:hAnsi="Times New Roman" w:cs="Times New Roman"/>
                <w:b/>
                <w:bCs/>
                <w:color w:val="000000" w:themeColor="text1"/>
                <w:sz w:val="20"/>
                <w:szCs w:val="20"/>
                <w:lang w:val="en-US"/>
              </w:rPr>
            </w:pPr>
            <w:r w:rsidRPr="00B76648">
              <w:rPr>
                <w:rFonts w:ascii="Times New Roman" w:eastAsia="Calibri" w:hAnsi="Times New Roman" w:cs="Times New Roman"/>
                <w:b/>
                <w:bCs/>
                <w:color w:val="000000" w:themeColor="text1"/>
                <w:sz w:val="20"/>
                <w:szCs w:val="20"/>
                <w:lang w:val="en-US"/>
              </w:rPr>
              <w:t>C</w:t>
            </w:r>
            <w:r w:rsidR="6B229BC4" w:rsidRPr="00B76648">
              <w:rPr>
                <w:rFonts w:ascii="Times New Roman" w:eastAsia="Calibri" w:hAnsi="Times New Roman" w:cs="Times New Roman"/>
                <w:b/>
                <w:bCs/>
                <w:color w:val="000000" w:themeColor="text1"/>
                <w:sz w:val="20"/>
                <w:szCs w:val="20"/>
                <w:lang w:val="en-US"/>
              </w:rPr>
              <w:t>ompetence area for interaction</w:t>
            </w:r>
            <w:r w:rsidR="6B229BC4" w:rsidRPr="00B76648">
              <w:rPr>
                <w:rFonts w:ascii="Times New Roman" w:eastAsia="Yu Mincho" w:hAnsi="Times New Roman" w:cs="Times New Roman"/>
                <w:color w:val="000000" w:themeColor="text1"/>
                <w:sz w:val="20"/>
                <w:szCs w:val="20"/>
                <w:lang w:val="en-US"/>
              </w:rPr>
              <w:t xml:space="preserve"> </w:t>
            </w:r>
          </w:p>
          <w:p w14:paraId="103CE472" w14:textId="15C4DD27" w:rsidR="00674C52" w:rsidRPr="00B76648" w:rsidRDefault="00E92F2E" w:rsidP="005E380D">
            <w:pPr>
              <w:pStyle w:val="a3"/>
              <w:numPr>
                <w:ilvl w:val="0"/>
                <w:numId w:val="32"/>
              </w:numPr>
              <w:spacing w:after="0" w:line="240" w:lineRule="auto"/>
              <w:ind w:left="0"/>
              <w:jc w:val="both"/>
              <w:rPr>
                <w:rFonts w:ascii="Times New Roman" w:eastAsiaTheme="minorEastAsia" w:hAnsi="Times New Roman" w:cs="Times New Roman"/>
                <w:b/>
                <w:bCs/>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w:t>
            </w:r>
            <w:r w:rsidR="6B229BC4" w:rsidRPr="00B76648">
              <w:rPr>
                <w:rFonts w:ascii="Times New Roman" w:eastAsia="Calibri" w:hAnsi="Times New Roman" w:cs="Times New Roman"/>
                <w:color w:val="000000" w:themeColor="text1"/>
                <w:sz w:val="20"/>
                <w:szCs w:val="20"/>
                <w:lang w:val="en-US"/>
              </w:rPr>
              <w:t xml:space="preserve"> are able to communicate in different interactive relationships and partner networks in a meaningful </w:t>
            </w:r>
            <w:r w:rsidR="6B229BC4" w:rsidRPr="00B76648">
              <w:rPr>
                <w:rFonts w:ascii="Times New Roman" w:eastAsia="Calibri" w:hAnsi="Times New Roman" w:cs="Times New Roman"/>
                <w:color w:val="000000" w:themeColor="text1"/>
                <w:sz w:val="20"/>
                <w:szCs w:val="20"/>
                <w:lang w:val="en-US"/>
              </w:rPr>
              <w:lastRenderedPageBreak/>
              <w:t xml:space="preserve">manner both in face-to-face and online settings with regard to the goals set for the activity in question.  </w:t>
            </w:r>
          </w:p>
          <w:p w14:paraId="50A1A3A8" w14:textId="039A8B7B" w:rsidR="00674C52" w:rsidRPr="00B76648" w:rsidRDefault="00E92F2E" w:rsidP="005E380D">
            <w:pPr>
              <w:pStyle w:val="a3"/>
              <w:numPr>
                <w:ilvl w:val="0"/>
                <w:numId w:val="32"/>
              </w:numPr>
              <w:spacing w:after="0" w:line="240" w:lineRule="auto"/>
              <w:ind w:left="0"/>
              <w:jc w:val="both"/>
              <w:rPr>
                <w:rFonts w:ascii="Times New Roman" w:eastAsiaTheme="minorEastAsia" w:hAnsi="Times New Roman" w:cs="Times New Roman"/>
                <w:b/>
                <w:bCs/>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w:t>
            </w:r>
            <w:r w:rsidR="6B229BC4" w:rsidRPr="00B76648">
              <w:rPr>
                <w:rFonts w:ascii="Times New Roman" w:eastAsia="Calibri" w:hAnsi="Times New Roman" w:cs="Times New Roman"/>
                <w:color w:val="000000" w:themeColor="text1"/>
                <w:sz w:val="20"/>
                <w:szCs w:val="20"/>
                <w:lang w:val="en-US"/>
              </w:rPr>
              <w:t xml:space="preserve"> are capable of working in different collaboration networks and have the ability to create new relationships that are appropriate for the development of one's own and one's community activities. </w:t>
            </w:r>
          </w:p>
          <w:p w14:paraId="28E7136E" w14:textId="33CF5150" w:rsidR="6B229BC4" w:rsidRPr="00B76648" w:rsidRDefault="00E92F2E" w:rsidP="005E380D">
            <w:pPr>
              <w:pStyle w:val="a3"/>
              <w:numPr>
                <w:ilvl w:val="0"/>
                <w:numId w:val="32"/>
              </w:numPr>
              <w:spacing w:after="0" w:line="240" w:lineRule="auto"/>
              <w:ind w:left="0"/>
              <w:jc w:val="both"/>
              <w:rPr>
                <w:rFonts w:ascii="Times New Roman" w:eastAsiaTheme="minorEastAsia" w:hAnsi="Times New Roman" w:cs="Times New Roman"/>
                <w:b/>
                <w:bCs/>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w:t>
            </w:r>
            <w:r w:rsidR="6B229BC4" w:rsidRPr="00B76648">
              <w:rPr>
                <w:rFonts w:ascii="Times New Roman" w:eastAsia="Calibri" w:hAnsi="Times New Roman" w:cs="Times New Roman"/>
                <w:color w:val="000000" w:themeColor="text1"/>
                <w:sz w:val="20"/>
                <w:szCs w:val="20"/>
                <w:lang w:val="en-US"/>
              </w:rPr>
              <w:t xml:space="preserve"> are able to teach in accordance with the tri-lingual approach in secondary education and participate in the global professional community.</w:t>
            </w:r>
            <w:r w:rsidR="6B229BC4" w:rsidRPr="00B76648">
              <w:rPr>
                <w:rFonts w:ascii="Times New Roman" w:eastAsia="Yu Mincho" w:hAnsi="Times New Roman" w:cs="Times New Roman"/>
                <w:color w:val="000000" w:themeColor="text1"/>
                <w:sz w:val="20"/>
                <w:szCs w:val="20"/>
                <w:lang w:val="en-US"/>
              </w:rPr>
              <w:t xml:space="preserve">   </w:t>
            </w:r>
          </w:p>
          <w:p w14:paraId="5F9814DF" w14:textId="127B05CF" w:rsidR="00674C52" w:rsidRPr="00B76648" w:rsidRDefault="00674C52" w:rsidP="005E380D">
            <w:pPr>
              <w:pStyle w:val="a3"/>
              <w:numPr>
                <w:ilvl w:val="0"/>
                <w:numId w:val="7"/>
              </w:numPr>
              <w:spacing w:after="0" w:line="240" w:lineRule="auto"/>
              <w:ind w:left="0"/>
              <w:jc w:val="both"/>
              <w:rPr>
                <w:rFonts w:ascii="Times New Roman" w:eastAsiaTheme="minorEastAsia" w:hAnsi="Times New Roman" w:cs="Times New Roman"/>
                <w:b/>
                <w:bCs/>
                <w:color w:val="000000" w:themeColor="text1"/>
                <w:sz w:val="20"/>
                <w:szCs w:val="20"/>
                <w:lang w:val="en-US"/>
              </w:rPr>
            </w:pPr>
            <w:r w:rsidRPr="00B76648">
              <w:rPr>
                <w:rFonts w:ascii="Times New Roman" w:eastAsia="Calibri" w:hAnsi="Times New Roman" w:cs="Times New Roman"/>
                <w:b/>
                <w:bCs/>
                <w:color w:val="000000" w:themeColor="text1"/>
                <w:sz w:val="20"/>
                <w:szCs w:val="20"/>
                <w:lang w:val="en-US"/>
              </w:rPr>
              <w:t>C</w:t>
            </w:r>
            <w:r w:rsidR="6B229BC4" w:rsidRPr="00B76648">
              <w:rPr>
                <w:rFonts w:ascii="Times New Roman" w:eastAsia="Calibri" w:hAnsi="Times New Roman" w:cs="Times New Roman"/>
                <w:b/>
                <w:bCs/>
                <w:color w:val="000000" w:themeColor="text1"/>
                <w:sz w:val="20"/>
                <w:szCs w:val="20"/>
                <w:lang w:val="en-US"/>
              </w:rPr>
              <w:t>ompetence area for teachers´ work environment</w:t>
            </w:r>
            <w:r w:rsidR="6B229BC4" w:rsidRPr="00B76648">
              <w:rPr>
                <w:rFonts w:ascii="Times New Roman" w:eastAsia="Yu Mincho" w:hAnsi="Times New Roman" w:cs="Times New Roman"/>
                <w:color w:val="000000" w:themeColor="text1"/>
                <w:sz w:val="20"/>
                <w:szCs w:val="20"/>
                <w:lang w:val="en-US"/>
              </w:rPr>
              <w:t xml:space="preserve"> </w:t>
            </w:r>
          </w:p>
          <w:p w14:paraId="53EA36E7" w14:textId="4CCC5AC4" w:rsidR="00674C52" w:rsidRPr="00B76648" w:rsidRDefault="00E92F2E" w:rsidP="005E380D">
            <w:pPr>
              <w:pStyle w:val="a3"/>
              <w:numPr>
                <w:ilvl w:val="0"/>
                <w:numId w:val="32"/>
              </w:numPr>
              <w:spacing w:after="0" w:line="240" w:lineRule="auto"/>
              <w:ind w:left="0"/>
              <w:jc w:val="both"/>
              <w:rPr>
                <w:rFonts w:ascii="Times New Roman" w:eastAsiaTheme="minorEastAsia" w:hAnsi="Times New Roman" w:cs="Times New Roman"/>
                <w:b/>
                <w:bCs/>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w:t>
            </w:r>
            <w:r w:rsidR="6B229BC4" w:rsidRPr="00B76648">
              <w:rPr>
                <w:rFonts w:ascii="Times New Roman" w:hAnsi="Times New Roman" w:cs="Times New Roman"/>
                <w:color w:val="000000" w:themeColor="text1"/>
                <w:sz w:val="20"/>
                <w:szCs w:val="20"/>
                <w:lang w:val="en-US"/>
              </w:rPr>
              <w:t xml:space="preserve"> are familiar with the international and national agreements and documents as well as legislation that affects his/her institution´s and his/her work. </w:t>
            </w:r>
          </w:p>
          <w:p w14:paraId="5575F15D" w14:textId="0D4A277C" w:rsidR="6B229BC4" w:rsidRPr="00B76648" w:rsidRDefault="00E92F2E" w:rsidP="005E380D">
            <w:pPr>
              <w:pStyle w:val="a3"/>
              <w:numPr>
                <w:ilvl w:val="0"/>
                <w:numId w:val="32"/>
              </w:numPr>
              <w:spacing w:after="0" w:line="240" w:lineRule="auto"/>
              <w:ind w:left="0"/>
              <w:jc w:val="both"/>
              <w:rPr>
                <w:rFonts w:ascii="Times New Roman" w:eastAsiaTheme="minorEastAsia" w:hAnsi="Times New Roman" w:cs="Times New Roman"/>
                <w:b/>
                <w:bCs/>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w:t>
            </w:r>
            <w:r w:rsidR="6B229BC4" w:rsidRPr="00B76648">
              <w:rPr>
                <w:rFonts w:ascii="Times New Roman" w:hAnsi="Times New Roman" w:cs="Times New Roman"/>
                <w:color w:val="000000" w:themeColor="text1"/>
                <w:sz w:val="20"/>
                <w:szCs w:val="20"/>
                <w:lang w:val="en-US"/>
              </w:rPr>
              <w:t xml:space="preserve"> are able to (a) to perceive his / her own activities in relation to the activities of his/her organization, and (b) work in a meaningful way to create positive relationships between the partners outside the school (families, regional actors, working life).</w:t>
            </w:r>
            <w:r w:rsidR="6B229BC4" w:rsidRPr="00B76648">
              <w:rPr>
                <w:rFonts w:ascii="Times New Roman" w:eastAsia="Calibri" w:hAnsi="Times New Roman" w:cs="Times New Roman"/>
                <w:color w:val="000000" w:themeColor="text1"/>
                <w:sz w:val="20"/>
                <w:szCs w:val="20"/>
                <w:lang w:val="en-US"/>
              </w:rPr>
              <w:t xml:space="preserve"> </w:t>
            </w:r>
          </w:p>
          <w:p w14:paraId="16CC7710" w14:textId="65031EB1" w:rsidR="00674C52" w:rsidRPr="00B76648" w:rsidRDefault="00674C52" w:rsidP="005E380D">
            <w:pPr>
              <w:pStyle w:val="a3"/>
              <w:numPr>
                <w:ilvl w:val="0"/>
                <w:numId w:val="33"/>
              </w:numPr>
              <w:spacing w:after="0" w:line="240" w:lineRule="auto"/>
              <w:ind w:left="0" w:hanging="284"/>
              <w:jc w:val="both"/>
              <w:rPr>
                <w:rFonts w:ascii="Times New Roman" w:eastAsiaTheme="minorEastAsia" w:hAnsi="Times New Roman" w:cs="Times New Roman"/>
                <w:b/>
                <w:bCs/>
                <w:color w:val="000000" w:themeColor="text1"/>
                <w:sz w:val="20"/>
                <w:szCs w:val="20"/>
                <w:lang w:val="en-US"/>
              </w:rPr>
            </w:pPr>
            <w:r w:rsidRPr="00B76648">
              <w:rPr>
                <w:rFonts w:ascii="Times New Roman" w:eastAsia="Calibri" w:hAnsi="Times New Roman" w:cs="Times New Roman"/>
                <w:b/>
                <w:bCs/>
                <w:color w:val="000000" w:themeColor="text1"/>
                <w:sz w:val="20"/>
                <w:szCs w:val="20"/>
                <w:lang w:val="en-US"/>
              </w:rPr>
              <w:t>C</w:t>
            </w:r>
            <w:r w:rsidR="6B229BC4" w:rsidRPr="00B76648">
              <w:rPr>
                <w:rFonts w:ascii="Times New Roman" w:eastAsia="Calibri" w:hAnsi="Times New Roman" w:cs="Times New Roman"/>
                <w:b/>
                <w:bCs/>
                <w:color w:val="000000" w:themeColor="text1"/>
                <w:sz w:val="20"/>
                <w:szCs w:val="20"/>
                <w:lang w:val="en-US"/>
              </w:rPr>
              <w:t>ompetence area for professional development</w:t>
            </w:r>
            <w:r w:rsidR="6B229BC4" w:rsidRPr="00B76648">
              <w:rPr>
                <w:rFonts w:ascii="Times New Roman" w:eastAsia="Yu Mincho" w:hAnsi="Times New Roman" w:cs="Times New Roman"/>
                <w:color w:val="000000" w:themeColor="text1"/>
                <w:sz w:val="20"/>
                <w:szCs w:val="20"/>
                <w:lang w:val="en-US"/>
              </w:rPr>
              <w:t xml:space="preserve"> </w:t>
            </w:r>
          </w:p>
          <w:p w14:paraId="7732A6A8" w14:textId="4F9E6A73" w:rsidR="00674C52" w:rsidRPr="00B76648" w:rsidRDefault="00391CFD" w:rsidP="005E380D">
            <w:pPr>
              <w:pStyle w:val="a3"/>
              <w:numPr>
                <w:ilvl w:val="0"/>
                <w:numId w:val="32"/>
              </w:numPr>
              <w:spacing w:after="0" w:line="240" w:lineRule="auto"/>
              <w:ind w:left="0"/>
              <w:jc w:val="both"/>
              <w:rPr>
                <w:rFonts w:ascii="Times New Roman" w:eastAsiaTheme="minorEastAsia" w:hAnsi="Times New Roman" w:cs="Times New Roman"/>
                <w:b/>
                <w:bCs/>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w:t>
            </w:r>
            <w:r w:rsidR="6B229BC4" w:rsidRPr="00B76648">
              <w:rPr>
                <w:rFonts w:ascii="Times New Roman" w:eastAsia="Calibri" w:hAnsi="Times New Roman" w:cs="Times New Roman"/>
                <w:color w:val="000000" w:themeColor="text1"/>
                <w:sz w:val="20"/>
                <w:szCs w:val="20"/>
                <w:lang w:val="en-US"/>
              </w:rPr>
              <w:t xml:space="preserve"> are able to reflect and critically assess their values, attitudes, ethical principles and work methods as a teacher and are able to set new goals to his/her own and his/her organization´s pedagogical development.  </w:t>
            </w:r>
          </w:p>
          <w:p w14:paraId="771448A1" w14:textId="7D59F175" w:rsidR="00674C52" w:rsidRPr="00B76648" w:rsidRDefault="00391CFD" w:rsidP="005E380D">
            <w:pPr>
              <w:pStyle w:val="a3"/>
              <w:numPr>
                <w:ilvl w:val="0"/>
                <w:numId w:val="32"/>
              </w:numPr>
              <w:spacing w:after="0" w:line="240" w:lineRule="auto"/>
              <w:ind w:left="0"/>
              <w:jc w:val="both"/>
              <w:rPr>
                <w:rFonts w:ascii="Times New Roman" w:eastAsiaTheme="minorEastAsia" w:hAnsi="Times New Roman" w:cs="Times New Roman"/>
                <w:b/>
                <w:bCs/>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w:t>
            </w:r>
            <w:r w:rsidR="6B229BC4" w:rsidRPr="00B76648">
              <w:rPr>
                <w:rFonts w:ascii="Times New Roman" w:eastAsia="Calibri" w:hAnsi="Times New Roman" w:cs="Times New Roman"/>
                <w:color w:val="000000" w:themeColor="text1"/>
                <w:sz w:val="20"/>
                <w:szCs w:val="20"/>
                <w:lang w:val="en-US"/>
              </w:rPr>
              <w:t xml:space="preserve"> are able to develop his / her own and his / her organization's pedagogical activities in relation to the anticipated changes at regional, national and international level. </w:t>
            </w:r>
          </w:p>
          <w:p w14:paraId="6FC2FBCD" w14:textId="198F716A" w:rsidR="6B229BC4" w:rsidRPr="00B76648" w:rsidRDefault="00391CFD" w:rsidP="005E380D">
            <w:pPr>
              <w:pStyle w:val="a3"/>
              <w:numPr>
                <w:ilvl w:val="0"/>
                <w:numId w:val="32"/>
              </w:numPr>
              <w:spacing w:after="0" w:line="240" w:lineRule="auto"/>
              <w:ind w:left="0"/>
              <w:jc w:val="both"/>
              <w:rPr>
                <w:rFonts w:ascii="Times New Roman" w:hAnsi="Times New Roman" w:cs="Times New Roman"/>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w:t>
            </w:r>
            <w:r w:rsidR="6B229BC4" w:rsidRPr="00B76648">
              <w:rPr>
                <w:rFonts w:ascii="Times New Roman" w:eastAsia="Calibri" w:hAnsi="Times New Roman" w:cs="Times New Roman"/>
                <w:color w:val="000000" w:themeColor="text1"/>
                <w:sz w:val="20"/>
                <w:szCs w:val="20"/>
                <w:lang w:val="en-US"/>
              </w:rPr>
              <w:t xml:space="preserve"> are able to produce, seek and critically select theoretical knowledge that, combined with experiential knowledge, serves the development of both him/her and his/her community's theory-in-use, and the ability and willingness to use knowledge to promote learning and own professional growth. </w:t>
            </w:r>
          </w:p>
        </w:tc>
      </w:tr>
      <w:tr w:rsidR="00B76648" w:rsidRPr="00B76648" w14:paraId="52DAD252" w14:textId="77777777" w:rsidTr="00360665">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DA37561" w14:textId="5D762B28" w:rsidR="00A81B63" w:rsidRPr="00B76648" w:rsidRDefault="00FA40A9" w:rsidP="000818F9">
            <w:pPr>
              <w:tabs>
                <w:tab w:val="left" w:pos="709"/>
              </w:tabs>
              <w:spacing w:after="0" w:line="240" w:lineRule="auto"/>
              <w:jc w:val="both"/>
              <w:rPr>
                <w:rFonts w:ascii="Times New Roman" w:eastAsia="Times New Roman" w:hAnsi="Times New Roman" w:cs="Times New Roman"/>
                <w:b/>
                <w:color w:val="000000" w:themeColor="text1"/>
                <w:sz w:val="20"/>
                <w:szCs w:val="20"/>
                <w:lang w:val="en-US"/>
              </w:rPr>
            </w:pPr>
            <w:r w:rsidRPr="00B76648">
              <w:rPr>
                <w:rFonts w:ascii="Times New Roman" w:eastAsia="Times New Roman" w:hAnsi="Times New Roman" w:cs="Times New Roman"/>
                <w:b/>
                <w:color w:val="000000" w:themeColor="text1"/>
                <w:sz w:val="20"/>
                <w:szCs w:val="20"/>
                <w:lang w:val="en-US"/>
              </w:rPr>
              <w:lastRenderedPageBreak/>
              <w:t>3</w:t>
            </w:r>
            <w:r w:rsidR="00A81B63" w:rsidRPr="00B76648">
              <w:rPr>
                <w:rFonts w:ascii="Times New Roman" w:eastAsia="Times New Roman" w:hAnsi="Times New Roman" w:cs="Times New Roman"/>
                <w:b/>
                <w:color w:val="000000" w:themeColor="text1"/>
                <w:sz w:val="20"/>
                <w:szCs w:val="20"/>
                <w:lang w:val="en-US"/>
              </w:rPr>
              <w:t>.2 Subject-specific and Generic Competence Areas/</w:t>
            </w:r>
            <w:r w:rsidR="0022237B" w:rsidRPr="00B76648">
              <w:rPr>
                <w:rFonts w:ascii="Times New Roman" w:eastAsia="Times New Roman" w:hAnsi="Times New Roman" w:cs="Times New Roman"/>
                <w:b/>
                <w:color w:val="000000" w:themeColor="text1"/>
                <w:sz w:val="20"/>
                <w:szCs w:val="20"/>
                <w:lang w:val="en-US"/>
              </w:rPr>
              <w:t xml:space="preserve"> Learning Outcomes</w:t>
            </w:r>
            <w:r w:rsidR="00A81B63" w:rsidRPr="00B76648">
              <w:rPr>
                <w:rFonts w:ascii="Times New Roman" w:eastAsia="Times New Roman" w:hAnsi="Times New Roman" w:cs="Times New Roman"/>
                <w:b/>
                <w:color w:val="000000" w:themeColor="text1"/>
                <w:sz w:val="20"/>
                <w:szCs w:val="20"/>
                <w:lang w:val="en-US"/>
              </w:rPr>
              <w:t xml:space="preserve">           </w:t>
            </w:r>
          </w:p>
        </w:tc>
      </w:tr>
      <w:tr w:rsidR="00B76648" w:rsidRPr="00B76648" w14:paraId="76104879" w14:textId="77777777" w:rsidTr="00360665">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C6E37D" w14:textId="77777777" w:rsidR="00391CFD" w:rsidRPr="00B76648" w:rsidRDefault="008F1D41" w:rsidP="005E380D">
            <w:pPr>
              <w:pStyle w:val="a3"/>
              <w:numPr>
                <w:ilvl w:val="0"/>
                <w:numId w:val="15"/>
              </w:numPr>
              <w:spacing w:after="0" w:line="240" w:lineRule="auto"/>
              <w:ind w:left="0"/>
              <w:jc w:val="both"/>
              <w:rPr>
                <w:rFonts w:ascii="Times New Roman" w:eastAsia="Calibri" w:hAnsi="Times New Roman" w:cs="Times New Roman"/>
                <w:b/>
                <w:bCs/>
                <w:color w:val="000000" w:themeColor="text1"/>
                <w:sz w:val="20"/>
                <w:szCs w:val="20"/>
                <w:lang w:val="en-US"/>
              </w:rPr>
            </w:pPr>
            <w:r w:rsidRPr="00B76648">
              <w:rPr>
                <w:rFonts w:ascii="Times New Roman" w:eastAsia="Calibri" w:hAnsi="Times New Roman" w:cs="Times New Roman"/>
                <w:b/>
                <w:bCs/>
                <w:color w:val="000000" w:themeColor="text1"/>
                <w:sz w:val="20"/>
                <w:szCs w:val="20"/>
                <w:lang w:val="en-US"/>
              </w:rPr>
              <w:t>Competence area for understanding fundamental historical processes</w:t>
            </w:r>
          </w:p>
          <w:p w14:paraId="2C644140" w14:textId="77777777" w:rsidR="00391CFD" w:rsidRPr="00B76648" w:rsidRDefault="008F1D41" w:rsidP="000818F9">
            <w:pPr>
              <w:pStyle w:val="a3"/>
              <w:spacing w:after="0" w:line="240" w:lineRule="auto"/>
              <w:ind w:left="0"/>
              <w:jc w:val="both"/>
              <w:rPr>
                <w:rFonts w:ascii="Times New Roman" w:hAnsi="Times New Roman" w:cs="Times New Roman"/>
                <w:color w:val="000000" w:themeColor="text1"/>
                <w:sz w:val="20"/>
                <w:szCs w:val="20"/>
                <w:lang w:val="en-GB"/>
              </w:rPr>
            </w:pPr>
            <w:r w:rsidRPr="00B76648">
              <w:rPr>
                <w:rFonts w:ascii="Times New Roman" w:hAnsi="Times New Roman" w:cs="Times New Roman"/>
                <w:color w:val="000000" w:themeColor="text1"/>
                <w:sz w:val="20"/>
                <w:szCs w:val="20"/>
                <w:lang w:val="en-GB"/>
              </w:rPr>
              <w:t xml:space="preserve">1. </w:t>
            </w:r>
            <w:r w:rsidR="00391CFD" w:rsidRPr="00B76648">
              <w:rPr>
                <w:rFonts w:ascii="Times New Roman" w:eastAsia="Calibri" w:hAnsi="Times New Roman" w:cs="Times New Roman"/>
                <w:color w:val="000000" w:themeColor="text1"/>
                <w:sz w:val="20"/>
                <w:szCs w:val="20"/>
                <w:lang w:val="en-US"/>
              </w:rPr>
              <w:t>Pre-service teachers</w:t>
            </w:r>
            <w:r w:rsidR="00391CFD" w:rsidRPr="00B76648">
              <w:rPr>
                <w:rFonts w:ascii="Times New Roman" w:hAnsi="Times New Roman" w:cs="Times New Roman"/>
                <w:color w:val="000000" w:themeColor="text1"/>
                <w:sz w:val="20"/>
                <w:szCs w:val="20"/>
                <w:lang w:val="en-GB"/>
              </w:rPr>
              <w:t xml:space="preserve"> m</w:t>
            </w:r>
            <w:r w:rsidRPr="00B76648">
              <w:rPr>
                <w:rFonts w:ascii="Times New Roman" w:hAnsi="Times New Roman" w:cs="Times New Roman"/>
                <w:color w:val="000000" w:themeColor="text1"/>
                <w:sz w:val="20"/>
                <w:szCs w:val="20"/>
                <w:lang w:val="en-GB"/>
              </w:rPr>
              <w:t>aster the methods of historical knowledge;</w:t>
            </w:r>
          </w:p>
          <w:p w14:paraId="6131A97E" w14:textId="77777777" w:rsidR="00391CFD" w:rsidRPr="00B76648" w:rsidRDefault="008F1D41" w:rsidP="000818F9">
            <w:pPr>
              <w:pStyle w:val="a3"/>
              <w:spacing w:after="0" w:line="240" w:lineRule="auto"/>
              <w:ind w:left="0"/>
              <w:jc w:val="both"/>
              <w:rPr>
                <w:rFonts w:ascii="Times New Roman" w:hAnsi="Times New Roman" w:cs="Times New Roman"/>
                <w:color w:val="000000" w:themeColor="text1"/>
                <w:sz w:val="20"/>
                <w:szCs w:val="20"/>
                <w:lang w:val="en-GB"/>
              </w:rPr>
            </w:pPr>
            <w:r w:rsidRPr="00B76648">
              <w:rPr>
                <w:rFonts w:ascii="Times New Roman" w:hAnsi="Times New Roman" w:cs="Times New Roman"/>
                <w:color w:val="000000" w:themeColor="text1"/>
                <w:sz w:val="20"/>
                <w:szCs w:val="20"/>
                <w:lang w:val="en-GB"/>
              </w:rPr>
              <w:t xml:space="preserve">2. </w:t>
            </w:r>
            <w:r w:rsidR="00391CFD" w:rsidRPr="00B76648">
              <w:rPr>
                <w:rFonts w:ascii="Times New Roman" w:eastAsia="Calibri" w:hAnsi="Times New Roman" w:cs="Times New Roman"/>
                <w:color w:val="000000" w:themeColor="text1"/>
                <w:sz w:val="20"/>
                <w:szCs w:val="20"/>
                <w:lang w:val="en-US"/>
              </w:rPr>
              <w:t>Pre-service teachers</w:t>
            </w:r>
            <w:r w:rsidR="00391CFD" w:rsidRPr="00B76648">
              <w:rPr>
                <w:rFonts w:ascii="Times New Roman" w:hAnsi="Times New Roman" w:cs="Times New Roman"/>
                <w:color w:val="000000" w:themeColor="text1"/>
                <w:sz w:val="20"/>
                <w:szCs w:val="20"/>
                <w:lang w:val="en-GB"/>
              </w:rPr>
              <w:t xml:space="preserve"> have </w:t>
            </w:r>
            <w:r w:rsidRPr="00B76648">
              <w:rPr>
                <w:rFonts w:ascii="Times New Roman" w:hAnsi="Times New Roman" w:cs="Times New Roman"/>
                <w:color w:val="000000" w:themeColor="text1"/>
                <w:sz w:val="20"/>
                <w:szCs w:val="20"/>
                <w:lang w:val="en-GB"/>
              </w:rPr>
              <w:t>knowledge and understanding of historical processes;</w:t>
            </w:r>
          </w:p>
          <w:p w14:paraId="009E27C3" w14:textId="41FC74CD" w:rsidR="008F1D41" w:rsidRPr="00B76648" w:rsidRDefault="008F1D41" w:rsidP="000818F9">
            <w:pPr>
              <w:pStyle w:val="a3"/>
              <w:spacing w:after="0" w:line="240" w:lineRule="auto"/>
              <w:ind w:left="0"/>
              <w:jc w:val="both"/>
              <w:rPr>
                <w:rFonts w:ascii="Times New Roman" w:hAnsi="Times New Roman" w:cs="Times New Roman"/>
                <w:color w:val="000000" w:themeColor="text1"/>
                <w:sz w:val="20"/>
                <w:szCs w:val="20"/>
                <w:lang w:val="en-GB"/>
              </w:rPr>
            </w:pPr>
            <w:r w:rsidRPr="00B76648">
              <w:rPr>
                <w:rFonts w:ascii="Times New Roman" w:hAnsi="Times New Roman" w:cs="Times New Roman"/>
                <w:color w:val="000000" w:themeColor="text1"/>
                <w:sz w:val="20"/>
                <w:szCs w:val="20"/>
                <w:lang w:val="en-GB"/>
              </w:rPr>
              <w:t xml:space="preserve">3. </w:t>
            </w:r>
            <w:r w:rsidR="00391CFD" w:rsidRPr="00B76648">
              <w:rPr>
                <w:rFonts w:ascii="Times New Roman" w:eastAsia="Calibri" w:hAnsi="Times New Roman" w:cs="Times New Roman"/>
                <w:color w:val="000000" w:themeColor="text1"/>
                <w:sz w:val="20"/>
                <w:szCs w:val="20"/>
                <w:lang w:val="en-US"/>
              </w:rPr>
              <w:t>Pre-service teachers</w:t>
            </w:r>
            <w:r w:rsidR="00391CFD" w:rsidRPr="00B76648">
              <w:rPr>
                <w:rFonts w:ascii="Times New Roman" w:hAnsi="Times New Roman" w:cs="Times New Roman"/>
                <w:color w:val="000000" w:themeColor="text1"/>
                <w:sz w:val="20"/>
                <w:szCs w:val="20"/>
                <w:lang w:val="en-GB"/>
              </w:rPr>
              <w:t xml:space="preserve"> have </w:t>
            </w:r>
            <w:r w:rsidRPr="00B76648">
              <w:rPr>
                <w:rFonts w:ascii="Times New Roman" w:hAnsi="Times New Roman" w:cs="Times New Roman"/>
                <w:color w:val="000000" w:themeColor="text1"/>
                <w:sz w:val="20"/>
                <w:szCs w:val="20"/>
                <w:lang w:val="en-GB"/>
              </w:rPr>
              <w:t xml:space="preserve">the ability to apply basic historical concepts and terms;  </w:t>
            </w:r>
          </w:p>
          <w:p w14:paraId="2AA833FF" w14:textId="77777777" w:rsidR="00391CFD" w:rsidRPr="00B76648" w:rsidRDefault="008F1D41" w:rsidP="005E380D">
            <w:pPr>
              <w:pStyle w:val="a3"/>
              <w:numPr>
                <w:ilvl w:val="0"/>
                <w:numId w:val="15"/>
              </w:numPr>
              <w:spacing w:after="0" w:line="240" w:lineRule="auto"/>
              <w:ind w:left="0"/>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GB"/>
              </w:rPr>
              <w:t>Competence</w:t>
            </w:r>
            <w:r w:rsidR="0094153D" w:rsidRPr="00B76648">
              <w:rPr>
                <w:rFonts w:ascii="Times New Roman" w:hAnsi="Times New Roman" w:cs="Times New Roman"/>
                <w:b/>
                <w:color w:val="000000" w:themeColor="text1"/>
                <w:sz w:val="20"/>
                <w:szCs w:val="20"/>
                <w:lang w:val="en-GB"/>
              </w:rPr>
              <w:t xml:space="preserve"> area for the a</w:t>
            </w:r>
            <w:r w:rsidRPr="00B76648">
              <w:rPr>
                <w:rFonts w:ascii="Times New Roman" w:hAnsi="Times New Roman" w:cs="Times New Roman"/>
                <w:b/>
                <w:color w:val="000000" w:themeColor="text1"/>
                <w:sz w:val="20"/>
                <w:szCs w:val="20"/>
                <w:lang w:val="en-GB"/>
              </w:rPr>
              <w:t>pplication of historical knowledge skills</w:t>
            </w:r>
          </w:p>
          <w:p w14:paraId="5D668B57" w14:textId="77777777" w:rsidR="00391CFD" w:rsidRPr="00B76648" w:rsidRDefault="008F1D41" w:rsidP="000818F9">
            <w:pPr>
              <w:pStyle w:val="a3"/>
              <w:spacing w:after="0" w:line="240" w:lineRule="auto"/>
              <w:ind w:left="0"/>
              <w:jc w:val="both"/>
              <w:rPr>
                <w:rFonts w:ascii="Times New Roman" w:hAnsi="Times New Roman" w:cs="Times New Roman"/>
                <w:color w:val="000000" w:themeColor="text1"/>
                <w:sz w:val="20"/>
                <w:szCs w:val="20"/>
                <w:lang w:val="en-GB"/>
              </w:rPr>
            </w:pPr>
            <w:r w:rsidRPr="00B76648">
              <w:rPr>
                <w:rFonts w:ascii="Times New Roman" w:hAnsi="Times New Roman" w:cs="Times New Roman"/>
                <w:color w:val="000000" w:themeColor="text1"/>
                <w:sz w:val="20"/>
                <w:szCs w:val="20"/>
                <w:lang w:val="en-GB"/>
              </w:rPr>
              <w:t xml:space="preserve">4. </w:t>
            </w:r>
            <w:r w:rsidR="00391CFD" w:rsidRPr="00B76648">
              <w:rPr>
                <w:rFonts w:ascii="Times New Roman" w:eastAsia="Calibri" w:hAnsi="Times New Roman" w:cs="Times New Roman"/>
                <w:color w:val="000000" w:themeColor="text1"/>
                <w:sz w:val="20"/>
                <w:szCs w:val="20"/>
                <w:lang w:val="en-US"/>
              </w:rPr>
              <w:t>Pre-service teachers</w:t>
            </w:r>
            <w:r w:rsidR="00391CFD" w:rsidRPr="00B76648">
              <w:rPr>
                <w:rFonts w:ascii="Times New Roman" w:hAnsi="Times New Roman" w:cs="Times New Roman"/>
                <w:color w:val="000000" w:themeColor="text1"/>
                <w:sz w:val="20"/>
                <w:szCs w:val="20"/>
                <w:lang w:val="en-GB"/>
              </w:rPr>
              <w:t xml:space="preserve"> have developed</w:t>
            </w:r>
            <w:r w:rsidRPr="00B76648">
              <w:rPr>
                <w:rFonts w:ascii="Times New Roman" w:hAnsi="Times New Roman" w:cs="Times New Roman"/>
                <w:color w:val="000000" w:themeColor="text1"/>
                <w:sz w:val="20"/>
                <w:szCs w:val="20"/>
                <w:lang w:val="en-GB"/>
              </w:rPr>
              <w:t xml:space="preserve"> skills of analysis of historical phenomena and processes, </w:t>
            </w:r>
            <w:r w:rsidR="00391CFD" w:rsidRPr="00B76648">
              <w:rPr>
                <w:rFonts w:ascii="Times New Roman" w:hAnsi="Times New Roman" w:cs="Times New Roman"/>
                <w:color w:val="000000" w:themeColor="text1"/>
                <w:sz w:val="20"/>
                <w:szCs w:val="20"/>
                <w:lang w:val="en-GB"/>
              </w:rPr>
              <w:t xml:space="preserve">and </w:t>
            </w:r>
            <w:r w:rsidRPr="00B76648">
              <w:rPr>
                <w:rFonts w:ascii="Times New Roman" w:hAnsi="Times New Roman" w:cs="Times New Roman"/>
                <w:color w:val="000000" w:themeColor="text1"/>
                <w:sz w:val="20"/>
                <w:szCs w:val="20"/>
                <w:lang w:val="en-GB"/>
              </w:rPr>
              <w:t>different types of historical sources;</w:t>
            </w:r>
          </w:p>
          <w:p w14:paraId="5676BF89" w14:textId="7ACA3D85" w:rsidR="008F1D41" w:rsidRPr="00B76648" w:rsidRDefault="008F1D41" w:rsidP="000818F9">
            <w:pPr>
              <w:pStyle w:val="a3"/>
              <w:spacing w:after="0" w:line="240" w:lineRule="auto"/>
              <w:ind w:left="0"/>
              <w:jc w:val="both"/>
              <w:rPr>
                <w:rFonts w:ascii="Times New Roman" w:hAnsi="Times New Roman" w:cs="Times New Roman"/>
                <w:color w:val="000000" w:themeColor="text1"/>
                <w:sz w:val="20"/>
                <w:szCs w:val="20"/>
                <w:lang w:val="en-GB"/>
              </w:rPr>
            </w:pPr>
            <w:r w:rsidRPr="00B76648">
              <w:rPr>
                <w:rFonts w:ascii="Times New Roman" w:hAnsi="Times New Roman" w:cs="Times New Roman"/>
                <w:color w:val="000000" w:themeColor="text1"/>
                <w:sz w:val="20"/>
                <w:szCs w:val="20"/>
                <w:lang w:val="en-GB"/>
              </w:rPr>
              <w:t xml:space="preserve">5. </w:t>
            </w:r>
            <w:r w:rsidR="00391CFD" w:rsidRPr="00B76648">
              <w:rPr>
                <w:rFonts w:ascii="Times New Roman" w:eastAsia="Calibri" w:hAnsi="Times New Roman" w:cs="Times New Roman"/>
                <w:color w:val="000000" w:themeColor="text1"/>
                <w:sz w:val="20"/>
                <w:szCs w:val="20"/>
                <w:lang w:val="en-US"/>
              </w:rPr>
              <w:t>Pre-service teachers</w:t>
            </w:r>
            <w:r w:rsidR="00391CFD" w:rsidRPr="00B76648">
              <w:rPr>
                <w:rFonts w:ascii="Times New Roman" w:hAnsi="Times New Roman" w:cs="Times New Roman"/>
                <w:color w:val="000000" w:themeColor="text1"/>
                <w:sz w:val="20"/>
                <w:szCs w:val="20"/>
                <w:lang w:val="en-GB"/>
              </w:rPr>
              <w:t xml:space="preserve"> have </w:t>
            </w:r>
            <w:r w:rsidRPr="00B76648">
              <w:rPr>
                <w:rFonts w:ascii="Times New Roman" w:hAnsi="Times New Roman" w:cs="Times New Roman"/>
                <w:color w:val="000000" w:themeColor="text1"/>
                <w:sz w:val="20"/>
                <w:szCs w:val="20"/>
                <w:lang w:val="en-GB"/>
              </w:rPr>
              <w:t>knowledge and application of historical chronology, spatial and historical thinking</w:t>
            </w:r>
            <w:r w:rsidR="00391CFD" w:rsidRPr="00B76648">
              <w:rPr>
                <w:rFonts w:ascii="Times New Roman" w:hAnsi="Times New Roman" w:cs="Times New Roman"/>
                <w:color w:val="000000" w:themeColor="text1"/>
                <w:sz w:val="20"/>
                <w:szCs w:val="20"/>
                <w:lang w:val="en-GB"/>
              </w:rPr>
              <w:t>;</w:t>
            </w:r>
          </w:p>
          <w:p w14:paraId="1A2AA92D" w14:textId="77777777" w:rsidR="00391CFD" w:rsidRPr="00B76648" w:rsidRDefault="0094153D" w:rsidP="005E380D">
            <w:pPr>
              <w:pStyle w:val="a3"/>
              <w:numPr>
                <w:ilvl w:val="0"/>
                <w:numId w:val="15"/>
              </w:numPr>
              <w:spacing w:after="0" w:line="240" w:lineRule="auto"/>
              <w:ind w:left="0"/>
              <w:jc w:val="both"/>
              <w:rPr>
                <w:rFonts w:ascii="Times New Roman" w:hAnsi="Times New Roman" w:cs="Times New Roman"/>
                <w:color w:val="000000" w:themeColor="text1"/>
                <w:sz w:val="20"/>
                <w:szCs w:val="20"/>
                <w:lang w:val="en-US"/>
              </w:rPr>
            </w:pPr>
            <w:r w:rsidRPr="00B76648">
              <w:rPr>
                <w:rFonts w:ascii="Times New Roman" w:hAnsi="Times New Roman" w:cs="Times New Roman"/>
                <w:b/>
                <w:color w:val="000000" w:themeColor="text1"/>
                <w:sz w:val="20"/>
                <w:szCs w:val="20"/>
                <w:lang w:val="en-US"/>
              </w:rPr>
              <w:t>Competence area for c</w:t>
            </w:r>
            <w:r w:rsidR="008F1D41" w:rsidRPr="00B76648">
              <w:rPr>
                <w:rFonts w:ascii="Times New Roman" w:hAnsi="Times New Roman" w:cs="Times New Roman"/>
                <w:b/>
                <w:color w:val="000000" w:themeColor="text1"/>
                <w:sz w:val="20"/>
                <w:szCs w:val="20"/>
                <w:lang w:val="en-GB"/>
              </w:rPr>
              <w:t xml:space="preserve">ivil competences </w:t>
            </w:r>
          </w:p>
          <w:p w14:paraId="7705ED11" w14:textId="0326990D" w:rsidR="00391CFD" w:rsidRPr="00B76648" w:rsidRDefault="008F1D41" w:rsidP="000818F9">
            <w:pPr>
              <w:pStyle w:val="a3"/>
              <w:spacing w:after="0" w:line="240" w:lineRule="auto"/>
              <w:ind w:left="0"/>
              <w:jc w:val="both"/>
              <w:rPr>
                <w:rFonts w:ascii="Times New Roman" w:hAnsi="Times New Roman" w:cs="Times New Roman"/>
                <w:color w:val="000000" w:themeColor="text1"/>
                <w:sz w:val="20"/>
                <w:szCs w:val="20"/>
                <w:lang w:val="en-GB"/>
              </w:rPr>
            </w:pPr>
            <w:r w:rsidRPr="00B76648">
              <w:rPr>
                <w:rFonts w:ascii="Times New Roman" w:hAnsi="Times New Roman" w:cs="Times New Roman"/>
                <w:color w:val="000000" w:themeColor="text1"/>
                <w:sz w:val="20"/>
                <w:szCs w:val="20"/>
                <w:lang w:val="en-GB"/>
              </w:rPr>
              <w:t xml:space="preserve">6. </w:t>
            </w:r>
            <w:r w:rsidR="00391CFD" w:rsidRPr="00B76648">
              <w:rPr>
                <w:rFonts w:ascii="Times New Roman" w:eastAsia="Calibri" w:hAnsi="Times New Roman" w:cs="Times New Roman"/>
                <w:color w:val="000000" w:themeColor="text1"/>
                <w:sz w:val="20"/>
                <w:szCs w:val="20"/>
                <w:lang w:val="en-US"/>
              </w:rPr>
              <w:t>Pre-service teachers</w:t>
            </w:r>
            <w:r w:rsidR="00391CFD" w:rsidRPr="00B76648">
              <w:rPr>
                <w:rFonts w:ascii="Times New Roman" w:hAnsi="Times New Roman" w:cs="Times New Roman"/>
                <w:color w:val="000000" w:themeColor="text1"/>
                <w:sz w:val="20"/>
                <w:szCs w:val="20"/>
                <w:lang w:val="en-GB"/>
              </w:rPr>
              <w:t xml:space="preserve"> </w:t>
            </w:r>
            <w:r w:rsidR="006A2F53" w:rsidRPr="00B76648">
              <w:rPr>
                <w:rFonts w:ascii="Times New Roman" w:hAnsi="Times New Roman" w:cs="Times New Roman"/>
                <w:color w:val="000000" w:themeColor="text1"/>
                <w:sz w:val="20"/>
                <w:szCs w:val="20"/>
                <w:lang w:val="en-GB"/>
              </w:rPr>
              <w:t>develop a sense of</w:t>
            </w:r>
            <w:r w:rsidRPr="00B76648">
              <w:rPr>
                <w:rFonts w:ascii="Times New Roman" w:hAnsi="Times New Roman" w:cs="Times New Roman"/>
                <w:color w:val="000000" w:themeColor="text1"/>
                <w:sz w:val="20"/>
                <w:szCs w:val="20"/>
                <w:lang w:val="en-GB"/>
              </w:rPr>
              <w:t xml:space="preserve"> the individual in the spirit of patriotism, national unity and preservation of traditions;</w:t>
            </w:r>
          </w:p>
          <w:p w14:paraId="336E29FC" w14:textId="758B2B38" w:rsidR="008F1D41" w:rsidRPr="00B76648" w:rsidRDefault="008F1D41" w:rsidP="000818F9">
            <w:pPr>
              <w:pStyle w:val="a3"/>
              <w:spacing w:after="0" w:line="240" w:lineRule="auto"/>
              <w:ind w:left="0"/>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GB"/>
              </w:rPr>
              <w:t xml:space="preserve">7. </w:t>
            </w:r>
            <w:r w:rsidR="00391CFD" w:rsidRPr="00B76648">
              <w:rPr>
                <w:rFonts w:ascii="Times New Roman" w:eastAsia="Calibri" w:hAnsi="Times New Roman" w:cs="Times New Roman"/>
                <w:color w:val="000000" w:themeColor="text1"/>
                <w:sz w:val="20"/>
                <w:szCs w:val="20"/>
                <w:lang w:val="en-US"/>
              </w:rPr>
              <w:t>Pre-service teachers</w:t>
            </w:r>
            <w:r w:rsidR="00391CFD" w:rsidRPr="00B76648">
              <w:rPr>
                <w:rFonts w:ascii="Times New Roman" w:hAnsi="Times New Roman" w:cs="Times New Roman"/>
                <w:color w:val="000000" w:themeColor="text1"/>
                <w:sz w:val="20"/>
                <w:szCs w:val="20"/>
                <w:lang w:val="en-GB"/>
              </w:rPr>
              <w:t xml:space="preserve"> develop a</w:t>
            </w:r>
            <w:r w:rsidRPr="00B76648">
              <w:rPr>
                <w:rFonts w:ascii="Times New Roman" w:hAnsi="Times New Roman" w:cs="Times New Roman"/>
                <w:color w:val="000000" w:themeColor="text1"/>
                <w:sz w:val="20"/>
                <w:szCs w:val="20"/>
                <w:lang w:val="en-GB"/>
              </w:rPr>
              <w:t xml:space="preserve"> sense of legal values, </w:t>
            </w:r>
            <w:r w:rsidR="00391CFD" w:rsidRPr="00B76648">
              <w:rPr>
                <w:rFonts w:ascii="Times New Roman" w:hAnsi="Times New Roman" w:cs="Times New Roman"/>
                <w:color w:val="000000" w:themeColor="text1"/>
                <w:sz w:val="20"/>
                <w:szCs w:val="20"/>
                <w:lang w:val="en-GB"/>
              </w:rPr>
              <w:t xml:space="preserve">and </w:t>
            </w:r>
            <w:r w:rsidRPr="00B76648">
              <w:rPr>
                <w:rFonts w:ascii="Times New Roman" w:hAnsi="Times New Roman" w:cs="Times New Roman"/>
                <w:color w:val="000000" w:themeColor="text1"/>
                <w:sz w:val="20"/>
                <w:szCs w:val="20"/>
                <w:lang w:val="en-GB"/>
              </w:rPr>
              <w:t xml:space="preserve">of a law-abiding and responsible a citizen as a subject of public process on the basis of humanistic and universal human values; </w:t>
            </w:r>
          </w:p>
          <w:p w14:paraId="1FC6CD41" w14:textId="77777777" w:rsidR="00391CFD" w:rsidRPr="00B76648" w:rsidRDefault="0094153D" w:rsidP="005E380D">
            <w:pPr>
              <w:pStyle w:val="a3"/>
              <w:numPr>
                <w:ilvl w:val="0"/>
                <w:numId w:val="16"/>
              </w:numPr>
              <w:spacing w:after="0" w:line="240" w:lineRule="auto"/>
              <w:ind w:left="0"/>
              <w:jc w:val="both"/>
              <w:rPr>
                <w:rFonts w:ascii="Times New Roman" w:hAnsi="Times New Roman" w:cs="Times New Roman"/>
                <w:color w:val="000000" w:themeColor="text1"/>
                <w:sz w:val="20"/>
                <w:szCs w:val="20"/>
                <w:lang w:val="en-US"/>
              </w:rPr>
            </w:pPr>
            <w:r w:rsidRPr="00B76648">
              <w:rPr>
                <w:rFonts w:ascii="Times New Roman" w:hAnsi="Times New Roman" w:cs="Times New Roman"/>
                <w:b/>
                <w:color w:val="000000" w:themeColor="text1"/>
                <w:sz w:val="20"/>
                <w:szCs w:val="20"/>
                <w:lang w:val="en-GB"/>
              </w:rPr>
              <w:t>Competence area for R</w:t>
            </w:r>
            <w:r w:rsidR="008F1D41" w:rsidRPr="00B76648">
              <w:rPr>
                <w:rFonts w:ascii="Times New Roman" w:hAnsi="Times New Roman" w:cs="Times New Roman"/>
                <w:b/>
                <w:color w:val="000000" w:themeColor="text1"/>
                <w:sz w:val="20"/>
                <w:szCs w:val="20"/>
                <w:lang w:val="en-GB"/>
              </w:rPr>
              <w:t>esearch competence</w:t>
            </w:r>
          </w:p>
          <w:p w14:paraId="44C44133" w14:textId="77777777" w:rsidR="00391CFD" w:rsidRPr="00B76648" w:rsidRDefault="008F1D41" w:rsidP="000818F9">
            <w:pPr>
              <w:pStyle w:val="a3"/>
              <w:spacing w:after="0" w:line="240" w:lineRule="auto"/>
              <w:ind w:left="0"/>
              <w:jc w:val="both"/>
              <w:rPr>
                <w:rFonts w:ascii="Times New Roman" w:hAnsi="Times New Roman" w:cs="Times New Roman"/>
                <w:color w:val="000000" w:themeColor="text1"/>
                <w:sz w:val="20"/>
                <w:szCs w:val="20"/>
                <w:lang w:val="en-GB"/>
              </w:rPr>
            </w:pPr>
            <w:r w:rsidRPr="00B76648">
              <w:rPr>
                <w:rFonts w:ascii="Times New Roman" w:hAnsi="Times New Roman" w:cs="Times New Roman"/>
                <w:color w:val="000000" w:themeColor="text1"/>
                <w:sz w:val="20"/>
                <w:szCs w:val="20"/>
                <w:lang w:val="en-GB"/>
              </w:rPr>
              <w:t xml:space="preserve">8. </w:t>
            </w:r>
            <w:r w:rsidR="00391CFD" w:rsidRPr="00B76648">
              <w:rPr>
                <w:rFonts w:ascii="Times New Roman" w:eastAsia="Calibri" w:hAnsi="Times New Roman" w:cs="Times New Roman"/>
                <w:color w:val="000000" w:themeColor="text1"/>
                <w:sz w:val="20"/>
                <w:szCs w:val="20"/>
                <w:lang w:val="en-US"/>
              </w:rPr>
              <w:t>Pre-service teachers’</w:t>
            </w:r>
            <w:r w:rsidR="00391CFD" w:rsidRPr="00B76648">
              <w:rPr>
                <w:rFonts w:ascii="Times New Roman" w:hAnsi="Times New Roman" w:cs="Times New Roman"/>
                <w:color w:val="000000" w:themeColor="text1"/>
                <w:sz w:val="20"/>
                <w:szCs w:val="20"/>
                <w:lang w:val="en-GB"/>
              </w:rPr>
              <w:t xml:space="preserve"> </w:t>
            </w:r>
            <w:r w:rsidRPr="00B76648">
              <w:rPr>
                <w:rFonts w:ascii="Times New Roman" w:hAnsi="Times New Roman" w:cs="Times New Roman"/>
                <w:color w:val="000000" w:themeColor="text1"/>
                <w:sz w:val="20"/>
                <w:szCs w:val="20"/>
                <w:lang w:val="en-GB"/>
              </w:rPr>
              <w:t xml:space="preserve">knowledge of the methodology of historical research, </w:t>
            </w:r>
            <w:r w:rsidR="00391CFD" w:rsidRPr="00B76648">
              <w:rPr>
                <w:rFonts w:ascii="Times New Roman" w:hAnsi="Times New Roman" w:cs="Times New Roman"/>
                <w:color w:val="000000" w:themeColor="text1"/>
                <w:sz w:val="20"/>
                <w:szCs w:val="20"/>
                <w:lang w:val="en-GB"/>
              </w:rPr>
              <w:t xml:space="preserve">and their </w:t>
            </w:r>
            <w:r w:rsidRPr="00B76648">
              <w:rPr>
                <w:rFonts w:ascii="Times New Roman" w:hAnsi="Times New Roman" w:cs="Times New Roman"/>
                <w:color w:val="000000" w:themeColor="text1"/>
                <w:sz w:val="20"/>
                <w:szCs w:val="20"/>
                <w:lang w:val="en-GB"/>
              </w:rPr>
              <w:t xml:space="preserve">culture of critical thinking; </w:t>
            </w:r>
          </w:p>
          <w:p w14:paraId="06F8137D" w14:textId="77A30A04" w:rsidR="00A81B63" w:rsidRPr="00B76648" w:rsidRDefault="008F1D41" w:rsidP="000818F9">
            <w:pPr>
              <w:pStyle w:val="a3"/>
              <w:spacing w:after="0" w:line="240" w:lineRule="auto"/>
              <w:ind w:left="0"/>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GB"/>
              </w:rPr>
              <w:t xml:space="preserve">9. </w:t>
            </w:r>
            <w:r w:rsidR="00391CFD" w:rsidRPr="00B76648">
              <w:rPr>
                <w:rFonts w:ascii="Times New Roman" w:eastAsia="Calibri" w:hAnsi="Times New Roman" w:cs="Times New Roman"/>
                <w:color w:val="000000" w:themeColor="text1"/>
                <w:sz w:val="20"/>
                <w:szCs w:val="20"/>
                <w:lang w:val="en-US"/>
              </w:rPr>
              <w:t>Pre-service teachers</w:t>
            </w:r>
            <w:r w:rsidR="00391CFD" w:rsidRPr="00B76648">
              <w:rPr>
                <w:rFonts w:ascii="Times New Roman" w:hAnsi="Times New Roman" w:cs="Times New Roman"/>
                <w:color w:val="000000" w:themeColor="text1"/>
                <w:sz w:val="20"/>
                <w:szCs w:val="20"/>
                <w:lang w:val="en-GB"/>
              </w:rPr>
              <w:t xml:space="preserve"> have the </w:t>
            </w:r>
            <w:r w:rsidRPr="00B76648">
              <w:rPr>
                <w:rFonts w:ascii="Times New Roman" w:hAnsi="Times New Roman" w:cs="Times New Roman"/>
                <w:color w:val="000000" w:themeColor="text1"/>
                <w:sz w:val="20"/>
                <w:szCs w:val="20"/>
                <w:lang w:val="en-GB"/>
              </w:rPr>
              <w:t xml:space="preserve">ability to formulate and solve scientific problems based on basic knowledge in the field of theory and methodology of historical science, </w:t>
            </w:r>
            <w:r w:rsidR="00391CFD" w:rsidRPr="00B76648">
              <w:rPr>
                <w:rFonts w:ascii="Times New Roman" w:hAnsi="Times New Roman" w:cs="Times New Roman"/>
                <w:color w:val="000000" w:themeColor="text1"/>
                <w:sz w:val="20"/>
                <w:szCs w:val="20"/>
                <w:lang w:val="en-GB"/>
              </w:rPr>
              <w:t xml:space="preserve">as well as apply </w:t>
            </w:r>
            <w:r w:rsidRPr="00B76648">
              <w:rPr>
                <w:rFonts w:ascii="Times New Roman" w:hAnsi="Times New Roman" w:cs="Times New Roman"/>
                <w:color w:val="000000" w:themeColor="text1"/>
                <w:sz w:val="20"/>
                <w:szCs w:val="20"/>
                <w:lang w:val="en-GB"/>
              </w:rPr>
              <w:t>interdisciplinary knowledge in the research.</w:t>
            </w:r>
          </w:p>
        </w:tc>
      </w:tr>
      <w:tr w:rsidR="00B76648" w:rsidRPr="00B76648" w14:paraId="003188C1" w14:textId="77777777" w:rsidTr="00360665">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B92E49" w14:textId="3F1DACE2" w:rsidR="00A81B63" w:rsidRPr="00B76648" w:rsidRDefault="00FA40A9" w:rsidP="000818F9">
            <w:pPr>
              <w:tabs>
                <w:tab w:val="left" w:pos="709"/>
              </w:tabs>
              <w:spacing w:after="0" w:line="240" w:lineRule="auto"/>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b/>
                <w:color w:val="000000" w:themeColor="text1"/>
                <w:sz w:val="20"/>
                <w:szCs w:val="20"/>
                <w:lang w:val="en-US"/>
              </w:rPr>
              <w:t>3</w:t>
            </w:r>
            <w:r w:rsidR="00A81B63" w:rsidRPr="00B76648">
              <w:rPr>
                <w:rFonts w:ascii="Times New Roman" w:eastAsia="Times New Roman" w:hAnsi="Times New Roman" w:cs="Times New Roman"/>
                <w:b/>
                <w:color w:val="000000" w:themeColor="text1"/>
                <w:sz w:val="20"/>
                <w:szCs w:val="20"/>
                <w:lang w:val="en-US"/>
              </w:rPr>
              <w:t>.3 Compulsory component</w:t>
            </w:r>
            <w:r w:rsidR="64E26156" w:rsidRPr="00B76648">
              <w:rPr>
                <w:rFonts w:ascii="Times New Roman" w:eastAsia="Times New Roman" w:hAnsi="Times New Roman" w:cs="Times New Roman"/>
                <w:b/>
                <w:color w:val="000000" w:themeColor="text1"/>
                <w:sz w:val="20"/>
                <w:szCs w:val="20"/>
                <w:lang w:val="en-US"/>
              </w:rPr>
              <w:t>:</w:t>
            </w:r>
            <w:r w:rsidR="00A81B63" w:rsidRPr="00B76648">
              <w:rPr>
                <w:rFonts w:ascii="Times New Roman" w:eastAsia="Times New Roman" w:hAnsi="Times New Roman" w:cs="Times New Roman"/>
                <w:b/>
                <w:color w:val="000000" w:themeColor="text1"/>
                <w:sz w:val="20"/>
                <w:szCs w:val="20"/>
                <w:lang w:val="en-US"/>
              </w:rPr>
              <w:t xml:space="preserve"> Competence Areas/</w:t>
            </w:r>
            <w:r w:rsidR="0022237B" w:rsidRPr="00B76648">
              <w:rPr>
                <w:rFonts w:ascii="Times New Roman" w:eastAsia="Times New Roman" w:hAnsi="Times New Roman" w:cs="Times New Roman"/>
                <w:b/>
                <w:color w:val="000000" w:themeColor="text1"/>
                <w:sz w:val="20"/>
                <w:szCs w:val="20"/>
                <w:lang w:val="en-US"/>
              </w:rPr>
              <w:t xml:space="preserve"> Learning Outcomes</w:t>
            </w:r>
            <w:r w:rsidR="00A81B63" w:rsidRPr="00B76648">
              <w:rPr>
                <w:rFonts w:ascii="Times New Roman" w:hAnsi="Times New Roman" w:cs="Times New Roman"/>
                <w:b/>
                <w:bCs/>
                <w:color w:val="000000" w:themeColor="text1"/>
                <w:sz w:val="20"/>
                <w:szCs w:val="20"/>
                <w:lang w:val="en-US"/>
              </w:rPr>
              <w:t xml:space="preserve">           </w:t>
            </w:r>
          </w:p>
        </w:tc>
      </w:tr>
      <w:tr w:rsidR="00A81B63" w:rsidRPr="00B76648" w14:paraId="21B77A3F" w14:textId="77777777" w:rsidTr="00360665">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BA72B5" w14:textId="77777777" w:rsidR="0022237B" w:rsidRPr="00B76648" w:rsidRDefault="0022237B" w:rsidP="005E380D">
            <w:pPr>
              <w:pStyle w:val="a3"/>
              <w:numPr>
                <w:ilvl w:val="0"/>
                <w:numId w:val="16"/>
              </w:numPr>
              <w:spacing w:after="0" w:line="240" w:lineRule="auto"/>
              <w:ind w:left="0"/>
              <w:jc w:val="both"/>
              <w:rPr>
                <w:rFonts w:ascii="Times New Roman" w:eastAsiaTheme="minorEastAsia" w:hAnsi="Times New Roman" w:cs="Times New Roman"/>
                <w:b/>
                <w:bCs/>
                <w:color w:val="000000" w:themeColor="text1"/>
                <w:sz w:val="20"/>
                <w:szCs w:val="20"/>
                <w:lang w:val="en-US"/>
              </w:rPr>
            </w:pPr>
            <w:r w:rsidRPr="00B76648">
              <w:rPr>
                <w:rFonts w:ascii="Times New Roman" w:eastAsia="Calibri" w:hAnsi="Times New Roman" w:cs="Times New Roman"/>
                <w:b/>
                <w:bCs/>
                <w:color w:val="000000" w:themeColor="text1"/>
                <w:sz w:val="20"/>
                <w:szCs w:val="20"/>
                <w:lang w:val="en-US"/>
              </w:rPr>
              <w:t>Competence area for worldview</w:t>
            </w:r>
            <w:r w:rsidRPr="00B76648">
              <w:rPr>
                <w:rFonts w:ascii="Times New Roman" w:eastAsia="Calibri" w:hAnsi="Times New Roman" w:cs="Times New Roman"/>
                <w:b/>
                <w:bCs/>
                <w:color w:val="000000" w:themeColor="text1"/>
                <w:sz w:val="20"/>
                <w:szCs w:val="20"/>
                <w:lang w:val="en-GB"/>
              </w:rPr>
              <w:t>, historical,</w:t>
            </w:r>
            <w:r w:rsidRPr="00B76648">
              <w:rPr>
                <w:rFonts w:ascii="Times New Roman" w:eastAsia="Calibri" w:hAnsi="Times New Roman" w:cs="Times New Roman"/>
                <w:b/>
                <w:bCs/>
                <w:color w:val="000000" w:themeColor="text1"/>
                <w:sz w:val="20"/>
                <w:szCs w:val="20"/>
                <w:lang w:val="en-US"/>
              </w:rPr>
              <w:t xml:space="preserve"> and moral development </w:t>
            </w:r>
          </w:p>
          <w:p w14:paraId="20CF4A0B" w14:textId="77777777" w:rsidR="0022237B" w:rsidRPr="00B76648" w:rsidRDefault="0022237B" w:rsidP="005E380D">
            <w:pPr>
              <w:pStyle w:val="a3"/>
              <w:numPr>
                <w:ilvl w:val="0"/>
                <w:numId w:val="70"/>
              </w:numPr>
              <w:spacing w:after="0" w:line="240" w:lineRule="auto"/>
              <w:ind w:left="0" w:hanging="425"/>
              <w:jc w:val="both"/>
              <w:rPr>
                <w:rFonts w:ascii="Times New Roman" w:eastAsia="Calibri" w:hAnsi="Times New Roman" w:cs="Times New Roman"/>
                <w:color w:val="000000" w:themeColor="text1"/>
                <w:sz w:val="20"/>
                <w:szCs w:val="20"/>
                <w:lang w:val="en-US"/>
              </w:rPr>
            </w:pPr>
            <w:r w:rsidRPr="00B76648">
              <w:rPr>
                <w:rFonts w:ascii="Times New Roman" w:eastAsia="Calibri" w:hAnsi="Times New Roman" w:cs="Times New Roman"/>
                <w:color w:val="000000" w:themeColor="text1"/>
                <w:sz w:val="20"/>
                <w:szCs w:val="20"/>
                <w:lang w:val="en-US"/>
              </w:rPr>
              <w:t xml:space="preserve">Pre-service teachers are able to assess the surrounding reality on the basis of ideological positions, formed by a knowledge of the fundamentals of philosophy, which provide scientific understanding and study of the natural and social world by methods of scientific and philosophical knowledge. </w:t>
            </w:r>
          </w:p>
          <w:p w14:paraId="4B585BFE" w14:textId="77777777" w:rsidR="0022237B" w:rsidRPr="00B76648" w:rsidRDefault="0022237B" w:rsidP="005E380D">
            <w:pPr>
              <w:pStyle w:val="a3"/>
              <w:numPr>
                <w:ilvl w:val="0"/>
                <w:numId w:val="70"/>
              </w:numPr>
              <w:spacing w:after="0" w:line="240" w:lineRule="auto"/>
              <w:ind w:left="0" w:hanging="425"/>
              <w:jc w:val="both"/>
              <w:rPr>
                <w:rFonts w:ascii="Times New Roman" w:eastAsia="Calibri" w:hAnsi="Times New Roman" w:cs="Times New Roman"/>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 are capable to interpret the content and specific features of the mythological, religious and scientific worldview</w:t>
            </w:r>
          </w:p>
          <w:p w14:paraId="17CDEA81" w14:textId="77777777" w:rsidR="0022237B" w:rsidRPr="00B76648" w:rsidRDefault="0022237B" w:rsidP="005E380D">
            <w:pPr>
              <w:pStyle w:val="a3"/>
              <w:numPr>
                <w:ilvl w:val="0"/>
                <w:numId w:val="70"/>
              </w:numPr>
              <w:spacing w:after="0" w:line="240" w:lineRule="auto"/>
              <w:ind w:left="0" w:hanging="425"/>
              <w:jc w:val="both"/>
              <w:rPr>
                <w:rFonts w:ascii="Times New Roman" w:eastAsia="Calibri" w:hAnsi="Times New Roman" w:cs="Times New Roman"/>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 have deep understanding and scientific analysis of the main stages, patterns and characteristics of the historical development of Kazakhstan.</w:t>
            </w:r>
          </w:p>
          <w:p w14:paraId="51AA186D" w14:textId="77777777" w:rsidR="0022237B" w:rsidRPr="00B76648" w:rsidRDefault="0022237B" w:rsidP="005E380D">
            <w:pPr>
              <w:pStyle w:val="a3"/>
              <w:numPr>
                <w:ilvl w:val="0"/>
                <w:numId w:val="70"/>
              </w:numPr>
              <w:spacing w:after="0" w:line="240" w:lineRule="auto"/>
              <w:ind w:left="0" w:hanging="425"/>
              <w:jc w:val="both"/>
              <w:rPr>
                <w:rFonts w:ascii="Times New Roman" w:eastAsia="Calibri" w:hAnsi="Times New Roman" w:cs="Times New Roman"/>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 are able to analyse the causes and consequences of the events in the history of Kazakhstan.</w:t>
            </w:r>
          </w:p>
          <w:p w14:paraId="0577E4F8" w14:textId="77777777" w:rsidR="0022237B" w:rsidRPr="00B76648" w:rsidRDefault="0022237B" w:rsidP="005E380D">
            <w:pPr>
              <w:pStyle w:val="a3"/>
              <w:numPr>
                <w:ilvl w:val="0"/>
                <w:numId w:val="16"/>
              </w:numPr>
              <w:spacing w:after="0" w:line="240" w:lineRule="auto"/>
              <w:ind w:left="0"/>
              <w:jc w:val="both"/>
              <w:rPr>
                <w:rFonts w:ascii="Times New Roman" w:eastAsiaTheme="minorEastAsia" w:hAnsi="Times New Roman" w:cs="Times New Roman"/>
                <w:b/>
                <w:bCs/>
                <w:color w:val="000000" w:themeColor="text1"/>
                <w:sz w:val="20"/>
                <w:szCs w:val="20"/>
                <w:lang w:val="en-US"/>
              </w:rPr>
            </w:pPr>
            <w:r w:rsidRPr="00B76648">
              <w:rPr>
                <w:rFonts w:ascii="Times New Roman" w:eastAsia="Calibri" w:hAnsi="Times New Roman" w:cs="Times New Roman"/>
                <w:b/>
                <w:bCs/>
                <w:color w:val="000000" w:themeColor="text1"/>
                <w:sz w:val="20"/>
                <w:szCs w:val="20"/>
                <w:lang w:val="en-US"/>
              </w:rPr>
              <w:t xml:space="preserve">Competence area for social, cultural, and civic development </w:t>
            </w:r>
          </w:p>
          <w:p w14:paraId="6397A9A0" w14:textId="77777777" w:rsidR="0022237B" w:rsidRPr="00B76648" w:rsidRDefault="0022237B" w:rsidP="005E380D">
            <w:pPr>
              <w:pStyle w:val="a3"/>
              <w:numPr>
                <w:ilvl w:val="0"/>
                <w:numId w:val="70"/>
              </w:numPr>
              <w:spacing w:after="0" w:line="240" w:lineRule="auto"/>
              <w:ind w:left="0" w:hanging="425"/>
              <w:jc w:val="both"/>
              <w:rPr>
                <w:rFonts w:ascii="Times New Roman" w:eastAsia="Calibri" w:hAnsi="Times New Roman" w:cs="Times New Roman"/>
                <w:color w:val="000000" w:themeColor="text1"/>
                <w:sz w:val="20"/>
                <w:szCs w:val="20"/>
                <w:lang w:val="en-US"/>
              </w:rPr>
            </w:pPr>
            <w:r w:rsidRPr="00B76648">
              <w:rPr>
                <w:rFonts w:ascii="Times New Roman" w:eastAsia="Calibri" w:hAnsi="Times New Roman" w:cs="Times New Roman"/>
                <w:color w:val="000000" w:themeColor="text1"/>
                <w:sz w:val="20"/>
                <w:szCs w:val="20"/>
                <w:lang w:val="en-US"/>
              </w:rPr>
              <w:t xml:space="preserve">Pre-service teachers are able to develop their own moral and civic position and able to operate with the social, business, cultural, legal and ethical norms of society. </w:t>
            </w:r>
          </w:p>
          <w:p w14:paraId="4C534D6B" w14:textId="77777777" w:rsidR="0022237B" w:rsidRPr="00B76648" w:rsidRDefault="0022237B" w:rsidP="005E380D">
            <w:pPr>
              <w:pStyle w:val="a3"/>
              <w:numPr>
                <w:ilvl w:val="0"/>
                <w:numId w:val="70"/>
              </w:numPr>
              <w:spacing w:after="0" w:line="240" w:lineRule="auto"/>
              <w:ind w:left="0" w:hanging="425"/>
              <w:jc w:val="both"/>
              <w:rPr>
                <w:rFonts w:ascii="Times New Roman" w:eastAsia="Calibri" w:hAnsi="Times New Roman" w:cs="Times New Roman"/>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 have knowledge and understanding of the basics of socio-political, economic and legal studies and are able to demonstrate personal and professional competitiveness.</w:t>
            </w:r>
          </w:p>
          <w:p w14:paraId="32CDEA19" w14:textId="77777777" w:rsidR="0022237B" w:rsidRPr="00B76648" w:rsidRDefault="0022237B" w:rsidP="005E380D">
            <w:pPr>
              <w:pStyle w:val="a3"/>
              <w:numPr>
                <w:ilvl w:val="0"/>
                <w:numId w:val="70"/>
              </w:numPr>
              <w:spacing w:after="0" w:line="240" w:lineRule="auto"/>
              <w:ind w:left="0" w:hanging="425"/>
              <w:jc w:val="both"/>
              <w:rPr>
                <w:rFonts w:ascii="Times New Roman" w:eastAsia="Calibri" w:hAnsi="Times New Roman" w:cs="Times New Roman"/>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 are able to assess situations and provide arguments for their own assessments of developments</w:t>
            </w:r>
            <w:r w:rsidRPr="00B76648">
              <w:rPr>
                <w:rFonts w:ascii="Times New Roman" w:eastAsia="Calibri" w:hAnsi="Times New Roman" w:cs="Times New Roman"/>
                <w:color w:val="000000" w:themeColor="text1"/>
                <w:sz w:val="20"/>
                <w:szCs w:val="20"/>
                <w:lang w:val="en-GB"/>
              </w:rPr>
              <w:t xml:space="preserve"> in</w:t>
            </w:r>
            <w:r w:rsidRPr="00B76648">
              <w:rPr>
                <w:rFonts w:ascii="Times New Roman" w:eastAsia="Calibri" w:hAnsi="Times New Roman" w:cs="Times New Roman"/>
                <w:color w:val="000000" w:themeColor="text1"/>
                <w:sz w:val="20"/>
                <w:szCs w:val="20"/>
                <w:lang w:val="en-US"/>
              </w:rPr>
              <w:t xml:space="preserve"> the social and work environment.</w:t>
            </w:r>
          </w:p>
          <w:p w14:paraId="209A8DF6" w14:textId="77777777" w:rsidR="0022237B" w:rsidRPr="00B76648" w:rsidRDefault="0022237B" w:rsidP="005E380D">
            <w:pPr>
              <w:pStyle w:val="a3"/>
              <w:numPr>
                <w:ilvl w:val="0"/>
                <w:numId w:val="16"/>
              </w:numPr>
              <w:spacing w:after="0" w:line="240" w:lineRule="auto"/>
              <w:ind w:left="0"/>
              <w:jc w:val="both"/>
              <w:rPr>
                <w:rFonts w:ascii="Times New Roman" w:eastAsiaTheme="minorEastAsia" w:hAnsi="Times New Roman" w:cs="Times New Roman"/>
                <w:b/>
                <w:bCs/>
                <w:color w:val="000000" w:themeColor="text1"/>
                <w:sz w:val="20"/>
                <w:szCs w:val="20"/>
                <w:lang w:val="en-US"/>
              </w:rPr>
            </w:pPr>
            <w:r w:rsidRPr="00B76648">
              <w:rPr>
                <w:rFonts w:ascii="Times New Roman" w:eastAsia="Calibri" w:hAnsi="Times New Roman" w:cs="Times New Roman"/>
                <w:b/>
                <w:bCs/>
                <w:color w:val="000000" w:themeColor="text1"/>
                <w:sz w:val="20"/>
                <w:szCs w:val="20"/>
                <w:lang w:val="en-US"/>
              </w:rPr>
              <w:t>Competence area for interpersonal social and professional communication</w:t>
            </w:r>
          </w:p>
          <w:p w14:paraId="6444D7C7" w14:textId="77777777" w:rsidR="0022237B" w:rsidRPr="00B76648" w:rsidRDefault="0022237B" w:rsidP="005E380D">
            <w:pPr>
              <w:pStyle w:val="a3"/>
              <w:numPr>
                <w:ilvl w:val="0"/>
                <w:numId w:val="70"/>
              </w:numPr>
              <w:spacing w:after="0" w:line="240" w:lineRule="auto"/>
              <w:ind w:left="0" w:hanging="425"/>
              <w:jc w:val="both"/>
              <w:rPr>
                <w:rFonts w:ascii="Times New Roman" w:eastAsia="Calibri" w:hAnsi="Times New Roman" w:cs="Times New Roman"/>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 are able to assess situations in various spheres of interpersonal, social and professional communication and enter into communication in oral and written forms in Kazakh, Russian and foreign languages.</w:t>
            </w:r>
          </w:p>
          <w:p w14:paraId="4016DD16" w14:textId="77777777" w:rsidR="0022237B" w:rsidRPr="00B76648" w:rsidRDefault="0022237B" w:rsidP="005E380D">
            <w:pPr>
              <w:pStyle w:val="a3"/>
              <w:numPr>
                <w:ilvl w:val="0"/>
                <w:numId w:val="70"/>
              </w:numPr>
              <w:spacing w:after="0" w:line="240" w:lineRule="auto"/>
              <w:ind w:left="0" w:hanging="425"/>
              <w:jc w:val="both"/>
              <w:rPr>
                <w:rFonts w:ascii="Times New Roman" w:eastAsia="Calibri" w:hAnsi="Times New Roman" w:cs="Times New Roman"/>
                <w:color w:val="000000" w:themeColor="text1"/>
                <w:sz w:val="20"/>
                <w:szCs w:val="20"/>
                <w:lang w:val="en-US"/>
              </w:rPr>
            </w:pPr>
            <w:r w:rsidRPr="00B76648">
              <w:rPr>
                <w:rFonts w:ascii="Times New Roman" w:eastAsia="Calibri" w:hAnsi="Times New Roman" w:cs="Times New Roman"/>
                <w:color w:val="000000" w:themeColor="text1"/>
                <w:sz w:val="20"/>
                <w:szCs w:val="20"/>
                <w:lang w:val="en-US"/>
              </w:rPr>
              <w:t xml:space="preserve">Pre-service teachers are able to use in their personal activities various types of information and communication technologies: Internet resources, cloud and mobile services for searching, storing, processing, protecting and distributing information.  </w:t>
            </w:r>
          </w:p>
          <w:p w14:paraId="5A206CCE" w14:textId="77777777" w:rsidR="0022237B" w:rsidRPr="00B76648" w:rsidRDefault="0022237B" w:rsidP="005E380D">
            <w:pPr>
              <w:pStyle w:val="a3"/>
              <w:numPr>
                <w:ilvl w:val="0"/>
                <w:numId w:val="70"/>
              </w:numPr>
              <w:spacing w:after="0" w:line="240" w:lineRule="auto"/>
              <w:ind w:left="0" w:hanging="425"/>
              <w:jc w:val="both"/>
              <w:rPr>
                <w:rFonts w:ascii="Times New Roman" w:eastAsia="Calibri" w:hAnsi="Times New Roman" w:cs="Times New Roman"/>
                <w:color w:val="000000" w:themeColor="text1"/>
                <w:sz w:val="20"/>
                <w:szCs w:val="20"/>
                <w:lang w:val="en-US"/>
              </w:rPr>
            </w:pPr>
            <w:r w:rsidRPr="00B76648">
              <w:rPr>
                <w:rFonts w:ascii="Times New Roman" w:eastAsia="Calibri" w:hAnsi="Times New Roman" w:cs="Times New Roman"/>
                <w:color w:val="000000" w:themeColor="text1"/>
                <w:sz w:val="20"/>
                <w:szCs w:val="20"/>
                <w:lang w:val="en-US"/>
              </w:rPr>
              <w:t>Pre-service teachers are able to maintain a healthy lifestyle to achieve productive social and professional activities through the methods and means of physical education.</w:t>
            </w:r>
          </w:p>
          <w:p w14:paraId="615C01A1" w14:textId="20E3B195" w:rsidR="00C702C2" w:rsidRPr="00B76648" w:rsidRDefault="0022237B" w:rsidP="005E380D">
            <w:pPr>
              <w:pStyle w:val="a3"/>
              <w:numPr>
                <w:ilvl w:val="0"/>
                <w:numId w:val="70"/>
              </w:numPr>
              <w:spacing w:after="0" w:line="240" w:lineRule="auto"/>
              <w:ind w:left="0" w:hanging="425"/>
              <w:jc w:val="both"/>
              <w:rPr>
                <w:rFonts w:ascii="Times New Roman" w:eastAsia="Calibri" w:hAnsi="Times New Roman" w:cs="Times New Roman"/>
                <w:color w:val="000000" w:themeColor="text1"/>
                <w:sz w:val="20"/>
                <w:szCs w:val="20"/>
                <w:lang w:val="en-US"/>
              </w:rPr>
            </w:pPr>
            <w:r w:rsidRPr="00B76648">
              <w:rPr>
                <w:rFonts w:ascii="Times New Roman" w:eastAsia="Calibri" w:hAnsi="Times New Roman" w:cs="Times New Roman"/>
                <w:color w:val="000000" w:themeColor="text1"/>
                <w:sz w:val="20"/>
                <w:szCs w:val="20"/>
                <w:lang w:val="en-US"/>
              </w:rPr>
              <w:lastRenderedPageBreak/>
              <w:t>Pre-service teachers are able to select methodology and analysis, use scientific research methods and techniques, and synthesise new knowledge.</w:t>
            </w:r>
            <w:r w:rsidR="004D120E" w:rsidRPr="00B76648">
              <w:rPr>
                <w:rFonts w:ascii="Times New Roman" w:eastAsia="Calibri" w:hAnsi="Times New Roman" w:cs="Times New Roman"/>
                <w:color w:val="000000" w:themeColor="text1"/>
                <w:sz w:val="20"/>
                <w:szCs w:val="20"/>
                <w:lang w:val="en-US"/>
              </w:rPr>
              <w:t xml:space="preserve">  </w:t>
            </w:r>
          </w:p>
        </w:tc>
      </w:tr>
    </w:tbl>
    <w:p w14:paraId="63629F53" w14:textId="77777777" w:rsidR="000D02DF" w:rsidRPr="00B76648" w:rsidRDefault="000D02DF" w:rsidP="000818F9">
      <w:pPr>
        <w:pStyle w:val="1"/>
        <w:spacing w:before="0" w:line="240" w:lineRule="auto"/>
        <w:jc w:val="both"/>
        <w:rPr>
          <w:rFonts w:ascii="Times New Roman" w:hAnsi="Times New Roman" w:cs="Times New Roman"/>
          <w:b/>
          <w:color w:val="000000" w:themeColor="text1"/>
          <w:sz w:val="20"/>
          <w:szCs w:val="20"/>
          <w:lang w:val="kk-KZ"/>
        </w:rPr>
      </w:pPr>
      <w:bookmarkStart w:id="4" w:name="_Toc136901874"/>
    </w:p>
    <w:p w14:paraId="43B75071" w14:textId="318679B8" w:rsidR="00FA40A9" w:rsidRPr="00B76648" w:rsidRDefault="00FA40A9" w:rsidP="000818F9">
      <w:pPr>
        <w:pStyle w:val="1"/>
        <w:spacing w:before="0" w:line="240" w:lineRule="auto"/>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US"/>
        </w:rPr>
        <w:t>4. Program structure and learning outcomes</w:t>
      </w:r>
      <w:bookmarkEnd w:id="4"/>
      <w:r w:rsidRPr="00B76648">
        <w:rPr>
          <w:rFonts w:ascii="Times New Roman" w:hAnsi="Times New Roman" w:cs="Times New Roman"/>
          <w:b/>
          <w:color w:val="000000" w:themeColor="text1"/>
          <w:sz w:val="20"/>
          <w:szCs w:val="20"/>
          <w:lang w:val="en-US"/>
        </w:rPr>
        <w:t xml:space="preserve"> </w:t>
      </w:r>
    </w:p>
    <w:p w14:paraId="687695A5" w14:textId="1576016B" w:rsidR="00A60657" w:rsidRPr="00B76648" w:rsidRDefault="00A60657" w:rsidP="000818F9">
      <w:pPr>
        <w:spacing w:after="0" w:line="240" w:lineRule="auto"/>
        <w:jc w:val="both"/>
        <w:rPr>
          <w:rFonts w:ascii="Times New Roman" w:eastAsiaTheme="minorEastAsia" w:hAnsi="Times New Roman" w:cs="Times New Roman"/>
          <w:b/>
          <w:i/>
          <w:iCs/>
          <w:color w:val="000000" w:themeColor="text1"/>
          <w:sz w:val="20"/>
          <w:szCs w:val="20"/>
          <w:lang w:val="en-US"/>
        </w:rPr>
      </w:pPr>
    </w:p>
    <w:tbl>
      <w:tblPr>
        <w:tblW w:w="10031" w:type="dxa"/>
        <w:tblLayout w:type="fixed"/>
        <w:tblLook w:val="0400" w:firstRow="0" w:lastRow="0" w:firstColumn="0" w:lastColumn="0" w:noHBand="0" w:noVBand="1"/>
      </w:tblPr>
      <w:tblGrid>
        <w:gridCol w:w="10031"/>
      </w:tblGrid>
      <w:tr w:rsidR="00B76648" w:rsidRPr="00B76648" w14:paraId="3CB27F70" w14:textId="77777777" w:rsidTr="00360665">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0D4BF0F" w14:textId="60F0C9FB" w:rsidR="00272912" w:rsidRPr="00B76648" w:rsidRDefault="00272912" w:rsidP="000818F9">
            <w:pPr>
              <w:pStyle w:val="2"/>
              <w:spacing w:before="0" w:line="240" w:lineRule="auto"/>
              <w:jc w:val="both"/>
              <w:rPr>
                <w:rFonts w:ascii="Times New Roman" w:hAnsi="Times New Roman" w:cs="Times New Roman"/>
                <w:b/>
                <w:color w:val="000000" w:themeColor="text1"/>
                <w:sz w:val="20"/>
                <w:szCs w:val="20"/>
                <w:lang w:val="en-US"/>
              </w:rPr>
            </w:pPr>
            <w:bookmarkStart w:id="5" w:name="_Toc132468227"/>
            <w:bookmarkStart w:id="6" w:name="_Toc136901875"/>
            <w:r w:rsidRPr="00B76648">
              <w:rPr>
                <w:rFonts w:ascii="Times New Roman" w:hAnsi="Times New Roman" w:cs="Times New Roman"/>
                <w:b/>
                <w:color w:val="000000" w:themeColor="text1"/>
                <w:sz w:val="20"/>
                <w:szCs w:val="20"/>
                <w:lang w:val="en-US"/>
              </w:rPr>
              <w:t>4.1. Structure of the pedagogical component</w:t>
            </w:r>
            <w:bookmarkEnd w:id="5"/>
            <w:bookmarkEnd w:id="6"/>
            <w:r w:rsidRPr="00B76648">
              <w:rPr>
                <w:rFonts w:ascii="Times New Roman" w:hAnsi="Times New Roman" w:cs="Times New Roman"/>
                <w:b/>
                <w:color w:val="000000" w:themeColor="text1"/>
                <w:sz w:val="20"/>
                <w:szCs w:val="20"/>
                <w:lang w:val="en-US"/>
              </w:rPr>
              <w:t xml:space="preserve">     </w:t>
            </w:r>
          </w:p>
        </w:tc>
      </w:tr>
      <w:tr w:rsidR="00B76648" w:rsidRPr="00B76648" w14:paraId="3881943F" w14:textId="77777777" w:rsidTr="00360665">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819E1E" w14:textId="77777777" w:rsidR="00272912" w:rsidRPr="00B76648" w:rsidRDefault="00272912" w:rsidP="000818F9">
            <w:pPr>
              <w:pStyle w:val="paragraph"/>
              <w:spacing w:before="0" w:beforeAutospacing="0" w:after="0" w:afterAutospacing="0"/>
              <w:jc w:val="both"/>
              <w:textAlignment w:val="baseline"/>
              <w:rPr>
                <w:color w:val="000000" w:themeColor="text1"/>
                <w:sz w:val="20"/>
                <w:szCs w:val="20"/>
                <w:lang w:val="en-US"/>
              </w:rPr>
            </w:pPr>
            <w:r w:rsidRPr="00B76648">
              <w:rPr>
                <w:rStyle w:val="normaltextrun"/>
                <w:rFonts w:eastAsiaTheme="majorEastAsia"/>
                <w:color w:val="000000" w:themeColor="text1"/>
                <w:sz w:val="20"/>
                <w:szCs w:val="20"/>
                <w:shd w:val="clear" w:color="auto" w:fill="FFFFFF"/>
                <w:lang w:val="en-GB"/>
              </w:rPr>
              <w:t>The extent of the Pedagogical Component shall be 60 academic credits, including teaching practice. This component is common for all curricula in initial teacher education. The Pedagogical Component has been jointly created by all the involved universities in a collaborative design process. The component is flexible and leaves space for individual universities to implement it according to their specific situation and needs.</w:t>
            </w:r>
            <w:r w:rsidRPr="00B76648">
              <w:rPr>
                <w:rStyle w:val="eop"/>
                <w:color w:val="000000" w:themeColor="text1"/>
                <w:sz w:val="20"/>
                <w:szCs w:val="20"/>
                <w:shd w:val="clear" w:color="auto" w:fill="FFFFFF"/>
                <w:lang w:val="en-US"/>
              </w:rPr>
              <w:t> </w:t>
            </w:r>
          </w:p>
          <w:p w14:paraId="579BA902" w14:textId="77777777" w:rsidR="00272912" w:rsidRPr="00B76648" w:rsidRDefault="00272912" w:rsidP="000818F9">
            <w:pPr>
              <w:pStyle w:val="paragraph"/>
              <w:spacing w:before="0" w:beforeAutospacing="0" w:after="0" w:afterAutospacing="0"/>
              <w:jc w:val="both"/>
              <w:textAlignment w:val="baseline"/>
              <w:rPr>
                <w:rStyle w:val="normaltextrun"/>
                <w:rFonts w:eastAsiaTheme="majorEastAsia"/>
                <w:color w:val="000000" w:themeColor="text1"/>
                <w:sz w:val="20"/>
                <w:szCs w:val="20"/>
                <w:shd w:val="clear" w:color="auto" w:fill="FFFFFF"/>
                <w:lang w:val="en-GB"/>
              </w:rPr>
            </w:pPr>
          </w:p>
          <w:p w14:paraId="09AF8FD7" w14:textId="77777777" w:rsidR="00272912" w:rsidRPr="00B76648" w:rsidRDefault="00272912" w:rsidP="000818F9">
            <w:pPr>
              <w:spacing w:after="0" w:line="240" w:lineRule="auto"/>
              <w:jc w:val="both"/>
              <w:rPr>
                <w:rFonts w:ascii="Times New Roman" w:eastAsiaTheme="majorEastAsia" w:hAnsi="Times New Roman" w:cs="Times New Roman"/>
                <w:color w:val="000000" w:themeColor="text1"/>
                <w:sz w:val="20"/>
                <w:szCs w:val="20"/>
                <w:shd w:val="clear" w:color="auto" w:fill="FFFFFF"/>
                <w:lang w:val="en-GB" w:eastAsia="fi-FI"/>
              </w:rPr>
            </w:pPr>
            <w:r w:rsidRPr="00B76648">
              <w:rPr>
                <w:rFonts w:ascii="Times New Roman" w:eastAsiaTheme="majorEastAsia" w:hAnsi="Times New Roman" w:cs="Times New Roman"/>
                <w:color w:val="000000" w:themeColor="text1"/>
                <w:sz w:val="20"/>
                <w:szCs w:val="20"/>
                <w:shd w:val="clear" w:color="auto" w:fill="FFFFFF"/>
                <w:lang w:val="en-GB" w:eastAsia="fi-FI"/>
              </w:rPr>
              <w:t>The overall structure of the pedagogical studies component:</w:t>
            </w:r>
          </w:p>
          <w:p w14:paraId="2F2DE3FA" w14:textId="77777777" w:rsidR="00272912" w:rsidRPr="00B76648" w:rsidRDefault="00272912" w:rsidP="000818F9">
            <w:pPr>
              <w:spacing w:after="0" w:line="240" w:lineRule="auto"/>
              <w:jc w:val="both"/>
              <w:rPr>
                <w:rFonts w:ascii="Times New Roman" w:eastAsiaTheme="majorEastAsia" w:hAnsi="Times New Roman" w:cs="Times New Roman"/>
                <w:color w:val="000000" w:themeColor="text1"/>
                <w:sz w:val="20"/>
                <w:szCs w:val="20"/>
                <w:shd w:val="clear" w:color="auto" w:fill="FFFFFF"/>
                <w:lang w:val="en-GB" w:eastAsia="fi-FI"/>
              </w:rPr>
            </w:pPr>
          </w:p>
          <w:tbl>
            <w:tblPr>
              <w:tblW w:w="96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527"/>
              <w:gridCol w:w="2104"/>
            </w:tblGrid>
            <w:tr w:rsidR="00B76648" w:rsidRPr="00B76648" w14:paraId="763C8B1B" w14:textId="77777777" w:rsidTr="000818F9">
              <w:trPr>
                <w:trHeight w:val="65"/>
              </w:trPr>
              <w:tc>
                <w:tcPr>
                  <w:tcW w:w="7527"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14:paraId="0E8FC27E"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b/>
                      <w:bCs/>
                      <w:color w:val="000000" w:themeColor="text1"/>
                      <w:sz w:val="20"/>
                      <w:szCs w:val="20"/>
                      <w:lang w:val="en-US" w:eastAsia="fi-FI"/>
                    </w:rPr>
                    <w:t>Module name and main disciplines</w:t>
                  </w:r>
                  <w:r w:rsidRPr="00B76648">
                    <w:rPr>
                      <w:rFonts w:ascii="Times New Roman" w:eastAsia="Times New Roman" w:hAnsi="Times New Roman" w:cs="Times New Roman"/>
                      <w:color w:val="000000" w:themeColor="text1"/>
                      <w:sz w:val="20"/>
                      <w:szCs w:val="20"/>
                      <w:lang w:val="en-US" w:eastAsia="fi-FI"/>
                    </w:rPr>
                    <w:t> </w:t>
                  </w:r>
                </w:p>
              </w:tc>
              <w:tc>
                <w:tcPr>
                  <w:tcW w:w="2104"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14:paraId="3C2518FE" w14:textId="77777777" w:rsidR="00272912" w:rsidRPr="00B76648" w:rsidRDefault="00272912" w:rsidP="000818F9">
                  <w:pPr>
                    <w:spacing w:after="0" w:line="240" w:lineRule="auto"/>
                    <w:jc w:val="both"/>
                    <w:textAlignment w:val="baseline"/>
                    <w:rPr>
                      <w:rFonts w:ascii="Times New Roman" w:eastAsia="Times New Roman" w:hAnsi="Times New Roman" w:cs="Times New Roman"/>
                      <w:b/>
                      <w:bCs/>
                      <w:color w:val="000000" w:themeColor="text1"/>
                      <w:sz w:val="20"/>
                      <w:szCs w:val="20"/>
                      <w:lang w:eastAsia="fi-FI"/>
                    </w:rPr>
                  </w:pPr>
                  <w:r w:rsidRPr="00B76648">
                    <w:rPr>
                      <w:rFonts w:ascii="Times New Roman" w:eastAsia="Times New Roman" w:hAnsi="Times New Roman" w:cs="Times New Roman"/>
                      <w:b/>
                      <w:bCs/>
                      <w:color w:val="000000" w:themeColor="text1"/>
                      <w:sz w:val="20"/>
                      <w:szCs w:val="20"/>
                      <w:lang w:eastAsia="fi-FI"/>
                    </w:rPr>
                    <w:t>Academic credits</w:t>
                  </w:r>
                </w:p>
              </w:tc>
            </w:tr>
            <w:tr w:rsidR="00B76648" w:rsidRPr="00B76648" w14:paraId="0968BFCB"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BB18BEA" w14:textId="77777777" w:rsidR="00272912" w:rsidRPr="00B76648" w:rsidRDefault="00272912" w:rsidP="000818F9">
                  <w:pPr>
                    <w:spacing w:after="0" w:line="240" w:lineRule="auto"/>
                    <w:jc w:val="both"/>
                    <w:textAlignment w:val="baseline"/>
                    <w:rPr>
                      <w:rFonts w:ascii="Times New Roman" w:eastAsia="Times New Roman" w:hAnsi="Times New Roman" w:cs="Times New Roman"/>
                      <w:b/>
                      <w:bCs/>
                      <w:color w:val="000000" w:themeColor="text1"/>
                      <w:sz w:val="20"/>
                      <w:szCs w:val="20"/>
                      <w:lang w:val="en-US" w:eastAsia="fi-FI"/>
                    </w:rPr>
                  </w:pPr>
                  <w:r w:rsidRPr="00B76648">
                    <w:rPr>
                      <w:rFonts w:ascii="Times New Roman" w:eastAsia="Times New Roman" w:hAnsi="Times New Roman" w:cs="Times New Roman"/>
                      <w:b/>
                      <w:bCs/>
                      <w:color w:val="000000" w:themeColor="text1"/>
                      <w:sz w:val="20"/>
                      <w:szCs w:val="20"/>
                      <w:lang w:val="en-US" w:eastAsia="fi-FI"/>
                    </w:rPr>
                    <w:t>SUPPORTING LEARNERS AS INDIVIDUALS</w:t>
                  </w:r>
                </w:p>
              </w:tc>
              <w:tc>
                <w:tcPr>
                  <w:tcW w:w="2104"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5514249"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b/>
                      <w:bCs/>
                      <w:color w:val="000000" w:themeColor="text1"/>
                      <w:sz w:val="20"/>
                      <w:szCs w:val="20"/>
                      <w:lang w:eastAsia="fi-FI"/>
                    </w:rPr>
                    <w:t>17</w:t>
                  </w:r>
                </w:p>
              </w:tc>
            </w:tr>
            <w:tr w:rsidR="00B76648" w:rsidRPr="00B76648" w14:paraId="3D45D507"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129276FC" w14:textId="319DE611" w:rsidR="00272912" w:rsidRPr="00B76648" w:rsidRDefault="009C4C87" w:rsidP="000818F9">
                  <w:pPr>
                    <w:spacing w:after="0" w:line="240" w:lineRule="auto"/>
                    <w:ind w:firstLine="300"/>
                    <w:jc w:val="both"/>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US" w:eastAsia="fi-FI"/>
                    </w:rPr>
                    <w:t>Psychology in Education and Concepts of Interaction and Communication</w:t>
                  </w:r>
                  <w:r w:rsidR="00272912" w:rsidRPr="00B76648">
                    <w:rPr>
                      <w:rFonts w:ascii="Times New Roman" w:eastAsia="Times New Roman" w:hAnsi="Times New Roman" w:cs="Times New Roman"/>
                      <w:color w:val="000000" w:themeColor="text1"/>
                      <w:sz w:val="20"/>
                      <w:szCs w:val="20"/>
                      <w:lang w:val="en-US" w:eastAsia="fi-FI"/>
                    </w:rPr>
                    <w:t> </w:t>
                  </w:r>
                </w:p>
              </w:tc>
              <w:tc>
                <w:tcPr>
                  <w:tcW w:w="2104" w:type="dxa"/>
                  <w:tcBorders>
                    <w:top w:val="single" w:sz="6" w:space="0" w:color="auto"/>
                    <w:left w:val="single" w:sz="6" w:space="0" w:color="auto"/>
                    <w:bottom w:val="single" w:sz="6" w:space="0" w:color="auto"/>
                    <w:right w:val="single" w:sz="6" w:space="0" w:color="auto"/>
                  </w:tcBorders>
                  <w:shd w:val="clear" w:color="auto" w:fill="auto"/>
                  <w:hideMark/>
                </w:tcPr>
                <w:p w14:paraId="17EB69C8"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eastAsia="fi-FI"/>
                    </w:rPr>
                    <w:t>4</w:t>
                  </w:r>
                </w:p>
              </w:tc>
            </w:tr>
            <w:tr w:rsidR="00B76648" w:rsidRPr="00B76648" w14:paraId="36732BCF"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3B0A504D" w14:textId="77777777" w:rsidR="00272912" w:rsidRPr="00B76648" w:rsidRDefault="00272912" w:rsidP="000818F9">
                  <w:pPr>
                    <w:spacing w:after="0" w:line="240" w:lineRule="auto"/>
                    <w:ind w:firstLine="300"/>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Educational Science and Key Theories of Learning</w:t>
                  </w:r>
                </w:p>
              </w:tc>
              <w:tc>
                <w:tcPr>
                  <w:tcW w:w="2104" w:type="dxa"/>
                  <w:tcBorders>
                    <w:top w:val="single" w:sz="6" w:space="0" w:color="auto"/>
                    <w:left w:val="single" w:sz="6" w:space="0" w:color="auto"/>
                    <w:bottom w:val="single" w:sz="6" w:space="0" w:color="auto"/>
                    <w:right w:val="single" w:sz="6" w:space="0" w:color="auto"/>
                  </w:tcBorders>
                  <w:shd w:val="clear" w:color="auto" w:fill="auto"/>
                  <w:hideMark/>
                </w:tcPr>
                <w:p w14:paraId="15B75CE3"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eastAsia="fi-FI"/>
                    </w:rPr>
                    <w:t>3</w:t>
                  </w:r>
                </w:p>
              </w:tc>
            </w:tr>
            <w:tr w:rsidR="00B76648" w:rsidRPr="00B76648" w14:paraId="20711CC0"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7B6478A4" w14:textId="77777777" w:rsidR="00272912" w:rsidRPr="00B76648" w:rsidRDefault="00272912" w:rsidP="000818F9">
                  <w:pPr>
                    <w:spacing w:after="0" w:line="240" w:lineRule="auto"/>
                    <w:ind w:firstLine="300"/>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Age and Physiological Features of the Development of Children</w:t>
                  </w:r>
                </w:p>
              </w:tc>
              <w:tc>
                <w:tcPr>
                  <w:tcW w:w="2104" w:type="dxa"/>
                  <w:tcBorders>
                    <w:top w:val="single" w:sz="6" w:space="0" w:color="auto"/>
                    <w:left w:val="single" w:sz="6" w:space="0" w:color="auto"/>
                    <w:bottom w:val="single" w:sz="6" w:space="0" w:color="auto"/>
                    <w:right w:val="single" w:sz="6" w:space="0" w:color="auto"/>
                  </w:tcBorders>
                  <w:shd w:val="clear" w:color="auto" w:fill="auto"/>
                  <w:hideMark/>
                </w:tcPr>
                <w:p w14:paraId="5875209D"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eastAsia="fi-FI"/>
                    </w:rPr>
                    <w:t>3</w:t>
                  </w:r>
                </w:p>
              </w:tc>
            </w:tr>
            <w:tr w:rsidR="00B76648" w:rsidRPr="00B76648" w14:paraId="4495CB67"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auto"/>
                </w:tcPr>
                <w:p w14:paraId="2E68B2F0" w14:textId="77777777" w:rsidR="00272912" w:rsidRPr="00B76648" w:rsidRDefault="00272912" w:rsidP="000818F9">
                  <w:pPr>
                    <w:spacing w:after="0" w:line="240" w:lineRule="auto"/>
                    <w:ind w:firstLine="300"/>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kk-KZ" w:eastAsia="fi-FI"/>
                    </w:rPr>
                    <w:t xml:space="preserve">Inclusive </w:t>
                  </w:r>
                  <w:r w:rsidRPr="00B76648">
                    <w:rPr>
                      <w:rFonts w:ascii="Times New Roman" w:eastAsia="Times New Roman" w:hAnsi="Times New Roman" w:cs="Times New Roman"/>
                      <w:color w:val="000000" w:themeColor="text1"/>
                      <w:sz w:val="20"/>
                      <w:szCs w:val="20"/>
                      <w:lang w:val="en-US" w:eastAsia="fi-FI"/>
                    </w:rPr>
                    <w:t>E</w:t>
                  </w:r>
                  <w:r w:rsidRPr="00B76648">
                    <w:rPr>
                      <w:rFonts w:ascii="Times New Roman" w:eastAsia="Times New Roman" w:hAnsi="Times New Roman" w:cs="Times New Roman"/>
                      <w:color w:val="000000" w:themeColor="text1"/>
                      <w:sz w:val="20"/>
                      <w:szCs w:val="20"/>
                      <w:lang w:val="kk-KZ" w:eastAsia="fi-FI"/>
                    </w:rPr>
                    <w:t xml:space="preserve">ducational </w:t>
                  </w:r>
                  <w:r w:rsidRPr="00B76648">
                    <w:rPr>
                      <w:rFonts w:ascii="Times New Roman" w:eastAsia="Times New Roman" w:hAnsi="Times New Roman" w:cs="Times New Roman"/>
                      <w:color w:val="000000" w:themeColor="text1"/>
                      <w:sz w:val="20"/>
                      <w:szCs w:val="20"/>
                      <w:lang w:val="en-US" w:eastAsia="fi-FI"/>
                    </w:rPr>
                    <w:t>E</w:t>
                  </w:r>
                  <w:r w:rsidRPr="00B76648">
                    <w:rPr>
                      <w:rFonts w:ascii="Times New Roman" w:eastAsia="Times New Roman" w:hAnsi="Times New Roman" w:cs="Times New Roman"/>
                      <w:color w:val="000000" w:themeColor="text1"/>
                      <w:sz w:val="20"/>
                      <w:szCs w:val="20"/>
                      <w:lang w:val="kk-KZ" w:eastAsia="fi-FI"/>
                    </w:rPr>
                    <w:t>nvironment</w:t>
                  </w:r>
                  <w:r w:rsidRPr="00B76648">
                    <w:rPr>
                      <w:rFonts w:ascii="Times New Roman" w:eastAsia="Times New Roman" w:hAnsi="Times New Roman" w:cs="Times New Roman"/>
                      <w:color w:val="000000" w:themeColor="text1"/>
                      <w:sz w:val="20"/>
                      <w:szCs w:val="20"/>
                      <w:lang w:eastAsia="fi-FI"/>
                    </w:rPr>
                    <w:t> </w:t>
                  </w:r>
                </w:p>
              </w:tc>
              <w:tc>
                <w:tcPr>
                  <w:tcW w:w="2104" w:type="dxa"/>
                  <w:tcBorders>
                    <w:top w:val="single" w:sz="6" w:space="0" w:color="auto"/>
                    <w:left w:val="single" w:sz="6" w:space="0" w:color="auto"/>
                    <w:bottom w:val="single" w:sz="6" w:space="0" w:color="auto"/>
                    <w:right w:val="single" w:sz="6" w:space="0" w:color="auto"/>
                  </w:tcBorders>
                  <w:shd w:val="clear" w:color="auto" w:fill="auto"/>
                </w:tcPr>
                <w:p w14:paraId="01A57C14"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eastAsia="fi-FI"/>
                    </w:rPr>
                    <w:t>3</w:t>
                  </w:r>
                </w:p>
              </w:tc>
            </w:tr>
            <w:tr w:rsidR="00B76648" w:rsidRPr="00B76648" w14:paraId="77D123CA"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41A91AD7" w14:textId="77777777" w:rsidR="00272912" w:rsidRPr="00B76648" w:rsidRDefault="00272912" w:rsidP="000818F9">
                  <w:pPr>
                    <w:spacing w:after="0" w:line="240" w:lineRule="auto"/>
                    <w:ind w:firstLine="300"/>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Teaching Planning and Individualization of Learning </w:t>
                  </w:r>
                </w:p>
              </w:tc>
              <w:tc>
                <w:tcPr>
                  <w:tcW w:w="2104" w:type="dxa"/>
                  <w:tcBorders>
                    <w:top w:val="single" w:sz="6" w:space="0" w:color="auto"/>
                    <w:left w:val="single" w:sz="6" w:space="0" w:color="auto"/>
                    <w:bottom w:val="single" w:sz="6" w:space="0" w:color="auto"/>
                    <w:right w:val="single" w:sz="6" w:space="0" w:color="auto"/>
                  </w:tcBorders>
                  <w:shd w:val="clear" w:color="auto" w:fill="auto"/>
                  <w:hideMark/>
                </w:tcPr>
                <w:p w14:paraId="0F77890B"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ru-RU" w:eastAsia="fi-FI"/>
                    </w:rPr>
                    <w:t>4</w:t>
                  </w:r>
                </w:p>
              </w:tc>
            </w:tr>
            <w:tr w:rsidR="00B76648" w:rsidRPr="00B76648" w14:paraId="40F97A3B"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D56F073" w14:textId="77777777" w:rsidR="00272912" w:rsidRPr="00B76648" w:rsidRDefault="00272912" w:rsidP="000818F9">
                  <w:pPr>
                    <w:spacing w:after="0" w:line="240" w:lineRule="auto"/>
                    <w:jc w:val="both"/>
                    <w:textAlignment w:val="baseline"/>
                    <w:rPr>
                      <w:rFonts w:ascii="Times New Roman" w:eastAsia="Times New Roman" w:hAnsi="Times New Roman" w:cs="Times New Roman"/>
                      <w:b/>
                      <w:bCs/>
                      <w:color w:val="000000" w:themeColor="text1"/>
                      <w:sz w:val="20"/>
                      <w:szCs w:val="20"/>
                      <w:lang w:val="en-US" w:eastAsia="fi-FI"/>
                    </w:rPr>
                  </w:pPr>
                  <w:r w:rsidRPr="00B76648">
                    <w:rPr>
                      <w:rFonts w:ascii="Times New Roman" w:eastAsia="Times New Roman" w:hAnsi="Times New Roman" w:cs="Times New Roman"/>
                      <w:b/>
                      <w:bCs/>
                      <w:color w:val="000000" w:themeColor="text1"/>
                      <w:sz w:val="20"/>
                      <w:szCs w:val="20"/>
                      <w:lang w:val="en-US" w:eastAsia="fi-FI"/>
                    </w:rPr>
                    <w:t>TEACHING AND ASSESSMENT FOR LEARNING</w:t>
                  </w:r>
                </w:p>
              </w:tc>
              <w:tc>
                <w:tcPr>
                  <w:tcW w:w="2104"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B532D30"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b/>
                      <w:bCs/>
                      <w:color w:val="000000" w:themeColor="text1"/>
                      <w:sz w:val="20"/>
                      <w:szCs w:val="20"/>
                      <w:lang w:eastAsia="fi-FI"/>
                    </w:rPr>
                    <w:t>9</w:t>
                  </w:r>
                </w:p>
              </w:tc>
            </w:tr>
            <w:tr w:rsidR="00B76648" w:rsidRPr="00B76648" w14:paraId="32407466"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3DD30393" w14:textId="77777777" w:rsidR="00272912" w:rsidRPr="00B76648" w:rsidRDefault="00272912" w:rsidP="000818F9">
                  <w:pPr>
                    <w:spacing w:after="0" w:line="240" w:lineRule="auto"/>
                    <w:ind w:firstLine="300"/>
                    <w:jc w:val="both"/>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ru-RU" w:eastAsia="fi-FI"/>
                    </w:rPr>
                    <w:t xml:space="preserve">Teaching Methods and </w:t>
                  </w:r>
                  <w:r w:rsidRPr="00B76648">
                    <w:rPr>
                      <w:rFonts w:ascii="Times New Roman" w:eastAsia="Times New Roman" w:hAnsi="Times New Roman" w:cs="Times New Roman"/>
                      <w:color w:val="000000" w:themeColor="text1"/>
                      <w:sz w:val="20"/>
                      <w:szCs w:val="20"/>
                      <w:lang w:val="en-US" w:eastAsia="fi-FI"/>
                    </w:rPr>
                    <w:t>T</w:t>
                  </w:r>
                  <w:r w:rsidRPr="00B76648">
                    <w:rPr>
                      <w:rFonts w:ascii="Times New Roman" w:eastAsia="Times New Roman" w:hAnsi="Times New Roman" w:cs="Times New Roman"/>
                      <w:color w:val="000000" w:themeColor="text1"/>
                      <w:sz w:val="20"/>
                      <w:szCs w:val="20"/>
                      <w:lang w:val="ru-RU" w:eastAsia="fi-FI"/>
                    </w:rPr>
                    <w:t>echnologies</w:t>
                  </w:r>
                  <w:r w:rsidRPr="00B76648">
                    <w:rPr>
                      <w:rFonts w:ascii="Times New Roman" w:eastAsia="Times New Roman" w:hAnsi="Times New Roman" w:cs="Times New Roman"/>
                      <w:color w:val="000000" w:themeColor="text1"/>
                      <w:sz w:val="20"/>
                      <w:szCs w:val="20"/>
                      <w:lang w:eastAsia="fi-FI"/>
                    </w:rPr>
                    <w:t> </w:t>
                  </w:r>
                </w:p>
              </w:tc>
              <w:tc>
                <w:tcPr>
                  <w:tcW w:w="2104" w:type="dxa"/>
                  <w:tcBorders>
                    <w:top w:val="single" w:sz="6" w:space="0" w:color="auto"/>
                    <w:left w:val="single" w:sz="6" w:space="0" w:color="auto"/>
                    <w:bottom w:val="single" w:sz="6" w:space="0" w:color="auto"/>
                    <w:right w:val="single" w:sz="6" w:space="0" w:color="auto"/>
                  </w:tcBorders>
                  <w:shd w:val="clear" w:color="auto" w:fill="auto"/>
                  <w:hideMark/>
                </w:tcPr>
                <w:p w14:paraId="633CE595"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eastAsia="fi-FI"/>
                    </w:rPr>
                    <w:t>5</w:t>
                  </w:r>
                </w:p>
              </w:tc>
            </w:tr>
            <w:tr w:rsidR="00B76648" w:rsidRPr="00B76648" w14:paraId="314A7083"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6DBE3CC7" w14:textId="77777777" w:rsidR="00272912" w:rsidRPr="00B76648" w:rsidRDefault="00272912" w:rsidP="000818F9">
                  <w:pPr>
                    <w:spacing w:after="0" w:line="240" w:lineRule="auto"/>
                    <w:ind w:firstLine="300"/>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kk-KZ" w:eastAsia="fi-FI"/>
                    </w:rPr>
                    <w:t xml:space="preserve">Assessment and </w:t>
                  </w:r>
                  <w:r w:rsidRPr="00B76648">
                    <w:rPr>
                      <w:rFonts w:ascii="Times New Roman" w:eastAsia="Times New Roman" w:hAnsi="Times New Roman" w:cs="Times New Roman"/>
                      <w:color w:val="000000" w:themeColor="text1"/>
                      <w:sz w:val="20"/>
                      <w:szCs w:val="20"/>
                      <w:lang w:val="en-US" w:eastAsia="fi-FI"/>
                    </w:rPr>
                    <w:t>D</w:t>
                  </w:r>
                  <w:r w:rsidRPr="00B76648">
                    <w:rPr>
                      <w:rFonts w:ascii="Times New Roman" w:eastAsia="Times New Roman" w:hAnsi="Times New Roman" w:cs="Times New Roman"/>
                      <w:color w:val="000000" w:themeColor="text1"/>
                      <w:sz w:val="20"/>
                      <w:szCs w:val="20"/>
                      <w:lang w:val="kk-KZ" w:eastAsia="fi-FI"/>
                    </w:rPr>
                    <w:t>evelopment</w:t>
                  </w:r>
                  <w:r w:rsidRPr="00B76648">
                    <w:rPr>
                      <w:rFonts w:ascii="Times New Roman" w:eastAsia="Times New Roman" w:hAnsi="Times New Roman" w:cs="Times New Roman"/>
                      <w:color w:val="000000" w:themeColor="text1"/>
                      <w:sz w:val="20"/>
                      <w:szCs w:val="20"/>
                      <w:lang w:eastAsia="fi-FI"/>
                    </w:rPr>
                    <w:t> </w:t>
                  </w:r>
                </w:p>
              </w:tc>
              <w:tc>
                <w:tcPr>
                  <w:tcW w:w="2104" w:type="dxa"/>
                  <w:tcBorders>
                    <w:top w:val="single" w:sz="6" w:space="0" w:color="auto"/>
                    <w:left w:val="single" w:sz="6" w:space="0" w:color="auto"/>
                    <w:bottom w:val="single" w:sz="6" w:space="0" w:color="auto"/>
                    <w:right w:val="single" w:sz="6" w:space="0" w:color="auto"/>
                  </w:tcBorders>
                  <w:shd w:val="clear" w:color="auto" w:fill="auto"/>
                  <w:hideMark/>
                </w:tcPr>
                <w:p w14:paraId="362E8253"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4</w:t>
                  </w:r>
                </w:p>
              </w:tc>
            </w:tr>
            <w:tr w:rsidR="00B76648" w:rsidRPr="00B76648" w14:paraId="5C98CAD7"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FCB1A93" w14:textId="77777777" w:rsidR="00272912" w:rsidRPr="00B76648" w:rsidRDefault="00272912" w:rsidP="000818F9">
                  <w:pPr>
                    <w:spacing w:after="0" w:line="240" w:lineRule="auto"/>
                    <w:jc w:val="both"/>
                    <w:textAlignment w:val="baseline"/>
                    <w:rPr>
                      <w:rFonts w:ascii="Times New Roman" w:eastAsia="Times New Roman" w:hAnsi="Times New Roman" w:cs="Times New Roman"/>
                      <w:b/>
                      <w:bCs/>
                      <w:color w:val="000000" w:themeColor="text1"/>
                      <w:sz w:val="20"/>
                      <w:szCs w:val="20"/>
                      <w:lang w:val="en-US" w:eastAsia="fi-FI"/>
                    </w:rPr>
                  </w:pPr>
                  <w:r w:rsidRPr="00B76648">
                    <w:rPr>
                      <w:rFonts w:ascii="Times New Roman" w:eastAsia="Times New Roman" w:hAnsi="Times New Roman" w:cs="Times New Roman"/>
                      <w:b/>
                      <w:bCs/>
                      <w:color w:val="000000" w:themeColor="text1"/>
                      <w:sz w:val="20"/>
                      <w:szCs w:val="20"/>
                      <w:lang w:val="en-US" w:eastAsia="fi-FI"/>
                    </w:rPr>
                    <w:t>TEACHER AS A REFLECTIVE PRACTITIONER</w:t>
                  </w:r>
                </w:p>
              </w:tc>
              <w:tc>
                <w:tcPr>
                  <w:tcW w:w="2104"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DC729BA" w14:textId="77777777" w:rsidR="00272912" w:rsidRPr="00B76648" w:rsidRDefault="00272912" w:rsidP="000818F9">
                  <w:pPr>
                    <w:spacing w:after="0" w:line="240" w:lineRule="auto"/>
                    <w:jc w:val="center"/>
                    <w:textAlignment w:val="baseline"/>
                    <w:rPr>
                      <w:rFonts w:ascii="Times New Roman" w:eastAsia="Times New Roman" w:hAnsi="Times New Roman" w:cs="Times New Roman"/>
                      <w:b/>
                      <w:bCs/>
                      <w:color w:val="000000" w:themeColor="text1"/>
                      <w:sz w:val="20"/>
                      <w:szCs w:val="20"/>
                      <w:lang w:val="en-US" w:eastAsia="fi-FI"/>
                    </w:rPr>
                  </w:pPr>
                  <w:r w:rsidRPr="00B76648">
                    <w:rPr>
                      <w:rFonts w:ascii="Times New Roman" w:eastAsia="Times New Roman" w:hAnsi="Times New Roman" w:cs="Times New Roman"/>
                      <w:b/>
                      <w:bCs/>
                      <w:color w:val="000000" w:themeColor="text1"/>
                      <w:sz w:val="20"/>
                      <w:szCs w:val="20"/>
                      <w:lang w:val="en-US" w:eastAsia="fi-FI"/>
                    </w:rPr>
                    <w:t>9</w:t>
                  </w:r>
                </w:p>
              </w:tc>
            </w:tr>
            <w:tr w:rsidR="00B76648" w:rsidRPr="00B76648" w14:paraId="013B240C"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FFFFFF" w:themeFill="background1"/>
                </w:tcPr>
                <w:p w14:paraId="6CAA8720" w14:textId="77777777" w:rsidR="00272912" w:rsidRPr="00B76648" w:rsidRDefault="00272912" w:rsidP="000818F9">
                  <w:pPr>
                    <w:spacing w:after="0" w:line="240" w:lineRule="auto"/>
                    <w:ind w:firstLine="300"/>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Pedagogical Research</w:t>
                  </w:r>
                </w:p>
              </w:tc>
              <w:tc>
                <w:tcPr>
                  <w:tcW w:w="2104" w:type="dxa"/>
                  <w:tcBorders>
                    <w:top w:val="single" w:sz="6" w:space="0" w:color="auto"/>
                    <w:left w:val="single" w:sz="6" w:space="0" w:color="auto"/>
                    <w:bottom w:val="single" w:sz="6" w:space="0" w:color="auto"/>
                    <w:right w:val="single" w:sz="6" w:space="0" w:color="auto"/>
                  </w:tcBorders>
                  <w:shd w:val="clear" w:color="auto" w:fill="FFFFFF" w:themeFill="background1"/>
                </w:tcPr>
                <w:p w14:paraId="650EBB7A"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4</w:t>
                  </w:r>
                </w:p>
              </w:tc>
            </w:tr>
            <w:tr w:rsidR="00B76648" w:rsidRPr="00B76648" w14:paraId="51A697F6"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FFFFFF" w:themeFill="background1"/>
                </w:tcPr>
                <w:p w14:paraId="54E282FA" w14:textId="77777777" w:rsidR="00272912" w:rsidRPr="00B76648" w:rsidRDefault="00272912" w:rsidP="000818F9">
                  <w:pPr>
                    <w:spacing w:after="0" w:line="240" w:lineRule="auto"/>
                    <w:ind w:firstLine="300"/>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kk-KZ" w:eastAsia="fi-FI"/>
                    </w:rPr>
                    <w:t xml:space="preserve">Research, </w:t>
                  </w:r>
                  <w:r w:rsidRPr="00B76648">
                    <w:rPr>
                      <w:rFonts w:ascii="Times New Roman" w:eastAsia="Times New Roman" w:hAnsi="Times New Roman" w:cs="Times New Roman"/>
                      <w:color w:val="000000" w:themeColor="text1"/>
                      <w:sz w:val="20"/>
                      <w:szCs w:val="20"/>
                      <w:lang w:val="en-US" w:eastAsia="fi-FI"/>
                    </w:rPr>
                    <w:t>D</w:t>
                  </w:r>
                  <w:r w:rsidRPr="00B76648">
                    <w:rPr>
                      <w:rFonts w:ascii="Times New Roman" w:eastAsia="Times New Roman" w:hAnsi="Times New Roman" w:cs="Times New Roman"/>
                      <w:color w:val="000000" w:themeColor="text1"/>
                      <w:sz w:val="20"/>
                      <w:szCs w:val="20"/>
                      <w:lang w:val="kk-KZ" w:eastAsia="fi-FI"/>
                    </w:rPr>
                    <w:t xml:space="preserve">evelopment and </w:t>
                  </w:r>
                  <w:r w:rsidRPr="00B76648">
                    <w:rPr>
                      <w:rFonts w:ascii="Times New Roman" w:eastAsia="Times New Roman" w:hAnsi="Times New Roman" w:cs="Times New Roman"/>
                      <w:color w:val="000000" w:themeColor="text1"/>
                      <w:sz w:val="20"/>
                      <w:szCs w:val="20"/>
                      <w:lang w:val="en-US" w:eastAsia="fi-FI"/>
                    </w:rPr>
                    <w:t>I</w:t>
                  </w:r>
                  <w:r w:rsidRPr="00B76648">
                    <w:rPr>
                      <w:rFonts w:ascii="Times New Roman" w:eastAsia="Times New Roman" w:hAnsi="Times New Roman" w:cs="Times New Roman"/>
                      <w:color w:val="000000" w:themeColor="text1"/>
                      <w:sz w:val="20"/>
                      <w:szCs w:val="20"/>
                      <w:lang w:val="kk-KZ" w:eastAsia="fi-FI"/>
                    </w:rPr>
                    <w:t>nnovation</w:t>
                  </w:r>
                  <w:r w:rsidRPr="00B76648">
                    <w:rPr>
                      <w:rFonts w:ascii="Times New Roman" w:eastAsia="Times New Roman" w:hAnsi="Times New Roman" w:cs="Times New Roman"/>
                      <w:color w:val="000000" w:themeColor="text1"/>
                      <w:sz w:val="20"/>
                      <w:szCs w:val="20"/>
                      <w:lang w:val="en-US" w:eastAsia="fi-FI"/>
                    </w:rPr>
                    <w:t> </w:t>
                  </w:r>
                </w:p>
              </w:tc>
              <w:tc>
                <w:tcPr>
                  <w:tcW w:w="2104" w:type="dxa"/>
                  <w:tcBorders>
                    <w:top w:val="single" w:sz="6" w:space="0" w:color="auto"/>
                    <w:left w:val="single" w:sz="6" w:space="0" w:color="auto"/>
                    <w:bottom w:val="single" w:sz="6" w:space="0" w:color="auto"/>
                    <w:right w:val="single" w:sz="6" w:space="0" w:color="auto"/>
                  </w:tcBorders>
                  <w:shd w:val="clear" w:color="auto" w:fill="FFFFFF" w:themeFill="background1"/>
                </w:tcPr>
                <w:p w14:paraId="10C78784"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5</w:t>
                  </w:r>
                </w:p>
              </w:tc>
            </w:tr>
            <w:tr w:rsidR="00B76648" w:rsidRPr="00B76648" w14:paraId="7FDF1B44"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7F209D5E" w14:textId="77777777" w:rsidR="00272912" w:rsidRPr="00B76648" w:rsidRDefault="00272912" w:rsidP="000818F9">
                  <w:pPr>
                    <w:spacing w:after="0" w:line="240" w:lineRule="auto"/>
                    <w:jc w:val="both"/>
                    <w:textAlignment w:val="baseline"/>
                    <w:rPr>
                      <w:rFonts w:ascii="Times New Roman" w:eastAsia="Times New Roman" w:hAnsi="Times New Roman" w:cs="Times New Roman"/>
                      <w:b/>
                      <w:bCs/>
                      <w:color w:val="000000" w:themeColor="text1"/>
                      <w:sz w:val="20"/>
                      <w:szCs w:val="20"/>
                      <w:lang w:val="en-US" w:eastAsia="fi-FI"/>
                    </w:rPr>
                  </w:pPr>
                  <w:r w:rsidRPr="00B76648">
                    <w:rPr>
                      <w:rFonts w:ascii="Times New Roman" w:eastAsia="Times New Roman" w:hAnsi="Times New Roman" w:cs="Times New Roman"/>
                      <w:b/>
                      <w:bCs/>
                      <w:color w:val="000000" w:themeColor="text1"/>
                      <w:sz w:val="20"/>
                      <w:szCs w:val="20"/>
                      <w:lang w:val="en-US" w:eastAsia="fi-FI"/>
                    </w:rPr>
                    <w:t>TEACHER AS A FACILITATOR OF LEARNING (PEDAGOGICAL PRACTICE)</w:t>
                  </w:r>
                </w:p>
              </w:tc>
              <w:tc>
                <w:tcPr>
                  <w:tcW w:w="2104"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14219A9" w14:textId="77777777" w:rsidR="00272912" w:rsidRPr="00B76648" w:rsidRDefault="00272912" w:rsidP="000818F9">
                  <w:pPr>
                    <w:spacing w:after="0" w:line="240" w:lineRule="auto"/>
                    <w:jc w:val="center"/>
                    <w:textAlignment w:val="baseline"/>
                    <w:rPr>
                      <w:rFonts w:ascii="Times New Roman" w:eastAsia="Times New Roman" w:hAnsi="Times New Roman" w:cs="Times New Roman"/>
                      <w:b/>
                      <w:bCs/>
                      <w:color w:val="000000" w:themeColor="text1"/>
                      <w:sz w:val="20"/>
                      <w:szCs w:val="20"/>
                      <w:lang w:val="en-US" w:eastAsia="fi-FI"/>
                    </w:rPr>
                  </w:pPr>
                  <w:r w:rsidRPr="00B76648">
                    <w:rPr>
                      <w:rFonts w:ascii="Times New Roman" w:eastAsia="Times New Roman" w:hAnsi="Times New Roman" w:cs="Times New Roman"/>
                      <w:b/>
                      <w:bCs/>
                      <w:color w:val="000000" w:themeColor="text1"/>
                      <w:sz w:val="20"/>
                      <w:szCs w:val="20"/>
                      <w:lang w:val="en-US" w:eastAsia="fi-FI"/>
                    </w:rPr>
                    <w:t>25</w:t>
                  </w:r>
                </w:p>
              </w:tc>
            </w:tr>
            <w:tr w:rsidR="00B76648" w:rsidRPr="00B76648" w14:paraId="75BF3D12"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FFFFFF" w:themeFill="background1"/>
                </w:tcPr>
                <w:p w14:paraId="2D260CB8" w14:textId="166EBA27" w:rsidR="00272912" w:rsidRPr="00B76648" w:rsidRDefault="00953BDA" w:rsidP="000818F9">
                  <w:pPr>
                    <w:spacing w:after="0" w:line="240" w:lineRule="auto"/>
                    <w:ind w:firstLine="300"/>
                    <w:jc w:val="both"/>
                    <w:textAlignment w:val="baseline"/>
                    <w:rPr>
                      <w:rFonts w:ascii="Times New Roman" w:eastAsia="Times New Roman" w:hAnsi="Times New Roman" w:cs="Times New Roman"/>
                      <w:b/>
                      <w:bCs/>
                      <w:color w:val="000000" w:themeColor="text1"/>
                      <w:sz w:val="20"/>
                      <w:szCs w:val="20"/>
                      <w:lang w:val="en-US" w:eastAsia="fi-FI"/>
                    </w:rPr>
                  </w:pPr>
                  <w:r w:rsidRPr="00B76648">
                    <w:rPr>
                      <w:rFonts w:ascii="Times New Roman" w:hAnsi="Times New Roman" w:cs="Times New Roman"/>
                      <w:color w:val="000000" w:themeColor="text1"/>
                      <w:sz w:val="20"/>
                      <w:szCs w:val="20"/>
                      <w:lang w:val="en-US"/>
                    </w:rPr>
                    <w:t>Introduction to the teaching profession (1st year</w:t>
                  </w:r>
                  <w:r w:rsidRPr="00B76648">
                    <w:rPr>
                      <w:rFonts w:ascii="Times New Roman" w:hAnsi="Times New Roman" w:cs="Times New Roman"/>
                      <w:color w:val="000000" w:themeColor="text1"/>
                      <w:sz w:val="20"/>
                      <w:szCs w:val="20"/>
                      <w:lang w:val="kk-KZ"/>
                    </w:rPr>
                    <w:t>,</w:t>
                  </w:r>
                  <w:r w:rsidRPr="00B76648">
                    <w:rPr>
                      <w:rFonts w:ascii="Times New Roman" w:hAnsi="Times New Roman" w:cs="Times New Roman"/>
                      <w:color w:val="000000" w:themeColor="text1"/>
                      <w:sz w:val="20"/>
                      <w:szCs w:val="20"/>
                      <w:lang w:val="en-US"/>
                    </w:rPr>
                    <w:t xml:space="preserve"> </w:t>
                  </w:r>
                  <w:r w:rsidRPr="00B76648">
                    <w:rPr>
                      <w:rFonts w:ascii="Times New Roman" w:eastAsia="Times New Roman" w:hAnsi="Times New Roman" w:cs="Times New Roman"/>
                      <w:bCs/>
                      <w:color w:val="000000" w:themeColor="text1"/>
                      <w:sz w:val="20"/>
                      <w:szCs w:val="20"/>
                      <w:lang w:val="en-US"/>
                    </w:rPr>
                    <w:t xml:space="preserve">educational </w:t>
                  </w:r>
                  <w:r w:rsidRPr="00B76648">
                    <w:rPr>
                      <w:rFonts w:ascii="Times New Roman" w:hAnsi="Times New Roman" w:cs="Times New Roman"/>
                      <w:color w:val="000000" w:themeColor="text1"/>
                      <w:sz w:val="20"/>
                      <w:szCs w:val="20"/>
                      <w:lang w:val="en-US"/>
                    </w:rPr>
                    <w:t>practice)</w:t>
                  </w:r>
                </w:p>
              </w:tc>
              <w:tc>
                <w:tcPr>
                  <w:tcW w:w="2104" w:type="dxa"/>
                  <w:tcBorders>
                    <w:top w:val="single" w:sz="6" w:space="0" w:color="auto"/>
                    <w:left w:val="single" w:sz="6" w:space="0" w:color="auto"/>
                    <w:bottom w:val="single" w:sz="6" w:space="0" w:color="auto"/>
                    <w:right w:val="single" w:sz="6" w:space="0" w:color="auto"/>
                  </w:tcBorders>
                  <w:shd w:val="clear" w:color="auto" w:fill="FFFFFF" w:themeFill="background1"/>
                </w:tcPr>
                <w:p w14:paraId="27C2C2FD"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2</w:t>
                  </w:r>
                </w:p>
              </w:tc>
            </w:tr>
            <w:tr w:rsidR="00B76648" w:rsidRPr="00B76648" w14:paraId="52BB7E65"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FFFFFF" w:themeFill="background1"/>
                </w:tcPr>
                <w:p w14:paraId="4496E196" w14:textId="3A290DC2" w:rsidR="00272912" w:rsidRPr="00B76648" w:rsidRDefault="00953BDA" w:rsidP="000818F9">
                  <w:pPr>
                    <w:spacing w:after="0" w:line="240" w:lineRule="auto"/>
                    <w:ind w:firstLine="300"/>
                    <w:jc w:val="both"/>
                    <w:textAlignment w:val="baseline"/>
                    <w:rPr>
                      <w:rFonts w:ascii="Times New Roman" w:eastAsia="Times New Roman" w:hAnsi="Times New Roman" w:cs="Times New Roman"/>
                      <w:b/>
                      <w:bCs/>
                      <w:color w:val="000000" w:themeColor="text1"/>
                      <w:sz w:val="20"/>
                      <w:szCs w:val="20"/>
                      <w:lang w:val="en-US" w:eastAsia="fi-FI"/>
                    </w:rPr>
                  </w:pPr>
                  <w:r w:rsidRPr="00B76648">
                    <w:rPr>
                      <w:rFonts w:ascii="Times New Roman" w:hAnsi="Times New Roman" w:cs="Times New Roman"/>
                      <w:color w:val="000000" w:themeColor="text1"/>
                      <w:sz w:val="20"/>
                      <w:szCs w:val="20"/>
                      <w:lang w:val="kk-KZ"/>
                    </w:rPr>
                    <w:t xml:space="preserve">Psychological and pedagogical assessment (2nd year </w:t>
                  </w:r>
                  <w:r w:rsidRPr="00B76648">
                    <w:rPr>
                      <w:rFonts w:ascii="Times New Roman" w:hAnsi="Times New Roman" w:cs="Times New Roman"/>
                      <w:bCs/>
                      <w:color w:val="000000" w:themeColor="text1"/>
                      <w:sz w:val="20"/>
                      <w:szCs w:val="20"/>
                      <w:lang w:val="kk-KZ"/>
                    </w:rPr>
                    <w:t>psychological and pedagogical practice</w:t>
                  </w:r>
                  <w:r w:rsidRPr="00B76648">
                    <w:rPr>
                      <w:rFonts w:ascii="Times New Roman" w:hAnsi="Times New Roman" w:cs="Times New Roman"/>
                      <w:color w:val="000000" w:themeColor="text1"/>
                      <w:sz w:val="20"/>
                      <w:szCs w:val="20"/>
                      <w:lang w:val="kk-KZ"/>
                    </w:rPr>
                    <w:t>)</w:t>
                  </w:r>
                </w:p>
              </w:tc>
              <w:tc>
                <w:tcPr>
                  <w:tcW w:w="2104" w:type="dxa"/>
                  <w:tcBorders>
                    <w:top w:val="single" w:sz="6" w:space="0" w:color="auto"/>
                    <w:left w:val="single" w:sz="6" w:space="0" w:color="auto"/>
                    <w:bottom w:val="single" w:sz="6" w:space="0" w:color="auto"/>
                    <w:right w:val="single" w:sz="6" w:space="0" w:color="auto"/>
                  </w:tcBorders>
                  <w:shd w:val="clear" w:color="auto" w:fill="FFFFFF" w:themeFill="background1"/>
                </w:tcPr>
                <w:p w14:paraId="6B590FAE"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2</w:t>
                  </w:r>
                </w:p>
              </w:tc>
            </w:tr>
            <w:tr w:rsidR="00B76648" w:rsidRPr="00B76648" w14:paraId="55522620"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FFFFFF" w:themeFill="background1"/>
                </w:tcPr>
                <w:p w14:paraId="7DECD004" w14:textId="22530998" w:rsidR="00272912" w:rsidRPr="00B76648" w:rsidRDefault="00015F6B" w:rsidP="000818F9">
                  <w:pPr>
                    <w:spacing w:after="0" w:line="240" w:lineRule="auto"/>
                    <w:jc w:val="both"/>
                    <w:rPr>
                      <w:rFonts w:ascii="Times New Roman" w:eastAsia="Times New Roman" w:hAnsi="Times New Roman" w:cs="Times New Roman"/>
                      <w:b/>
                      <w:bCs/>
                      <w:color w:val="000000" w:themeColor="text1"/>
                      <w:sz w:val="20"/>
                      <w:szCs w:val="20"/>
                      <w:lang w:val="kk-KZ" w:eastAsia="fi-FI"/>
                    </w:rPr>
                  </w:pPr>
                  <w:r w:rsidRPr="00B76648">
                    <w:rPr>
                      <w:rFonts w:ascii="Times New Roman" w:hAnsi="Times New Roman" w:cs="Times New Roman"/>
                      <w:color w:val="000000" w:themeColor="text1"/>
                      <w:sz w:val="20"/>
                      <w:szCs w:val="20"/>
                      <w:lang w:val="en-US"/>
                    </w:rPr>
                    <w:t xml:space="preserve">      Pedagogical approaches (3rd year, pedagogical practice) </w:t>
                  </w:r>
                </w:p>
              </w:tc>
              <w:tc>
                <w:tcPr>
                  <w:tcW w:w="2104" w:type="dxa"/>
                  <w:tcBorders>
                    <w:top w:val="single" w:sz="6" w:space="0" w:color="auto"/>
                    <w:left w:val="single" w:sz="6" w:space="0" w:color="auto"/>
                    <w:bottom w:val="single" w:sz="6" w:space="0" w:color="auto"/>
                    <w:right w:val="single" w:sz="6" w:space="0" w:color="auto"/>
                  </w:tcBorders>
                  <w:shd w:val="clear" w:color="auto" w:fill="FFFFFF" w:themeFill="background1"/>
                </w:tcPr>
                <w:p w14:paraId="00F515CE"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6</w:t>
                  </w:r>
                </w:p>
              </w:tc>
            </w:tr>
            <w:tr w:rsidR="00B76648" w:rsidRPr="00B76648" w14:paraId="010F64B1" w14:textId="77777777" w:rsidTr="00360665">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FFFFFF" w:themeFill="background1"/>
                </w:tcPr>
                <w:p w14:paraId="4B8D6C7F" w14:textId="48643ABC" w:rsidR="00272912" w:rsidRPr="00B76648" w:rsidRDefault="00015F6B" w:rsidP="000818F9">
                  <w:pPr>
                    <w:spacing w:after="0" w:line="240" w:lineRule="auto"/>
                    <w:ind w:firstLine="300"/>
                    <w:jc w:val="both"/>
                    <w:textAlignment w:val="baseline"/>
                    <w:rPr>
                      <w:rFonts w:ascii="Times New Roman" w:eastAsia="Times New Roman" w:hAnsi="Times New Roman" w:cs="Times New Roman"/>
                      <w:b/>
                      <w:bCs/>
                      <w:color w:val="000000" w:themeColor="text1"/>
                      <w:sz w:val="20"/>
                      <w:szCs w:val="20"/>
                      <w:lang w:val="en-US" w:eastAsia="fi-FI"/>
                    </w:rPr>
                  </w:pPr>
                  <w:r w:rsidRPr="00B76648">
                    <w:rPr>
                      <w:rFonts w:ascii="Times New Roman" w:hAnsi="Times New Roman" w:cs="Times New Roman"/>
                      <w:color w:val="000000" w:themeColor="text1"/>
                      <w:sz w:val="20"/>
                      <w:szCs w:val="20"/>
                      <w:lang w:val="kk-KZ"/>
                    </w:rPr>
                    <w:t xml:space="preserve">Research and innovation in education (4th year </w:t>
                  </w:r>
                  <w:r w:rsidRPr="00B76648">
                    <w:rPr>
                      <w:rFonts w:ascii="Times New Roman" w:eastAsia="Times New Roman" w:hAnsi="Times New Roman" w:cs="Times New Roman"/>
                      <w:bCs/>
                      <w:color w:val="000000" w:themeColor="text1"/>
                      <w:sz w:val="20"/>
                      <w:szCs w:val="20"/>
                      <w:shd w:val="clear" w:color="auto" w:fill="F8F9FA"/>
                      <w:lang w:val="kk-KZ"/>
                    </w:rPr>
                    <w:t xml:space="preserve">industrial- </w:t>
                  </w:r>
                  <w:r w:rsidRPr="00B76648">
                    <w:rPr>
                      <w:rFonts w:ascii="Times New Roman" w:hAnsi="Times New Roman" w:cs="Times New Roman"/>
                      <w:color w:val="000000" w:themeColor="text1"/>
                      <w:sz w:val="20"/>
                      <w:szCs w:val="20"/>
                      <w:lang w:val="kk-KZ"/>
                    </w:rPr>
                    <w:t>pedagogical practice)</w:t>
                  </w:r>
                </w:p>
              </w:tc>
              <w:tc>
                <w:tcPr>
                  <w:tcW w:w="2104" w:type="dxa"/>
                  <w:tcBorders>
                    <w:top w:val="single" w:sz="6" w:space="0" w:color="auto"/>
                    <w:left w:val="single" w:sz="6" w:space="0" w:color="auto"/>
                    <w:bottom w:val="single" w:sz="6" w:space="0" w:color="auto"/>
                    <w:right w:val="single" w:sz="6" w:space="0" w:color="auto"/>
                  </w:tcBorders>
                  <w:shd w:val="clear" w:color="auto" w:fill="FFFFFF" w:themeFill="background1"/>
                </w:tcPr>
                <w:p w14:paraId="0B882566"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15</w:t>
                  </w:r>
                </w:p>
              </w:tc>
            </w:tr>
            <w:tr w:rsidR="00B76648" w:rsidRPr="00B76648" w14:paraId="0AF7B2CC" w14:textId="77777777" w:rsidTr="000818F9">
              <w:trPr>
                <w:trHeight w:val="71"/>
              </w:trPr>
              <w:tc>
                <w:tcPr>
                  <w:tcW w:w="75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6969B57"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b/>
                      <w:bCs/>
                      <w:color w:val="000000" w:themeColor="text1"/>
                      <w:sz w:val="20"/>
                      <w:szCs w:val="20"/>
                      <w:lang w:val="en-US" w:eastAsia="fi-FI"/>
                    </w:rPr>
                    <w:t>Total academic credits</w:t>
                  </w:r>
                  <w:r w:rsidRPr="00B76648">
                    <w:rPr>
                      <w:rFonts w:ascii="Times New Roman" w:eastAsia="Times New Roman" w:hAnsi="Times New Roman" w:cs="Times New Roman"/>
                      <w:color w:val="000000" w:themeColor="text1"/>
                      <w:sz w:val="20"/>
                      <w:szCs w:val="20"/>
                      <w:lang w:val="en-US" w:eastAsia="fi-FI"/>
                    </w:rPr>
                    <w:t> </w:t>
                  </w:r>
                </w:p>
              </w:tc>
              <w:tc>
                <w:tcPr>
                  <w:tcW w:w="21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AD22590"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b/>
                      <w:bCs/>
                      <w:color w:val="000000" w:themeColor="text1"/>
                      <w:sz w:val="20"/>
                      <w:szCs w:val="20"/>
                      <w:lang w:val="en-US" w:eastAsia="fi-FI"/>
                    </w:rPr>
                    <w:t>60</w:t>
                  </w:r>
                </w:p>
              </w:tc>
            </w:tr>
          </w:tbl>
          <w:p w14:paraId="5B92F966"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p w14:paraId="3076AE39"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The modules, courses, their learning outcomes, and relation to competence areas in more detail:</w:t>
            </w:r>
          </w:p>
          <w:p w14:paraId="54069753"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0" w:type="auto"/>
              <w:tblLayout w:type="fixed"/>
              <w:tblLook w:val="04A0" w:firstRow="1" w:lastRow="0" w:firstColumn="1" w:lastColumn="0" w:noHBand="0" w:noVBand="1"/>
            </w:tblPr>
            <w:tblGrid>
              <w:gridCol w:w="9634"/>
            </w:tblGrid>
            <w:tr w:rsidR="00B76648" w:rsidRPr="00B76648" w14:paraId="069E279F" w14:textId="77777777" w:rsidTr="000818F9">
              <w:trPr>
                <w:trHeight w:val="70"/>
              </w:trPr>
              <w:tc>
                <w:tcPr>
                  <w:tcW w:w="9634" w:type="dxa"/>
                  <w:shd w:val="clear" w:color="auto" w:fill="D9E2F3" w:themeFill="accent1" w:themeFillTint="33"/>
                </w:tcPr>
                <w:p w14:paraId="33BD7780" w14:textId="2EFEAAC7" w:rsidR="00272912" w:rsidRPr="00B76648" w:rsidRDefault="00272912" w:rsidP="000818F9">
                  <w:pPr>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b/>
                      <w:bCs/>
                      <w:color w:val="000000" w:themeColor="text1"/>
                      <w:sz w:val="20"/>
                      <w:szCs w:val="20"/>
                      <w:lang w:val="en-US" w:eastAsia="fi-FI"/>
                    </w:rPr>
                    <w:t>Supporting learners as individuals</w:t>
                  </w:r>
                  <w:r w:rsidRPr="00B76648">
                    <w:rPr>
                      <w:rFonts w:ascii="Times New Roman" w:hAnsi="Times New Roman" w:cs="Times New Roman"/>
                      <w:b/>
                      <w:bCs/>
                      <w:color w:val="000000" w:themeColor="text1"/>
                      <w:sz w:val="20"/>
                      <w:szCs w:val="20"/>
                      <w:lang w:val="en-US"/>
                    </w:rPr>
                    <w:t xml:space="preserve"> 17 Academic credits</w:t>
                  </w:r>
                </w:p>
              </w:tc>
            </w:tr>
            <w:tr w:rsidR="00B76648" w:rsidRPr="00B76648" w14:paraId="6EF29BA2" w14:textId="77777777" w:rsidTr="00360665">
              <w:trPr>
                <w:trHeight w:val="1146"/>
              </w:trPr>
              <w:tc>
                <w:tcPr>
                  <w:tcW w:w="9634" w:type="dxa"/>
                </w:tcPr>
                <w:p w14:paraId="7C62A220" w14:textId="77777777" w:rsidR="00272912" w:rsidRPr="00B76648" w:rsidRDefault="00272912" w:rsidP="000818F9">
                  <w:pPr>
                    <w:jc w:val="both"/>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This module provides an overview of psychological theories, concepts, and models which help to understand the pupils’ individual needs and individual differences in learning. The module provides the pre-service teachers with competences to acknowledge individualization of learning and the diversity of learners in teaching. The module highlights the importance of enhancing learner well-being through creating and maintaining a psychologically safe educational environment.</w:t>
                  </w:r>
                </w:p>
              </w:tc>
            </w:tr>
          </w:tbl>
          <w:p w14:paraId="6C499959"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9634" w:type="dxa"/>
              <w:tblLayout w:type="fixed"/>
              <w:tblLook w:val="04A0" w:firstRow="1" w:lastRow="0" w:firstColumn="1" w:lastColumn="0" w:noHBand="0" w:noVBand="1"/>
            </w:tblPr>
            <w:tblGrid>
              <w:gridCol w:w="1725"/>
              <w:gridCol w:w="7909"/>
            </w:tblGrid>
            <w:tr w:rsidR="00B76648" w:rsidRPr="00B76648" w14:paraId="45C92C8E" w14:textId="77777777" w:rsidTr="00360665">
              <w:trPr>
                <w:trHeight w:val="50"/>
              </w:trPr>
              <w:tc>
                <w:tcPr>
                  <w:tcW w:w="1725" w:type="dxa"/>
                </w:tcPr>
                <w:p w14:paraId="5E8CE324"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Course title</w:t>
                  </w:r>
                </w:p>
              </w:tc>
              <w:tc>
                <w:tcPr>
                  <w:tcW w:w="7909" w:type="dxa"/>
                </w:tcPr>
                <w:p w14:paraId="5DF2C700" w14:textId="5B15492D" w:rsidR="00272912" w:rsidRPr="00B76648" w:rsidRDefault="009C4C87" w:rsidP="000818F9">
                  <w:pPr>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US"/>
                    </w:rPr>
                    <w:t>Psychology in Education and Concepts of Interaction and Communication</w:t>
                  </w:r>
                </w:p>
              </w:tc>
            </w:tr>
            <w:tr w:rsidR="00B76648" w:rsidRPr="00B76648" w14:paraId="1CCC30B0" w14:textId="77777777" w:rsidTr="00360665">
              <w:trPr>
                <w:trHeight w:val="50"/>
              </w:trPr>
              <w:tc>
                <w:tcPr>
                  <w:tcW w:w="1725" w:type="dxa"/>
                </w:tcPr>
                <w:p w14:paraId="51BF3075"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Component</w:t>
                  </w:r>
                </w:p>
              </w:tc>
              <w:tc>
                <w:tcPr>
                  <w:tcW w:w="7909" w:type="dxa"/>
                </w:tcPr>
                <w:p w14:paraId="2EB2CF6C"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Pedagogical component</w:t>
                  </w:r>
                </w:p>
              </w:tc>
            </w:tr>
            <w:tr w:rsidR="00B76648" w:rsidRPr="00B76648" w14:paraId="6772A126" w14:textId="77777777" w:rsidTr="00360665">
              <w:trPr>
                <w:trHeight w:val="50"/>
              </w:trPr>
              <w:tc>
                <w:tcPr>
                  <w:tcW w:w="1725" w:type="dxa"/>
                </w:tcPr>
                <w:p w14:paraId="60748A3B"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Cycle</w:t>
                  </w:r>
                </w:p>
              </w:tc>
              <w:tc>
                <w:tcPr>
                  <w:tcW w:w="7909" w:type="dxa"/>
                </w:tcPr>
                <w:p w14:paraId="71E7DF69"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Core disciplines</w:t>
                  </w:r>
                </w:p>
              </w:tc>
            </w:tr>
            <w:tr w:rsidR="00B76648" w:rsidRPr="00B76648" w14:paraId="32213EA0" w14:textId="77777777" w:rsidTr="000818F9">
              <w:trPr>
                <w:trHeight w:val="70"/>
              </w:trPr>
              <w:tc>
                <w:tcPr>
                  <w:tcW w:w="1725" w:type="dxa"/>
                </w:tcPr>
                <w:p w14:paraId="339D1F20"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Module</w:t>
                  </w:r>
                </w:p>
              </w:tc>
              <w:tc>
                <w:tcPr>
                  <w:tcW w:w="7909" w:type="dxa"/>
                </w:tcPr>
                <w:p w14:paraId="2DBFCCD1"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eastAsia="fi-FI"/>
                    </w:rPr>
                    <w:t>Supporting learners as individuals</w:t>
                  </w:r>
                  <w:r w:rsidRPr="00B76648">
                    <w:rPr>
                      <w:rFonts w:ascii="Times New Roman" w:hAnsi="Times New Roman" w:cs="Times New Roman"/>
                      <w:color w:val="000000" w:themeColor="text1"/>
                      <w:sz w:val="20"/>
                      <w:szCs w:val="20"/>
                      <w:lang w:val="en-US"/>
                    </w:rPr>
                    <w:t xml:space="preserve"> 17 Academic credits</w:t>
                  </w:r>
                </w:p>
              </w:tc>
            </w:tr>
            <w:tr w:rsidR="00B76648" w:rsidRPr="00B76648" w14:paraId="151289B2" w14:textId="77777777" w:rsidTr="000818F9">
              <w:trPr>
                <w:trHeight w:val="70"/>
              </w:trPr>
              <w:tc>
                <w:tcPr>
                  <w:tcW w:w="1725" w:type="dxa"/>
                </w:tcPr>
                <w:p w14:paraId="406C4BA7"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Academic credits</w:t>
                  </w:r>
                </w:p>
              </w:tc>
              <w:tc>
                <w:tcPr>
                  <w:tcW w:w="7909" w:type="dxa"/>
                </w:tcPr>
                <w:p w14:paraId="159F231B"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4</w:t>
                  </w:r>
                </w:p>
              </w:tc>
            </w:tr>
            <w:tr w:rsidR="00B76648" w:rsidRPr="00B76648" w14:paraId="701AF39D" w14:textId="77777777" w:rsidTr="00360665">
              <w:trPr>
                <w:trHeight w:val="1260"/>
              </w:trPr>
              <w:tc>
                <w:tcPr>
                  <w:tcW w:w="1725" w:type="dxa"/>
                </w:tcPr>
                <w:p w14:paraId="03391EB3"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Course / competence description </w:t>
                  </w:r>
                </w:p>
              </w:tc>
              <w:tc>
                <w:tcPr>
                  <w:tcW w:w="7909" w:type="dxa"/>
                </w:tcPr>
                <w:p w14:paraId="415B72DF"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
                    </w:rPr>
                    <w:t>The purpose of this course is to improve the following areas of pedagogical competence</w:t>
                  </w:r>
                  <w:r w:rsidRPr="00B76648">
                    <w:rPr>
                      <w:rFonts w:ascii="Times New Roman" w:hAnsi="Times New Roman" w:cs="Times New Roman"/>
                      <w:color w:val="000000" w:themeColor="text1"/>
                      <w:sz w:val="20"/>
                      <w:szCs w:val="20"/>
                      <w:lang w:val="en-US"/>
                    </w:rPr>
                    <w:t xml:space="preserve">: </w:t>
                  </w:r>
                </w:p>
                <w:p w14:paraId="6C52B78B" w14:textId="77777777" w:rsidR="00272912" w:rsidRPr="00B76648" w:rsidRDefault="00272912" w:rsidP="005E380D">
                  <w:pPr>
                    <w:numPr>
                      <w:ilvl w:val="0"/>
                      <w:numId w:val="11"/>
                    </w:numPr>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pedagogy and didactics (1)</w:t>
                  </w:r>
                </w:p>
                <w:p w14:paraId="3C583ADE" w14:textId="77777777" w:rsidR="00272912" w:rsidRPr="00B76648" w:rsidRDefault="00272912" w:rsidP="005E380D">
                  <w:pPr>
                    <w:numPr>
                      <w:ilvl w:val="0"/>
                      <w:numId w:val="11"/>
                    </w:numPr>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 Competence area for interaction (3, 4)</w:t>
                  </w:r>
                </w:p>
                <w:p w14:paraId="1F1B29AF"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Pre-service teachers are familiar with the modern psychological theories and models, as well as personality functioning and individual properties. They can apply the knowledge in their teaching in diverse educational contexts. Pre-service teachers support positive development of learners by fostering dialogue, interaction, and communication in the educational process. They are able to communicate, interact, and collaborate with pupils’ families as well as in various other partnership networks and create new relationships suitable for the development of their own pedagogical activity. </w:t>
                  </w:r>
                </w:p>
              </w:tc>
            </w:tr>
            <w:tr w:rsidR="00B76648" w:rsidRPr="00B76648" w14:paraId="62B99A6C" w14:textId="77777777" w:rsidTr="00360665">
              <w:trPr>
                <w:trHeight w:val="60"/>
              </w:trPr>
              <w:tc>
                <w:tcPr>
                  <w:tcW w:w="1725" w:type="dxa"/>
                </w:tcPr>
                <w:p w14:paraId="5500D475"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Learning outcomes</w:t>
                  </w:r>
                </w:p>
              </w:tc>
              <w:tc>
                <w:tcPr>
                  <w:tcW w:w="7909" w:type="dxa"/>
                </w:tcPr>
                <w:p w14:paraId="1BE36140"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b/>
                      <w:bCs/>
                      <w:color w:val="000000" w:themeColor="text1"/>
                      <w:sz w:val="20"/>
                      <w:szCs w:val="20"/>
                      <w:lang w:val="en-US"/>
                    </w:rPr>
                    <w:t>Pre-service teachers who demonstrate competence can:</w:t>
                  </w:r>
                </w:p>
                <w:p w14:paraId="7D16986E" w14:textId="77777777" w:rsidR="00272912" w:rsidRPr="00B76648" w:rsidRDefault="00272912" w:rsidP="005E380D">
                  <w:pPr>
                    <w:numPr>
                      <w:ilvl w:val="0"/>
                      <w:numId w:val="3"/>
                    </w:numPr>
                    <w:ind w:left="0" w:hanging="286"/>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understand the basic concepts and terms of educational psychology, and the main practical applications of psychological knowledge;</w:t>
                  </w:r>
                </w:p>
                <w:p w14:paraId="66E2BF67" w14:textId="77777777" w:rsidR="00272912" w:rsidRPr="00B76648" w:rsidRDefault="00272912" w:rsidP="005E380D">
                  <w:pPr>
                    <w:numPr>
                      <w:ilvl w:val="0"/>
                      <w:numId w:val="3"/>
                    </w:numPr>
                    <w:ind w:left="0" w:hanging="286"/>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lastRenderedPageBreak/>
                    <w:t>understand the patterns, facts, and phenomena of cognitive and personal development of a person in the processes of education and upbringing;</w:t>
                  </w:r>
                </w:p>
                <w:p w14:paraId="23D5AD9C" w14:textId="77777777" w:rsidR="00272912" w:rsidRPr="00B76648" w:rsidRDefault="00272912" w:rsidP="005E380D">
                  <w:pPr>
                    <w:numPr>
                      <w:ilvl w:val="0"/>
                      <w:numId w:val="3"/>
                    </w:numPr>
                    <w:ind w:left="0" w:hanging="286"/>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apply an integrated approach to design, implementation, evaluation, and development of educational environments;</w:t>
                  </w:r>
                </w:p>
                <w:p w14:paraId="5771EF52" w14:textId="77777777" w:rsidR="00272912" w:rsidRPr="00B76648" w:rsidRDefault="00272912" w:rsidP="005E380D">
                  <w:pPr>
                    <w:numPr>
                      <w:ilvl w:val="0"/>
                      <w:numId w:val="3"/>
                    </w:numPr>
                    <w:ind w:left="0" w:hanging="286"/>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understand the concept of continuous learning as a part of the process of cognitive and personal development of a person.</w:t>
                  </w:r>
                </w:p>
                <w:p w14:paraId="48F6F8BA" w14:textId="77777777" w:rsidR="00272912" w:rsidRPr="00B76648" w:rsidRDefault="00272912" w:rsidP="005E380D">
                  <w:pPr>
                    <w:numPr>
                      <w:ilvl w:val="0"/>
                      <w:numId w:val="3"/>
                    </w:numPr>
                    <w:ind w:left="0" w:hanging="286"/>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apply basic communication and interaction concepts and theories at the individual, community, and network levels;</w:t>
                  </w:r>
                </w:p>
                <w:p w14:paraId="45B0CC8A" w14:textId="77777777" w:rsidR="00272912" w:rsidRPr="00B76648" w:rsidRDefault="00272912" w:rsidP="005E380D">
                  <w:pPr>
                    <w:numPr>
                      <w:ilvl w:val="0"/>
                      <w:numId w:val="3"/>
                    </w:numPr>
                    <w:ind w:left="0" w:hanging="286"/>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select the methods of communication and interaction that are most appropriate to facilitate learning in various forms (offline, online, blended, hybrid);</w:t>
                  </w:r>
                </w:p>
                <w:p w14:paraId="2AA3A339" w14:textId="77777777" w:rsidR="00272912" w:rsidRPr="00B76648" w:rsidRDefault="00272912" w:rsidP="005E380D">
                  <w:pPr>
                    <w:numPr>
                      <w:ilvl w:val="0"/>
                      <w:numId w:val="3"/>
                    </w:numPr>
                    <w:ind w:left="0" w:hanging="286"/>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recognize the patterns of group dynamics and act in ways that promote community development and well-being.</w:t>
                  </w:r>
                </w:p>
              </w:tc>
            </w:tr>
          </w:tbl>
          <w:p w14:paraId="0565FD7A"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9634" w:type="dxa"/>
              <w:tblLayout w:type="fixed"/>
              <w:tblLook w:val="04A0" w:firstRow="1" w:lastRow="0" w:firstColumn="1" w:lastColumn="0" w:noHBand="0" w:noVBand="1"/>
            </w:tblPr>
            <w:tblGrid>
              <w:gridCol w:w="1680"/>
              <w:gridCol w:w="7954"/>
            </w:tblGrid>
            <w:tr w:rsidR="00B76648" w:rsidRPr="00B76648" w14:paraId="5B850175" w14:textId="77777777" w:rsidTr="00360665">
              <w:trPr>
                <w:trHeight w:val="206"/>
              </w:trPr>
              <w:tc>
                <w:tcPr>
                  <w:tcW w:w="1680" w:type="dxa"/>
                </w:tcPr>
                <w:p w14:paraId="34B9D570"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Course title</w:t>
                  </w:r>
                </w:p>
              </w:tc>
              <w:tc>
                <w:tcPr>
                  <w:tcW w:w="7954" w:type="dxa"/>
                </w:tcPr>
                <w:p w14:paraId="583DF24B" w14:textId="77777777" w:rsidR="00272912" w:rsidRPr="00B76648" w:rsidRDefault="00272912" w:rsidP="000818F9">
                  <w:pPr>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US"/>
                    </w:rPr>
                    <w:t>Educational Science and Key Theories of Learning</w:t>
                  </w:r>
                </w:p>
              </w:tc>
            </w:tr>
            <w:tr w:rsidR="00B76648" w:rsidRPr="00B76648" w14:paraId="063F020C" w14:textId="77777777" w:rsidTr="00360665">
              <w:trPr>
                <w:trHeight w:val="198"/>
              </w:trPr>
              <w:tc>
                <w:tcPr>
                  <w:tcW w:w="1680" w:type="dxa"/>
                </w:tcPr>
                <w:p w14:paraId="1895DA05"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Component</w:t>
                  </w:r>
                </w:p>
              </w:tc>
              <w:tc>
                <w:tcPr>
                  <w:tcW w:w="7954" w:type="dxa"/>
                </w:tcPr>
                <w:p w14:paraId="47D9B69A"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Pedagogical component</w:t>
                  </w:r>
                </w:p>
              </w:tc>
            </w:tr>
            <w:tr w:rsidR="00B76648" w:rsidRPr="00B76648" w14:paraId="2C87C42B" w14:textId="77777777" w:rsidTr="00360665">
              <w:trPr>
                <w:trHeight w:val="198"/>
              </w:trPr>
              <w:tc>
                <w:tcPr>
                  <w:tcW w:w="1680" w:type="dxa"/>
                </w:tcPr>
                <w:p w14:paraId="3A3E4081"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Cycle</w:t>
                  </w:r>
                </w:p>
              </w:tc>
              <w:tc>
                <w:tcPr>
                  <w:tcW w:w="7954" w:type="dxa"/>
                </w:tcPr>
                <w:p w14:paraId="013D6CE8"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Core disciplines</w:t>
                  </w:r>
                </w:p>
              </w:tc>
            </w:tr>
            <w:tr w:rsidR="00B76648" w:rsidRPr="00B76648" w14:paraId="4E2B26FB" w14:textId="77777777" w:rsidTr="00360665">
              <w:trPr>
                <w:trHeight w:val="206"/>
              </w:trPr>
              <w:tc>
                <w:tcPr>
                  <w:tcW w:w="1680" w:type="dxa"/>
                </w:tcPr>
                <w:p w14:paraId="6F7D6ED3"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Module</w:t>
                  </w:r>
                </w:p>
              </w:tc>
              <w:tc>
                <w:tcPr>
                  <w:tcW w:w="7954" w:type="dxa"/>
                </w:tcPr>
                <w:p w14:paraId="3A118BC0"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eastAsia="fi-FI"/>
                    </w:rPr>
                    <w:t>Supporting learners as individuals</w:t>
                  </w:r>
                  <w:r w:rsidRPr="00B76648">
                    <w:rPr>
                      <w:rFonts w:ascii="Times New Roman" w:hAnsi="Times New Roman" w:cs="Times New Roman"/>
                      <w:color w:val="000000" w:themeColor="text1"/>
                      <w:sz w:val="20"/>
                      <w:szCs w:val="20"/>
                      <w:lang w:val="en-US"/>
                    </w:rPr>
                    <w:t xml:space="preserve"> 17 Academic credits</w:t>
                  </w:r>
                </w:p>
              </w:tc>
            </w:tr>
            <w:tr w:rsidR="00B76648" w:rsidRPr="00B76648" w14:paraId="48C2E342" w14:textId="77777777" w:rsidTr="00360665">
              <w:trPr>
                <w:trHeight w:val="198"/>
              </w:trPr>
              <w:tc>
                <w:tcPr>
                  <w:tcW w:w="1680" w:type="dxa"/>
                </w:tcPr>
                <w:p w14:paraId="68834A0A"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Academic credits</w:t>
                  </w:r>
                </w:p>
              </w:tc>
              <w:tc>
                <w:tcPr>
                  <w:tcW w:w="7954" w:type="dxa"/>
                </w:tcPr>
                <w:p w14:paraId="0FBC6031"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3</w:t>
                  </w:r>
                </w:p>
              </w:tc>
            </w:tr>
            <w:tr w:rsidR="00B76648" w:rsidRPr="00B76648" w14:paraId="0AD50210" w14:textId="77777777" w:rsidTr="00360665">
              <w:trPr>
                <w:trHeight w:val="60"/>
              </w:trPr>
              <w:tc>
                <w:tcPr>
                  <w:tcW w:w="1680" w:type="dxa"/>
                </w:tcPr>
                <w:p w14:paraId="7795424D"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Course / competence description </w:t>
                  </w:r>
                </w:p>
              </w:tc>
              <w:tc>
                <w:tcPr>
                  <w:tcW w:w="7954" w:type="dxa"/>
                </w:tcPr>
                <w:p w14:paraId="341D7052"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
                    </w:rPr>
                    <w:t>The purpose of this course is to improve the following areas of pedagogical competence</w:t>
                  </w:r>
                  <w:r w:rsidRPr="00B76648">
                    <w:rPr>
                      <w:rFonts w:ascii="Times New Roman" w:hAnsi="Times New Roman" w:cs="Times New Roman"/>
                      <w:color w:val="000000" w:themeColor="text1"/>
                      <w:sz w:val="20"/>
                      <w:szCs w:val="20"/>
                      <w:lang w:val="en-US"/>
                    </w:rPr>
                    <w:t>:</w:t>
                  </w:r>
                </w:p>
                <w:p w14:paraId="686AC670" w14:textId="77777777" w:rsidR="00272912" w:rsidRPr="00B76648" w:rsidRDefault="00272912" w:rsidP="005E380D">
                  <w:pPr>
                    <w:numPr>
                      <w:ilvl w:val="0"/>
                      <w:numId w:val="10"/>
                    </w:numPr>
                    <w:ind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pedagogy and didactics (1, 2)</w:t>
                  </w:r>
                </w:p>
                <w:p w14:paraId="69A8C686"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Pre-service teachers explore the basics of educational science such as the conceptions of man leading to various learning theories and pedagogical models. Based on their understanding of the theoretical concepts, pre-service teachers are able to make appropriate pedagogical choices for various learning situations.</w:t>
                  </w:r>
                </w:p>
              </w:tc>
            </w:tr>
            <w:tr w:rsidR="00B76648" w:rsidRPr="00B76648" w14:paraId="08C41883" w14:textId="77777777" w:rsidTr="00360665">
              <w:trPr>
                <w:trHeight w:val="37"/>
              </w:trPr>
              <w:tc>
                <w:tcPr>
                  <w:tcW w:w="1680" w:type="dxa"/>
                </w:tcPr>
                <w:p w14:paraId="28BCCB33"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Learning outcomes</w:t>
                  </w:r>
                </w:p>
              </w:tc>
              <w:tc>
                <w:tcPr>
                  <w:tcW w:w="7954" w:type="dxa"/>
                </w:tcPr>
                <w:p w14:paraId="6DCC1D85"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b/>
                      <w:bCs/>
                      <w:color w:val="000000" w:themeColor="text1"/>
                      <w:sz w:val="20"/>
                      <w:szCs w:val="20"/>
                      <w:lang w:val="en-US"/>
                    </w:rPr>
                    <w:t>Pre-service teachers who demonstrate competence can:</w:t>
                  </w:r>
                </w:p>
                <w:p w14:paraId="4A9567C9"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distinguish between concepts of human and their importance for understanding learning and the design of an educational process;</w:t>
                  </w:r>
                </w:p>
                <w:p w14:paraId="60BB5638"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differentiate between learning theories and their importance for understanding learning and the design of an educational process;</w:t>
                  </w:r>
                </w:p>
                <w:p w14:paraId="0DE79822"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apply learning theories and pedagogical models suitable for versatile learning processes.</w:t>
                  </w:r>
                </w:p>
              </w:tc>
            </w:tr>
          </w:tbl>
          <w:p w14:paraId="65ED09FE"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9634" w:type="dxa"/>
              <w:tblLayout w:type="fixed"/>
              <w:tblLook w:val="04A0" w:firstRow="1" w:lastRow="0" w:firstColumn="1" w:lastColumn="0" w:noHBand="0" w:noVBand="1"/>
            </w:tblPr>
            <w:tblGrid>
              <w:gridCol w:w="1679"/>
              <w:gridCol w:w="7955"/>
            </w:tblGrid>
            <w:tr w:rsidR="00B76648" w:rsidRPr="00B76648" w14:paraId="0FCDEC9F" w14:textId="77777777" w:rsidTr="000818F9">
              <w:trPr>
                <w:trHeight w:val="70"/>
              </w:trPr>
              <w:tc>
                <w:tcPr>
                  <w:tcW w:w="1679" w:type="dxa"/>
                </w:tcPr>
                <w:p w14:paraId="51A53C26"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Course title</w:t>
                  </w:r>
                </w:p>
              </w:tc>
              <w:tc>
                <w:tcPr>
                  <w:tcW w:w="7955" w:type="dxa"/>
                </w:tcPr>
                <w:p w14:paraId="4B0166B4" w14:textId="77777777" w:rsidR="00272912" w:rsidRPr="00B76648" w:rsidRDefault="00272912" w:rsidP="000818F9">
                  <w:pPr>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US"/>
                    </w:rPr>
                    <w:t xml:space="preserve">Age and Physiological Features of the Development of Children </w:t>
                  </w:r>
                </w:p>
              </w:tc>
            </w:tr>
            <w:tr w:rsidR="00B76648" w:rsidRPr="00B76648" w14:paraId="5A195892" w14:textId="77777777" w:rsidTr="000818F9">
              <w:trPr>
                <w:trHeight w:val="70"/>
              </w:trPr>
              <w:tc>
                <w:tcPr>
                  <w:tcW w:w="1679" w:type="dxa"/>
                </w:tcPr>
                <w:p w14:paraId="69FB5272"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Component</w:t>
                  </w:r>
                </w:p>
              </w:tc>
              <w:tc>
                <w:tcPr>
                  <w:tcW w:w="7955" w:type="dxa"/>
                </w:tcPr>
                <w:p w14:paraId="6996D294"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Pedagogical component</w:t>
                  </w:r>
                </w:p>
              </w:tc>
            </w:tr>
            <w:tr w:rsidR="00B76648" w:rsidRPr="00B76648" w14:paraId="19E70E7D" w14:textId="77777777" w:rsidTr="000818F9">
              <w:trPr>
                <w:trHeight w:val="70"/>
              </w:trPr>
              <w:tc>
                <w:tcPr>
                  <w:tcW w:w="1679" w:type="dxa"/>
                </w:tcPr>
                <w:p w14:paraId="1967CCF5"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Cycle</w:t>
                  </w:r>
                </w:p>
              </w:tc>
              <w:tc>
                <w:tcPr>
                  <w:tcW w:w="7955" w:type="dxa"/>
                </w:tcPr>
                <w:p w14:paraId="3E2E8668"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Core disciplines</w:t>
                  </w:r>
                </w:p>
              </w:tc>
            </w:tr>
            <w:tr w:rsidR="00B76648" w:rsidRPr="00B76648" w14:paraId="2AAABEC0" w14:textId="77777777" w:rsidTr="00360665">
              <w:trPr>
                <w:trHeight w:val="317"/>
              </w:trPr>
              <w:tc>
                <w:tcPr>
                  <w:tcW w:w="1679" w:type="dxa"/>
                </w:tcPr>
                <w:p w14:paraId="5023888F"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Module</w:t>
                  </w:r>
                </w:p>
              </w:tc>
              <w:tc>
                <w:tcPr>
                  <w:tcW w:w="7955" w:type="dxa"/>
                </w:tcPr>
                <w:p w14:paraId="7E3AA3CC"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eastAsia="fi-FI"/>
                    </w:rPr>
                    <w:t>Supporting learners as individuals</w:t>
                  </w:r>
                  <w:r w:rsidRPr="00B76648">
                    <w:rPr>
                      <w:rFonts w:ascii="Times New Roman" w:hAnsi="Times New Roman" w:cs="Times New Roman"/>
                      <w:color w:val="000000" w:themeColor="text1"/>
                      <w:sz w:val="20"/>
                      <w:szCs w:val="20"/>
                      <w:lang w:val="en-US"/>
                    </w:rPr>
                    <w:t xml:space="preserve"> 17 Academic credits</w:t>
                  </w:r>
                </w:p>
              </w:tc>
            </w:tr>
            <w:tr w:rsidR="00B76648" w:rsidRPr="00B76648" w14:paraId="513E5181" w14:textId="77777777" w:rsidTr="000818F9">
              <w:trPr>
                <w:trHeight w:val="70"/>
              </w:trPr>
              <w:tc>
                <w:tcPr>
                  <w:tcW w:w="1679" w:type="dxa"/>
                </w:tcPr>
                <w:p w14:paraId="7364861E"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Academic credits</w:t>
                  </w:r>
                </w:p>
              </w:tc>
              <w:tc>
                <w:tcPr>
                  <w:tcW w:w="7955" w:type="dxa"/>
                </w:tcPr>
                <w:p w14:paraId="727A19D7"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3</w:t>
                  </w:r>
                </w:p>
              </w:tc>
            </w:tr>
            <w:tr w:rsidR="00B76648" w:rsidRPr="00B76648" w14:paraId="7AFA7A67" w14:textId="77777777" w:rsidTr="000818F9">
              <w:trPr>
                <w:trHeight w:val="827"/>
              </w:trPr>
              <w:tc>
                <w:tcPr>
                  <w:tcW w:w="1679" w:type="dxa"/>
                </w:tcPr>
                <w:p w14:paraId="5EC99A34"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Course/ competence description </w:t>
                  </w:r>
                </w:p>
              </w:tc>
              <w:tc>
                <w:tcPr>
                  <w:tcW w:w="7955" w:type="dxa"/>
                </w:tcPr>
                <w:p w14:paraId="772D9CA5"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
                    </w:rPr>
                    <w:t>The purpose of this course is to improve the following areas of pedagogical competence</w:t>
                  </w:r>
                  <w:r w:rsidRPr="00B76648">
                    <w:rPr>
                      <w:rFonts w:ascii="Times New Roman" w:hAnsi="Times New Roman" w:cs="Times New Roman"/>
                      <w:color w:val="000000" w:themeColor="text1"/>
                      <w:sz w:val="20"/>
                      <w:szCs w:val="20"/>
                      <w:lang w:val="en-US"/>
                    </w:rPr>
                    <w:t>:</w:t>
                  </w:r>
                </w:p>
                <w:p w14:paraId="2BDF6B64" w14:textId="77777777" w:rsidR="00272912" w:rsidRPr="00B76648" w:rsidRDefault="00272912" w:rsidP="005E380D">
                  <w:pPr>
                    <w:numPr>
                      <w:ilvl w:val="0"/>
                      <w:numId w:val="10"/>
                    </w:numPr>
                    <w:ind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pedagogy and didactics (2)</w:t>
                  </w:r>
                </w:p>
                <w:p w14:paraId="4C83E524"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Pre-service teachers are familiar with the formation of psyche, its functioning, and the patterns of development. Pre-service teachers can observe the development of their students, and accordingly, plan and implement age-appropriate learning processes considering individual needs of students. Pre-service teachers act creatively and appropriately in different situations and support learning and well-being of the learners.</w:t>
                  </w:r>
                </w:p>
              </w:tc>
            </w:tr>
            <w:tr w:rsidR="00B76648" w:rsidRPr="00B76648" w14:paraId="723ABA80" w14:textId="77777777" w:rsidTr="000818F9">
              <w:trPr>
                <w:trHeight w:val="892"/>
              </w:trPr>
              <w:tc>
                <w:tcPr>
                  <w:tcW w:w="1679" w:type="dxa"/>
                </w:tcPr>
                <w:p w14:paraId="7636C9EF"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Learning outcomes</w:t>
                  </w:r>
                </w:p>
              </w:tc>
              <w:tc>
                <w:tcPr>
                  <w:tcW w:w="7955" w:type="dxa"/>
                </w:tcPr>
                <w:p w14:paraId="2EEDD43B"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b/>
                      <w:bCs/>
                      <w:color w:val="000000" w:themeColor="text1"/>
                      <w:sz w:val="20"/>
                      <w:szCs w:val="20"/>
                      <w:lang w:val="en-US"/>
                    </w:rPr>
                    <w:t>Pre-service teachers who demonstrate competence can:</w:t>
                  </w:r>
                </w:p>
                <w:p w14:paraId="74F39F64" w14:textId="77777777" w:rsidR="00272912" w:rsidRPr="00B76648" w:rsidRDefault="00272912" w:rsidP="005E380D">
                  <w:pPr>
                    <w:numPr>
                      <w:ilvl w:val="0"/>
                      <w:numId w:val="5"/>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recognize the individual starting points of different students, their learning potential and specific support needs;</w:t>
                  </w:r>
                </w:p>
                <w:p w14:paraId="4136B5DD" w14:textId="77777777" w:rsidR="00272912" w:rsidRPr="00B76648" w:rsidRDefault="00272912" w:rsidP="005E380D">
                  <w:pPr>
                    <w:numPr>
                      <w:ilvl w:val="0"/>
                      <w:numId w:val="5"/>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consider the individual needs of their students for specific support, guidance, teaching and assessment;</w:t>
                  </w:r>
                </w:p>
                <w:p w14:paraId="6AEBC6E9" w14:textId="77777777" w:rsidR="00272912" w:rsidRPr="00B76648" w:rsidRDefault="00272912" w:rsidP="005E380D">
                  <w:pPr>
                    <w:numPr>
                      <w:ilvl w:val="0"/>
                      <w:numId w:val="5"/>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introduce various methodological solutions for inclusion and for providing specific support.</w:t>
                  </w:r>
                </w:p>
              </w:tc>
            </w:tr>
          </w:tbl>
          <w:p w14:paraId="5211A308"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9634" w:type="dxa"/>
              <w:tblLayout w:type="fixed"/>
              <w:tblLook w:val="04A0" w:firstRow="1" w:lastRow="0" w:firstColumn="1" w:lastColumn="0" w:noHBand="0" w:noVBand="1"/>
            </w:tblPr>
            <w:tblGrid>
              <w:gridCol w:w="1684"/>
              <w:gridCol w:w="7950"/>
            </w:tblGrid>
            <w:tr w:rsidR="00B76648" w:rsidRPr="00B76648" w14:paraId="67A8F8B5" w14:textId="77777777" w:rsidTr="000818F9">
              <w:trPr>
                <w:trHeight w:val="70"/>
              </w:trPr>
              <w:tc>
                <w:tcPr>
                  <w:tcW w:w="1684" w:type="dxa"/>
                </w:tcPr>
                <w:p w14:paraId="09A83E5B"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Course title</w:t>
                  </w:r>
                </w:p>
              </w:tc>
              <w:tc>
                <w:tcPr>
                  <w:tcW w:w="7950" w:type="dxa"/>
                </w:tcPr>
                <w:p w14:paraId="166CD15F" w14:textId="77777777" w:rsidR="00272912" w:rsidRPr="00B76648" w:rsidRDefault="00272912" w:rsidP="000818F9">
                  <w:pPr>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US"/>
                    </w:rPr>
                    <w:t>Inclusive Educational Environment</w:t>
                  </w:r>
                </w:p>
              </w:tc>
            </w:tr>
            <w:tr w:rsidR="00B76648" w:rsidRPr="00B76648" w14:paraId="0DF21F92" w14:textId="77777777" w:rsidTr="000818F9">
              <w:trPr>
                <w:trHeight w:val="70"/>
              </w:trPr>
              <w:tc>
                <w:tcPr>
                  <w:tcW w:w="1684" w:type="dxa"/>
                </w:tcPr>
                <w:p w14:paraId="585A37BB"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Component</w:t>
                  </w:r>
                </w:p>
              </w:tc>
              <w:tc>
                <w:tcPr>
                  <w:tcW w:w="7950" w:type="dxa"/>
                </w:tcPr>
                <w:p w14:paraId="1818E411"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Pedagogical component</w:t>
                  </w:r>
                </w:p>
              </w:tc>
            </w:tr>
            <w:tr w:rsidR="00B76648" w:rsidRPr="00B76648" w14:paraId="4E4CE61A" w14:textId="77777777" w:rsidTr="000818F9">
              <w:trPr>
                <w:trHeight w:val="70"/>
              </w:trPr>
              <w:tc>
                <w:tcPr>
                  <w:tcW w:w="1684" w:type="dxa"/>
                </w:tcPr>
                <w:p w14:paraId="1CB1CAC8"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Cycle</w:t>
                  </w:r>
                </w:p>
              </w:tc>
              <w:tc>
                <w:tcPr>
                  <w:tcW w:w="7950" w:type="dxa"/>
                </w:tcPr>
                <w:p w14:paraId="6BBD0A9C"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Core disciplines</w:t>
                  </w:r>
                </w:p>
              </w:tc>
            </w:tr>
            <w:tr w:rsidR="00B76648" w:rsidRPr="00B76648" w14:paraId="625B6627" w14:textId="77777777" w:rsidTr="000818F9">
              <w:trPr>
                <w:trHeight w:val="70"/>
              </w:trPr>
              <w:tc>
                <w:tcPr>
                  <w:tcW w:w="1684" w:type="dxa"/>
                </w:tcPr>
                <w:p w14:paraId="77244EC8"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Module</w:t>
                  </w:r>
                </w:p>
              </w:tc>
              <w:tc>
                <w:tcPr>
                  <w:tcW w:w="7950" w:type="dxa"/>
                </w:tcPr>
                <w:p w14:paraId="46EF389B"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eastAsia="fi-FI"/>
                    </w:rPr>
                    <w:t>Supporting learners as individuals</w:t>
                  </w:r>
                  <w:r w:rsidRPr="00B76648">
                    <w:rPr>
                      <w:rFonts w:ascii="Times New Roman" w:hAnsi="Times New Roman" w:cs="Times New Roman"/>
                      <w:color w:val="000000" w:themeColor="text1"/>
                      <w:sz w:val="20"/>
                      <w:szCs w:val="20"/>
                      <w:lang w:val="en-US"/>
                    </w:rPr>
                    <w:t xml:space="preserve"> 17 Academic credits</w:t>
                  </w:r>
                </w:p>
              </w:tc>
            </w:tr>
            <w:tr w:rsidR="00B76648" w:rsidRPr="00B76648" w14:paraId="11ECF820" w14:textId="77777777" w:rsidTr="000818F9">
              <w:trPr>
                <w:trHeight w:val="70"/>
              </w:trPr>
              <w:tc>
                <w:tcPr>
                  <w:tcW w:w="1684" w:type="dxa"/>
                </w:tcPr>
                <w:p w14:paraId="676AC9D2"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Academic credits</w:t>
                  </w:r>
                </w:p>
              </w:tc>
              <w:tc>
                <w:tcPr>
                  <w:tcW w:w="7950" w:type="dxa"/>
                </w:tcPr>
                <w:p w14:paraId="06CD6D76"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3</w:t>
                  </w:r>
                </w:p>
              </w:tc>
            </w:tr>
            <w:tr w:rsidR="00B76648" w:rsidRPr="00B76648" w14:paraId="1C4EE7F0" w14:textId="77777777" w:rsidTr="000818F9">
              <w:trPr>
                <w:trHeight w:val="70"/>
              </w:trPr>
              <w:tc>
                <w:tcPr>
                  <w:tcW w:w="1684" w:type="dxa"/>
                </w:tcPr>
                <w:p w14:paraId="4AF79634"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Course / competence description </w:t>
                  </w:r>
                </w:p>
              </w:tc>
              <w:tc>
                <w:tcPr>
                  <w:tcW w:w="7950" w:type="dxa"/>
                </w:tcPr>
                <w:p w14:paraId="174A13AC"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
                    </w:rPr>
                    <w:t>The purpose of this course is to improve the following areas of pedagogical competence</w:t>
                  </w:r>
                  <w:r w:rsidRPr="00B76648">
                    <w:rPr>
                      <w:rFonts w:ascii="Times New Roman" w:hAnsi="Times New Roman" w:cs="Times New Roman"/>
                      <w:color w:val="000000" w:themeColor="text1"/>
                      <w:sz w:val="20"/>
                      <w:szCs w:val="20"/>
                      <w:lang w:val="en-US"/>
                    </w:rPr>
                    <w:t xml:space="preserve">: </w:t>
                  </w:r>
                </w:p>
                <w:p w14:paraId="0FE16B9A" w14:textId="77777777" w:rsidR="00272912" w:rsidRPr="00B76648" w:rsidRDefault="00272912" w:rsidP="005E380D">
                  <w:pPr>
                    <w:numPr>
                      <w:ilvl w:val="0"/>
                      <w:numId w:val="9"/>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pedagogy and didactics (2)</w:t>
                  </w:r>
                </w:p>
                <w:p w14:paraId="55E9BCAC" w14:textId="77777777" w:rsidR="00272912" w:rsidRPr="00B76648" w:rsidRDefault="00272912" w:rsidP="005E380D">
                  <w:pPr>
                    <w:numPr>
                      <w:ilvl w:val="0"/>
                      <w:numId w:val="9"/>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teachers´ work environment (6, 7)</w:t>
                  </w:r>
                </w:p>
                <w:p w14:paraId="006ACD34"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Pre-service teachers have the ability to consider the diversity of learners and identify their individual needs in the learning / teaching process. Pre-service teachers support students’ learning and inclusion in the educational process by using suitable ICT, teaching and assistive </w:t>
                  </w:r>
                  <w:r w:rsidRPr="00B76648">
                    <w:rPr>
                      <w:rFonts w:ascii="Times New Roman" w:hAnsi="Times New Roman" w:cs="Times New Roman"/>
                      <w:color w:val="000000" w:themeColor="text1"/>
                      <w:sz w:val="20"/>
                      <w:szCs w:val="20"/>
                      <w:lang w:val="en-US"/>
                    </w:rPr>
                    <w:lastRenderedPageBreak/>
                    <w:t>technologies. Pre-service teachers maintain students’ well-being from psychological and ethical perspective in collaboration with the community (teachers, students, parents/guardians) considering the context of students’ life and learning.</w:t>
                  </w:r>
                </w:p>
              </w:tc>
            </w:tr>
            <w:tr w:rsidR="00B76648" w:rsidRPr="00B76648" w14:paraId="11DCAB64" w14:textId="77777777" w:rsidTr="000818F9">
              <w:trPr>
                <w:trHeight w:val="827"/>
              </w:trPr>
              <w:tc>
                <w:tcPr>
                  <w:tcW w:w="1684" w:type="dxa"/>
                </w:tcPr>
                <w:p w14:paraId="1A249476"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lastRenderedPageBreak/>
                    <w:t>Learning outcomes</w:t>
                  </w:r>
                </w:p>
              </w:tc>
              <w:tc>
                <w:tcPr>
                  <w:tcW w:w="7950" w:type="dxa"/>
                </w:tcPr>
                <w:p w14:paraId="086034FF"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b/>
                      <w:bCs/>
                      <w:color w:val="000000" w:themeColor="text1"/>
                      <w:sz w:val="20"/>
                      <w:szCs w:val="20"/>
                      <w:lang w:val="en-US"/>
                    </w:rPr>
                    <w:t>Pre-service teachers who demonstrate competence can:</w:t>
                  </w:r>
                </w:p>
                <w:p w14:paraId="6DDDC65B" w14:textId="77777777" w:rsidR="00272912" w:rsidRPr="00B76648" w:rsidRDefault="00272912" w:rsidP="005E380D">
                  <w:pPr>
                    <w:numPr>
                      <w:ilvl w:val="0"/>
                      <w:numId w:val="4"/>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identify the individual educational needs that affect participation and learning in a diverse group of students;</w:t>
                  </w:r>
                </w:p>
                <w:p w14:paraId="700F7D97" w14:textId="77777777" w:rsidR="00272912" w:rsidRPr="00B76648" w:rsidRDefault="00272912" w:rsidP="005E380D">
                  <w:pPr>
                    <w:numPr>
                      <w:ilvl w:val="0"/>
                      <w:numId w:val="4"/>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use ICT and assistive technologies to support students’ learning and inclusion in the educational process.</w:t>
                  </w:r>
                </w:p>
                <w:p w14:paraId="1D51FB13" w14:textId="77777777" w:rsidR="00272912" w:rsidRPr="00B76648" w:rsidRDefault="00272912" w:rsidP="005E380D">
                  <w:pPr>
                    <w:numPr>
                      <w:ilvl w:val="0"/>
                      <w:numId w:val="4"/>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teach values and attitudes beneficial to collaboration and inclusivity;</w:t>
                  </w:r>
                </w:p>
                <w:p w14:paraId="6D19CD0F" w14:textId="77777777" w:rsidR="00272912" w:rsidRPr="00B76648" w:rsidRDefault="00272912" w:rsidP="005E380D">
                  <w:pPr>
                    <w:numPr>
                      <w:ilvl w:val="0"/>
                      <w:numId w:val="4"/>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support collaboration in the community (teachers, students, parents/guardians).</w:t>
                  </w:r>
                </w:p>
              </w:tc>
            </w:tr>
          </w:tbl>
          <w:p w14:paraId="59A7E761"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9634" w:type="dxa"/>
              <w:tblLayout w:type="fixed"/>
              <w:tblLook w:val="04A0" w:firstRow="1" w:lastRow="0" w:firstColumn="1" w:lastColumn="0" w:noHBand="0" w:noVBand="1"/>
            </w:tblPr>
            <w:tblGrid>
              <w:gridCol w:w="1680"/>
              <w:gridCol w:w="7954"/>
            </w:tblGrid>
            <w:tr w:rsidR="00B76648" w:rsidRPr="00B76648" w14:paraId="0595F823" w14:textId="77777777" w:rsidTr="00360665">
              <w:trPr>
                <w:trHeight w:val="206"/>
              </w:trPr>
              <w:tc>
                <w:tcPr>
                  <w:tcW w:w="1680" w:type="dxa"/>
                </w:tcPr>
                <w:p w14:paraId="19645C17"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Course title</w:t>
                  </w:r>
                </w:p>
              </w:tc>
              <w:tc>
                <w:tcPr>
                  <w:tcW w:w="7954" w:type="dxa"/>
                </w:tcPr>
                <w:p w14:paraId="3A2DAEC1" w14:textId="77777777" w:rsidR="00272912" w:rsidRPr="00B76648" w:rsidRDefault="00272912" w:rsidP="000818F9">
                  <w:pPr>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US"/>
                    </w:rPr>
                    <w:t>Teaching Planning and Individualization of Learning</w:t>
                  </w:r>
                </w:p>
              </w:tc>
            </w:tr>
            <w:tr w:rsidR="00B76648" w:rsidRPr="00B76648" w14:paraId="10D9CD07" w14:textId="77777777" w:rsidTr="00360665">
              <w:trPr>
                <w:trHeight w:val="198"/>
              </w:trPr>
              <w:tc>
                <w:tcPr>
                  <w:tcW w:w="1680" w:type="dxa"/>
                </w:tcPr>
                <w:p w14:paraId="655CF7E8"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Component</w:t>
                  </w:r>
                </w:p>
              </w:tc>
              <w:tc>
                <w:tcPr>
                  <w:tcW w:w="7954" w:type="dxa"/>
                </w:tcPr>
                <w:p w14:paraId="3A9F6B07"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Pedagogical component</w:t>
                  </w:r>
                </w:p>
              </w:tc>
            </w:tr>
            <w:tr w:rsidR="00B76648" w:rsidRPr="00B76648" w14:paraId="64D09B32" w14:textId="77777777" w:rsidTr="00360665">
              <w:trPr>
                <w:trHeight w:val="198"/>
              </w:trPr>
              <w:tc>
                <w:tcPr>
                  <w:tcW w:w="1680" w:type="dxa"/>
                </w:tcPr>
                <w:p w14:paraId="0E9B4516"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Cycle</w:t>
                  </w:r>
                </w:p>
              </w:tc>
              <w:tc>
                <w:tcPr>
                  <w:tcW w:w="7954" w:type="dxa"/>
                </w:tcPr>
                <w:p w14:paraId="75B611AA"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Core disciplines</w:t>
                  </w:r>
                </w:p>
              </w:tc>
            </w:tr>
            <w:tr w:rsidR="00B76648" w:rsidRPr="00B76648" w14:paraId="4C32525A" w14:textId="77777777" w:rsidTr="00360665">
              <w:trPr>
                <w:trHeight w:val="206"/>
              </w:trPr>
              <w:tc>
                <w:tcPr>
                  <w:tcW w:w="1680" w:type="dxa"/>
                </w:tcPr>
                <w:p w14:paraId="31DEB17F"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Module</w:t>
                  </w:r>
                </w:p>
              </w:tc>
              <w:tc>
                <w:tcPr>
                  <w:tcW w:w="7954" w:type="dxa"/>
                </w:tcPr>
                <w:p w14:paraId="474C10EE"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eastAsia="fi-FI"/>
                    </w:rPr>
                    <w:t>Supporting learners as individuals</w:t>
                  </w:r>
                  <w:r w:rsidRPr="00B76648">
                    <w:rPr>
                      <w:rFonts w:ascii="Times New Roman" w:hAnsi="Times New Roman" w:cs="Times New Roman"/>
                      <w:color w:val="000000" w:themeColor="text1"/>
                      <w:sz w:val="20"/>
                      <w:szCs w:val="20"/>
                      <w:lang w:val="en-US"/>
                    </w:rPr>
                    <w:t xml:space="preserve"> 17 Academic credits</w:t>
                  </w:r>
                </w:p>
              </w:tc>
            </w:tr>
            <w:tr w:rsidR="00B76648" w:rsidRPr="00B76648" w14:paraId="66BBE3D5" w14:textId="77777777" w:rsidTr="00360665">
              <w:trPr>
                <w:trHeight w:val="198"/>
              </w:trPr>
              <w:tc>
                <w:tcPr>
                  <w:tcW w:w="1680" w:type="dxa"/>
                </w:tcPr>
                <w:p w14:paraId="418E2302"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Academic credits</w:t>
                  </w:r>
                </w:p>
              </w:tc>
              <w:tc>
                <w:tcPr>
                  <w:tcW w:w="7954" w:type="dxa"/>
                </w:tcPr>
                <w:p w14:paraId="04E1D52D"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4</w:t>
                  </w:r>
                </w:p>
              </w:tc>
            </w:tr>
            <w:tr w:rsidR="00B76648" w:rsidRPr="00B76648" w14:paraId="1E7B71FD" w14:textId="77777777" w:rsidTr="00360665">
              <w:trPr>
                <w:trHeight w:val="60"/>
              </w:trPr>
              <w:tc>
                <w:tcPr>
                  <w:tcW w:w="1680" w:type="dxa"/>
                </w:tcPr>
                <w:p w14:paraId="51203CF7"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Course / competence description </w:t>
                  </w:r>
                </w:p>
              </w:tc>
              <w:tc>
                <w:tcPr>
                  <w:tcW w:w="7954" w:type="dxa"/>
                </w:tcPr>
                <w:p w14:paraId="5CCFC0B9"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
                    </w:rPr>
                    <w:t>The purpose of this course is to improve the following areas of pedagogical competence</w:t>
                  </w:r>
                  <w:r w:rsidRPr="00B76648">
                    <w:rPr>
                      <w:rFonts w:ascii="Times New Roman" w:hAnsi="Times New Roman" w:cs="Times New Roman"/>
                      <w:color w:val="000000" w:themeColor="text1"/>
                      <w:sz w:val="20"/>
                      <w:szCs w:val="20"/>
                      <w:lang w:val="en-US"/>
                    </w:rPr>
                    <w:t>:</w:t>
                  </w:r>
                </w:p>
                <w:p w14:paraId="29214FC0" w14:textId="77777777" w:rsidR="00272912" w:rsidRPr="00B76648" w:rsidRDefault="00272912" w:rsidP="005E380D">
                  <w:pPr>
                    <w:numPr>
                      <w:ilvl w:val="0"/>
                      <w:numId w:val="10"/>
                    </w:numPr>
                    <w:ind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pedagogy and didactics (1, 2)</w:t>
                  </w:r>
                </w:p>
                <w:p w14:paraId="79286A1A"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Pre-service teachers are familiar with the curriculum in their area of teaching and the guiding pedagogical principles and cross-cutting development themes of a specific level of education, such as entrepreneurship and sustainable development. Pre-service teachers possess the necessary skills of individualization of teaching, considering the diversity of students and their inclusion to the learning process, as well as the use of teaching technologies, based on pedagogical and independent research.</w:t>
                  </w:r>
                </w:p>
              </w:tc>
            </w:tr>
            <w:tr w:rsidR="00B76648" w:rsidRPr="00B76648" w14:paraId="150028F4" w14:textId="77777777" w:rsidTr="00360665">
              <w:trPr>
                <w:trHeight w:val="37"/>
              </w:trPr>
              <w:tc>
                <w:tcPr>
                  <w:tcW w:w="1680" w:type="dxa"/>
                </w:tcPr>
                <w:p w14:paraId="00D0CB35"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Learning outcomes</w:t>
                  </w:r>
                </w:p>
              </w:tc>
              <w:tc>
                <w:tcPr>
                  <w:tcW w:w="7954" w:type="dxa"/>
                </w:tcPr>
                <w:p w14:paraId="651070FD"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b/>
                      <w:bCs/>
                      <w:color w:val="000000" w:themeColor="text1"/>
                      <w:sz w:val="20"/>
                      <w:szCs w:val="20"/>
                      <w:lang w:val="en-US"/>
                    </w:rPr>
                    <w:t>Pre-service teachers who demonstrate competence can:</w:t>
                  </w:r>
                </w:p>
                <w:p w14:paraId="42CB97B7"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understand the main principles and requirements of the curriculum in their area of teaching and apply them in planning and conducting educational activities;</w:t>
                  </w:r>
                </w:p>
                <w:p w14:paraId="17882BD0"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identify factors and conditions that affect students’ learning;</w:t>
                  </w:r>
                </w:p>
                <w:p w14:paraId="5E05865B"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apply in practice the principles of inclusion as well as individualized teaching and guidance (adapting curricula, developing differentiated lessons) by considering the needs of the students and support the development of their personality and self-esteem, including career guidance.</w:t>
                  </w:r>
                </w:p>
              </w:tc>
            </w:tr>
          </w:tbl>
          <w:p w14:paraId="422FCE97"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9634" w:type="dxa"/>
              <w:tblLayout w:type="fixed"/>
              <w:tblLook w:val="04A0" w:firstRow="1" w:lastRow="0" w:firstColumn="1" w:lastColumn="0" w:noHBand="0" w:noVBand="1"/>
            </w:tblPr>
            <w:tblGrid>
              <w:gridCol w:w="9634"/>
            </w:tblGrid>
            <w:tr w:rsidR="00B76648" w:rsidRPr="00B76648" w14:paraId="0A23FEE2" w14:textId="77777777" w:rsidTr="00360665">
              <w:tc>
                <w:tcPr>
                  <w:tcW w:w="9634" w:type="dxa"/>
                  <w:shd w:val="clear" w:color="auto" w:fill="D9E2F3" w:themeFill="accent1" w:themeFillTint="33"/>
                </w:tcPr>
                <w:p w14:paraId="3F15484E" w14:textId="77777777" w:rsidR="00272912" w:rsidRPr="00B76648" w:rsidRDefault="00272912" w:rsidP="000818F9">
                  <w:pPr>
                    <w:jc w:val="both"/>
                    <w:textAlignment w:val="baseline"/>
                    <w:rPr>
                      <w:rFonts w:ascii="Times New Roman" w:hAnsi="Times New Roman" w:cs="Times New Roman"/>
                      <w:b/>
                      <w:bCs/>
                      <w:color w:val="000000" w:themeColor="text1"/>
                      <w:sz w:val="20"/>
                      <w:szCs w:val="20"/>
                      <w:lang w:val="en-US"/>
                    </w:rPr>
                  </w:pPr>
                  <w:r w:rsidRPr="00B76648">
                    <w:rPr>
                      <w:rFonts w:ascii="Times New Roman" w:eastAsia="Times New Roman" w:hAnsi="Times New Roman" w:cs="Times New Roman"/>
                      <w:b/>
                      <w:bCs/>
                      <w:color w:val="000000" w:themeColor="text1"/>
                      <w:sz w:val="20"/>
                      <w:szCs w:val="20"/>
                      <w:lang w:val="en-US" w:eastAsia="fi-FI"/>
                    </w:rPr>
                    <w:t xml:space="preserve">Teaching and assessment for learning </w:t>
                  </w:r>
                  <w:r w:rsidRPr="00B76648">
                    <w:rPr>
                      <w:rFonts w:ascii="Times New Roman" w:hAnsi="Times New Roman" w:cs="Times New Roman"/>
                      <w:b/>
                      <w:bCs/>
                      <w:color w:val="000000" w:themeColor="text1"/>
                      <w:sz w:val="20"/>
                      <w:szCs w:val="20"/>
                      <w:lang w:val="en-US"/>
                    </w:rPr>
                    <w:t>9 Academic credits</w:t>
                  </w:r>
                  <w:r w:rsidRPr="00B76648">
                    <w:rPr>
                      <w:rFonts w:ascii="Times New Roman" w:hAnsi="Times New Roman" w:cs="Times New Roman"/>
                      <w:b/>
                      <w:bCs/>
                      <w:color w:val="000000" w:themeColor="text1"/>
                      <w:sz w:val="20"/>
                      <w:szCs w:val="20"/>
                      <w:lang w:val="en-US"/>
                    </w:rPr>
                    <w:tab/>
                  </w:r>
                </w:p>
                <w:p w14:paraId="2E839CD2" w14:textId="77777777" w:rsidR="00272912" w:rsidRPr="00B76648" w:rsidRDefault="00272912" w:rsidP="000818F9">
                  <w:pPr>
                    <w:tabs>
                      <w:tab w:val="left" w:pos="4738"/>
                    </w:tabs>
                    <w:jc w:val="both"/>
                    <w:rPr>
                      <w:rFonts w:ascii="Times New Roman" w:hAnsi="Times New Roman" w:cs="Times New Roman"/>
                      <w:b/>
                      <w:bCs/>
                      <w:color w:val="000000" w:themeColor="text1"/>
                      <w:sz w:val="20"/>
                      <w:szCs w:val="20"/>
                      <w:lang w:val="en-US"/>
                    </w:rPr>
                  </w:pPr>
                </w:p>
              </w:tc>
            </w:tr>
            <w:tr w:rsidR="00B76648" w:rsidRPr="00B76648" w14:paraId="6D1494B0" w14:textId="77777777" w:rsidTr="00360665">
              <w:trPr>
                <w:trHeight w:val="969"/>
              </w:trPr>
              <w:tc>
                <w:tcPr>
                  <w:tcW w:w="9634" w:type="dxa"/>
                </w:tcPr>
                <w:p w14:paraId="21F5C85E" w14:textId="77777777" w:rsidR="00272912" w:rsidRPr="00B76648" w:rsidRDefault="00272912" w:rsidP="000818F9">
                  <w:pPr>
                    <w:jc w:val="both"/>
                    <w:textAlignment w:val="baseline"/>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eastAsia="fi-FI"/>
                    </w:rPr>
                    <w:t xml:space="preserve">This module provides the teacher students with competencies to carry out interactive and student-centered teaching and assessment aligned with learning objectives. The module highlights the use of </w:t>
                  </w:r>
                  <w:r w:rsidRPr="00B76648">
                    <w:rPr>
                      <w:rFonts w:ascii="Times New Roman" w:hAnsi="Times New Roman" w:cs="Times New Roman"/>
                      <w:color w:val="000000" w:themeColor="text1"/>
                      <w:sz w:val="20"/>
                      <w:szCs w:val="20"/>
                      <w:lang w:val="en-US"/>
                    </w:rPr>
                    <w:t>digital tools and technologies and the ability to update and apply teaching technologies in the context of ongoing changes in the society and the educational environment. This module supports the pre-service teachers’ competence to communicate and collaborate in various partnership networks to enhance own pedagogical activity.</w:t>
                  </w:r>
                </w:p>
              </w:tc>
            </w:tr>
          </w:tbl>
          <w:p w14:paraId="49991C46"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9634" w:type="dxa"/>
              <w:tblLayout w:type="fixed"/>
              <w:tblLook w:val="04A0" w:firstRow="1" w:lastRow="0" w:firstColumn="1" w:lastColumn="0" w:noHBand="0" w:noVBand="1"/>
            </w:tblPr>
            <w:tblGrid>
              <w:gridCol w:w="1686"/>
              <w:gridCol w:w="7948"/>
            </w:tblGrid>
            <w:tr w:rsidR="00B76648" w:rsidRPr="00B76648" w14:paraId="6652FECB" w14:textId="77777777" w:rsidTr="000818F9">
              <w:trPr>
                <w:trHeight w:val="70"/>
              </w:trPr>
              <w:tc>
                <w:tcPr>
                  <w:tcW w:w="1686" w:type="dxa"/>
                </w:tcPr>
                <w:p w14:paraId="11DE787B"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Course title</w:t>
                  </w:r>
                </w:p>
              </w:tc>
              <w:tc>
                <w:tcPr>
                  <w:tcW w:w="7948" w:type="dxa"/>
                </w:tcPr>
                <w:p w14:paraId="1EC0D25D" w14:textId="77777777" w:rsidR="00272912" w:rsidRPr="00B76648" w:rsidRDefault="00272912" w:rsidP="000818F9">
                  <w:pPr>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US"/>
                    </w:rPr>
                    <w:t>Teaching Methods and Technologies</w:t>
                  </w:r>
                </w:p>
              </w:tc>
            </w:tr>
            <w:tr w:rsidR="00B76648" w:rsidRPr="00B76648" w14:paraId="5522855B" w14:textId="77777777" w:rsidTr="000818F9">
              <w:trPr>
                <w:trHeight w:val="75"/>
              </w:trPr>
              <w:tc>
                <w:tcPr>
                  <w:tcW w:w="1686" w:type="dxa"/>
                </w:tcPr>
                <w:p w14:paraId="190596C1"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Component</w:t>
                  </w:r>
                </w:p>
              </w:tc>
              <w:tc>
                <w:tcPr>
                  <w:tcW w:w="7948" w:type="dxa"/>
                </w:tcPr>
                <w:p w14:paraId="067517E6"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Pedagogical component</w:t>
                  </w:r>
                </w:p>
              </w:tc>
            </w:tr>
            <w:tr w:rsidR="00B76648" w:rsidRPr="00B76648" w14:paraId="337947EF" w14:textId="77777777" w:rsidTr="000818F9">
              <w:trPr>
                <w:trHeight w:val="70"/>
              </w:trPr>
              <w:tc>
                <w:tcPr>
                  <w:tcW w:w="1686" w:type="dxa"/>
                </w:tcPr>
                <w:p w14:paraId="2862D3BE"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Cycle</w:t>
                  </w:r>
                </w:p>
              </w:tc>
              <w:tc>
                <w:tcPr>
                  <w:tcW w:w="7948" w:type="dxa"/>
                </w:tcPr>
                <w:p w14:paraId="7261F823"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Core disciplines</w:t>
                  </w:r>
                </w:p>
              </w:tc>
            </w:tr>
            <w:tr w:rsidR="00B76648" w:rsidRPr="00B76648" w14:paraId="25CC4787" w14:textId="77777777" w:rsidTr="000818F9">
              <w:trPr>
                <w:trHeight w:val="70"/>
              </w:trPr>
              <w:tc>
                <w:tcPr>
                  <w:tcW w:w="1686" w:type="dxa"/>
                </w:tcPr>
                <w:p w14:paraId="4EC960FC"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Module</w:t>
                  </w:r>
                </w:p>
              </w:tc>
              <w:tc>
                <w:tcPr>
                  <w:tcW w:w="7948" w:type="dxa"/>
                </w:tcPr>
                <w:p w14:paraId="1E9A7020"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eastAsia="fi-FI"/>
                    </w:rPr>
                    <w:t xml:space="preserve">Teaching and assessment for learning </w:t>
                  </w:r>
                  <w:r w:rsidRPr="00B76648">
                    <w:rPr>
                      <w:rFonts w:ascii="Times New Roman" w:hAnsi="Times New Roman" w:cs="Times New Roman"/>
                      <w:color w:val="000000" w:themeColor="text1"/>
                      <w:sz w:val="20"/>
                      <w:szCs w:val="20"/>
                      <w:lang w:val="en-US"/>
                    </w:rPr>
                    <w:t>9 Academic credits</w:t>
                  </w:r>
                </w:p>
              </w:tc>
            </w:tr>
            <w:tr w:rsidR="00B76648" w:rsidRPr="00B76648" w14:paraId="55929935" w14:textId="77777777" w:rsidTr="000818F9">
              <w:trPr>
                <w:trHeight w:val="70"/>
              </w:trPr>
              <w:tc>
                <w:tcPr>
                  <w:tcW w:w="1686" w:type="dxa"/>
                </w:tcPr>
                <w:p w14:paraId="28E0DFF5"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Academic credits</w:t>
                  </w:r>
                </w:p>
              </w:tc>
              <w:tc>
                <w:tcPr>
                  <w:tcW w:w="7948" w:type="dxa"/>
                </w:tcPr>
                <w:p w14:paraId="55FC92A5"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5</w:t>
                  </w:r>
                </w:p>
              </w:tc>
            </w:tr>
            <w:tr w:rsidR="00B76648" w:rsidRPr="00B76648" w14:paraId="2C4D275B" w14:textId="77777777" w:rsidTr="00360665">
              <w:trPr>
                <w:trHeight w:val="1947"/>
              </w:trPr>
              <w:tc>
                <w:tcPr>
                  <w:tcW w:w="1686" w:type="dxa"/>
                </w:tcPr>
                <w:p w14:paraId="740C7B37"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Course / competence description </w:t>
                  </w:r>
                </w:p>
              </w:tc>
              <w:tc>
                <w:tcPr>
                  <w:tcW w:w="7948" w:type="dxa"/>
                </w:tcPr>
                <w:p w14:paraId="1DDFDB94"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
                    </w:rPr>
                    <w:t>The purpose of this course is to improve the following areas of pedagogical competence</w:t>
                  </w:r>
                  <w:r w:rsidRPr="00B76648">
                    <w:rPr>
                      <w:rFonts w:ascii="Times New Roman" w:hAnsi="Times New Roman" w:cs="Times New Roman"/>
                      <w:color w:val="000000" w:themeColor="text1"/>
                      <w:sz w:val="20"/>
                      <w:szCs w:val="20"/>
                      <w:lang w:val="en-US"/>
                    </w:rPr>
                    <w:t>:</w:t>
                  </w:r>
                </w:p>
                <w:p w14:paraId="2FF77424" w14:textId="77777777" w:rsidR="00272912" w:rsidRPr="00B76648" w:rsidRDefault="00272912" w:rsidP="005E380D">
                  <w:pPr>
                    <w:numPr>
                      <w:ilvl w:val="0"/>
                      <w:numId w:val="10"/>
                    </w:numPr>
                    <w:ind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pedagogy and didactics (1, 2)</w:t>
                  </w:r>
                </w:p>
                <w:p w14:paraId="0788F5DF"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Pre-service teachers have a comprehensive understanding of teaching strategies and methodologies, and can apply them in planning, teaching, and assessment in innovative ways matching the specific pedagogical situations, conditions of a specific school and the capabilities of students. Pre-service teachers are able to design suitable inclusive physical and online learning environments at different stages of the educational process. Pre-service teachers understand and can apply the regulations of copyright and data protection in their learning material planning. Pre-service teachers possess necessary knowledge of didactics, learning technologies and methods of motivating students being able to provide necessary pedagogical assistance to students. </w:t>
                  </w:r>
                </w:p>
              </w:tc>
            </w:tr>
            <w:tr w:rsidR="00B76648" w:rsidRPr="00B76648" w14:paraId="5EF2B4B3" w14:textId="77777777" w:rsidTr="000818F9">
              <w:trPr>
                <w:trHeight w:val="70"/>
              </w:trPr>
              <w:tc>
                <w:tcPr>
                  <w:tcW w:w="1686" w:type="dxa"/>
                </w:tcPr>
                <w:p w14:paraId="26EBA281"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Learning outcomes</w:t>
                  </w:r>
                </w:p>
              </w:tc>
              <w:tc>
                <w:tcPr>
                  <w:tcW w:w="7948" w:type="dxa"/>
                </w:tcPr>
                <w:p w14:paraId="38C5FD8A"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b/>
                      <w:bCs/>
                      <w:color w:val="000000" w:themeColor="text1"/>
                      <w:sz w:val="20"/>
                      <w:szCs w:val="20"/>
                      <w:lang w:val="en-US"/>
                    </w:rPr>
                    <w:t>Pre-service teachers who demonstrate competence can:</w:t>
                  </w:r>
                </w:p>
                <w:p w14:paraId="1E9C6656"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select pedagogical models suitable for teaching;</w:t>
                  </w:r>
                </w:p>
                <w:p w14:paraId="710EA47E"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apply teaching methods in a creative and varied manner, considering the opportunities offered by learning technologies;</w:t>
                  </w:r>
                </w:p>
                <w:p w14:paraId="59C958E7"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use a suitable inclusive learning environment in their teaching;</w:t>
                  </w:r>
                </w:p>
                <w:p w14:paraId="1C647BBF"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lastRenderedPageBreak/>
                    <w:t>acknowledge and apply the norms and principles of copyright and data protection;</w:t>
                  </w:r>
                </w:p>
                <w:p w14:paraId="55EC2275"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apply guidance methods to motivate students and to support their learning achievements.</w:t>
                  </w:r>
                </w:p>
              </w:tc>
            </w:tr>
          </w:tbl>
          <w:p w14:paraId="200B1AD6"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9634" w:type="dxa"/>
              <w:tblLayout w:type="fixed"/>
              <w:tblLook w:val="04A0" w:firstRow="1" w:lastRow="0" w:firstColumn="1" w:lastColumn="0" w:noHBand="0" w:noVBand="1"/>
            </w:tblPr>
            <w:tblGrid>
              <w:gridCol w:w="1686"/>
              <w:gridCol w:w="7948"/>
            </w:tblGrid>
            <w:tr w:rsidR="00B76648" w:rsidRPr="00B76648" w14:paraId="2131AAE8" w14:textId="77777777" w:rsidTr="000818F9">
              <w:trPr>
                <w:trHeight w:val="70"/>
              </w:trPr>
              <w:tc>
                <w:tcPr>
                  <w:tcW w:w="1686" w:type="dxa"/>
                </w:tcPr>
                <w:p w14:paraId="6511351E"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Course title</w:t>
                  </w:r>
                </w:p>
              </w:tc>
              <w:tc>
                <w:tcPr>
                  <w:tcW w:w="7948" w:type="dxa"/>
                </w:tcPr>
                <w:p w14:paraId="602FB4A3" w14:textId="77777777" w:rsidR="00272912" w:rsidRPr="00B76648" w:rsidRDefault="00272912" w:rsidP="000818F9">
                  <w:pPr>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US"/>
                    </w:rPr>
                    <w:t>Assessment and Development</w:t>
                  </w:r>
                </w:p>
              </w:tc>
            </w:tr>
            <w:tr w:rsidR="00B76648" w:rsidRPr="00B76648" w14:paraId="67B9E277" w14:textId="77777777" w:rsidTr="000818F9">
              <w:trPr>
                <w:trHeight w:val="70"/>
              </w:trPr>
              <w:tc>
                <w:tcPr>
                  <w:tcW w:w="1686" w:type="dxa"/>
                </w:tcPr>
                <w:p w14:paraId="09764A05"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Component</w:t>
                  </w:r>
                </w:p>
              </w:tc>
              <w:tc>
                <w:tcPr>
                  <w:tcW w:w="7948" w:type="dxa"/>
                </w:tcPr>
                <w:p w14:paraId="1A025D16"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Pedagogical component</w:t>
                  </w:r>
                </w:p>
              </w:tc>
            </w:tr>
            <w:tr w:rsidR="00B76648" w:rsidRPr="00B76648" w14:paraId="54C49C4E" w14:textId="77777777" w:rsidTr="000818F9">
              <w:trPr>
                <w:trHeight w:val="70"/>
              </w:trPr>
              <w:tc>
                <w:tcPr>
                  <w:tcW w:w="1686" w:type="dxa"/>
                </w:tcPr>
                <w:p w14:paraId="6131E863"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Cycle</w:t>
                  </w:r>
                </w:p>
              </w:tc>
              <w:tc>
                <w:tcPr>
                  <w:tcW w:w="7948" w:type="dxa"/>
                </w:tcPr>
                <w:p w14:paraId="52AD1327"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Core disciplines</w:t>
                  </w:r>
                </w:p>
              </w:tc>
            </w:tr>
            <w:tr w:rsidR="00B76648" w:rsidRPr="00B76648" w14:paraId="5B51918F" w14:textId="77777777" w:rsidTr="000818F9">
              <w:trPr>
                <w:trHeight w:val="70"/>
              </w:trPr>
              <w:tc>
                <w:tcPr>
                  <w:tcW w:w="1686" w:type="dxa"/>
                </w:tcPr>
                <w:p w14:paraId="15AD2DB6"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Module</w:t>
                  </w:r>
                </w:p>
              </w:tc>
              <w:tc>
                <w:tcPr>
                  <w:tcW w:w="7948" w:type="dxa"/>
                </w:tcPr>
                <w:p w14:paraId="2FBF5CA2"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eastAsia="fi-FI"/>
                    </w:rPr>
                    <w:t xml:space="preserve">Teaching and assessment for learning </w:t>
                  </w:r>
                  <w:r w:rsidRPr="00B76648">
                    <w:rPr>
                      <w:rFonts w:ascii="Times New Roman" w:hAnsi="Times New Roman" w:cs="Times New Roman"/>
                      <w:color w:val="000000" w:themeColor="text1"/>
                      <w:sz w:val="20"/>
                      <w:szCs w:val="20"/>
                      <w:lang w:val="en-US"/>
                    </w:rPr>
                    <w:t>9 Academic credits</w:t>
                  </w:r>
                </w:p>
              </w:tc>
            </w:tr>
            <w:tr w:rsidR="00B76648" w:rsidRPr="00B76648" w14:paraId="6CF2A03C" w14:textId="77777777" w:rsidTr="000818F9">
              <w:trPr>
                <w:trHeight w:val="70"/>
              </w:trPr>
              <w:tc>
                <w:tcPr>
                  <w:tcW w:w="1686" w:type="dxa"/>
                </w:tcPr>
                <w:p w14:paraId="634A0B91"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Academic credits</w:t>
                  </w:r>
                </w:p>
              </w:tc>
              <w:tc>
                <w:tcPr>
                  <w:tcW w:w="7948" w:type="dxa"/>
                </w:tcPr>
                <w:p w14:paraId="2AAA93BE"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4</w:t>
                  </w:r>
                </w:p>
              </w:tc>
            </w:tr>
            <w:tr w:rsidR="00B76648" w:rsidRPr="00B76648" w14:paraId="44A30A01" w14:textId="77777777" w:rsidTr="000818F9">
              <w:trPr>
                <w:trHeight w:val="1156"/>
              </w:trPr>
              <w:tc>
                <w:tcPr>
                  <w:tcW w:w="1686" w:type="dxa"/>
                </w:tcPr>
                <w:p w14:paraId="32FA1130"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Course / competence description </w:t>
                  </w:r>
                </w:p>
              </w:tc>
              <w:tc>
                <w:tcPr>
                  <w:tcW w:w="7948" w:type="dxa"/>
                </w:tcPr>
                <w:p w14:paraId="3E722DC9"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
                    </w:rPr>
                    <w:t>The purpose of this course is to improve the following areas of pedagogical competence</w:t>
                  </w:r>
                  <w:r w:rsidRPr="00B76648">
                    <w:rPr>
                      <w:rFonts w:ascii="Times New Roman" w:hAnsi="Times New Roman" w:cs="Times New Roman"/>
                      <w:color w:val="000000" w:themeColor="text1"/>
                      <w:sz w:val="20"/>
                      <w:szCs w:val="20"/>
                      <w:lang w:val="en-US"/>
                    </w:rPr>
                    <w:t>:</w:t>
                  </w:r>
                </w:p>
                <w:p w14:paraId="3D535F92" w14:textId="77777777" w:rsidR="00272912" w:rsidRPr="00B76648" w:rsidRDefault="00272912" w:rsidP="005E380D">
                  <w:pPr>
                    <w:numPr>
                      <w:ilvl w:val="0"/>
                      <w:numId w:val="10"/>
                    </w:numPr>
                    <w:ind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pedagogy and didactics (2)</w:t>
                  </w:r>
                </w:p>
                <w:p w14:paraId="3328F09A"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Pre-service teachers have a thorough understanding of the meaning of assessment in learning process and are able to provide constructive assessment in ethical manner in different phases of learning processes and engage learners in assessment. Pre-service teachers identify, differentiate, and use different assessment technologies, principles, stages, and assessment tools in their own field of expertise (including formative and summative assessment and self-and peer- assessment, etc). They can critically evaluate and analyze their understanding and practices concerning assessment and develop them further.</w:t>
                  </w:r>
                </w:p>
              </w:tc>
            </w:tr>
            <w:tr w:rsidR="00B76648" w:rsidRPr="00B76648" w14:paraId="1FFB181A" w14:textId="77777777" w:rsidTr="000818F9">
              <w:trPr>
                <w:trHeight w:val="70"/>
              </w:trPr>
              <w:tc>
                <w:tcPr>
                  <w:tcW w:w="1686" w:type="dxa"/>
                </w:tcPr>
                <w:p w14:paraId="3DC39BD5"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Learning outcomes</w:t>
                  </w:r>
                </w:p>
              </w:tc>
              <w:tc>
                <w:tcPr>
                  <w:tcW w:w="7948" w:type="dxa"/>
                </w:tcPr>
                <w:p w14:paraId="143E218F"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b/>
                      <w:bCs/>
                      <w:color w:val="000000" w:themeColor="text1"/>
                      <w:sz w:val="20"/>
                      <w:szCs w:val="20"/>
                      <w:lang w:val="en-US"/>
                    </w:rPr>
                    <w:t>Pre-service teachers who demonstrate competence can:</w:t>
                  </w:r>
                </w:p>
                <w:p w14:paraId="2E9A22FF"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use and apply a variety of methods and tools of assessment and feedback (formative and summative assessment);</w:t>
                  </w:r>
                </w:p>
                <w:p w14:paraId="6A3D6561"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apply pedagogical principles in defining and recognizing competence levels of learners;</w:t>
                  </w:r>
                </w:p>
                <w:p w14:paraId="506724C9"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understand the importance and support the development of students’ self- and peer-assessment skills.</w:t>
                  </w:r>
                </w:p>
              </w:tc>
            </w:tr>
          </w:tbl>
          <w:p w14:paraId="7ED85231"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0" w:type="auto"/>
              <w:tblLayout w:type="fixed"/>
              <w:tblLook w:val="04A0" w:firstRow="1" w:lastRow="0" w:firstColumn="1" w:lastColumn="0" w:noHBand="0" w:noVBand="1"/>
            </w:tblPr>
            <w:tblGrid>
              <w:gridCol w:w="9634"/>
            </w:tblGrid>
            <w:tr w:rsidR="00B76648" w:rsidRPr="00B76648" w14:paraId="4A376387" w14:textId="77777777" w:rsidTr="00360665">
              <w:tc>
                <w:tcPr>
                  <w:tcW w:w="9634" w:type="dxa"/>
                  <w:shd w:val="clear" w:color="auto" w:fill="D9E2F3" w:themeFill="accent1" w:themeFillTint="33"/>
                </w:tcPr>
                <w:p w14:paraId="4BD61D35" w14:textId="77777777" w:rsidR="00272912" w:rsidRPr="00B76648" w:rsidRDefault="00272912" w:rsidP="000818F9">
                  <w:pPr>
                    <w:jc w:val="both"/>
                    <w:textAlignment w:val="baseline"/>
                    <w:rPr>
                      <w:rFonts w:ascii="Times New Roman" w:eastAsia="Times New Roman" w:hAnsi="Times New Roman" w:cs="Times New Roman"/>
                      <w:b/>
                      <w:bCs/>
                      <w:color w:val="000000" w:themeColor="text1"/>
                      <w:sz w:val="20"/>
                      <w:szCs w:val="20"/>
                      <w:lang w:val="en-US" w:eastAsia="fi-FI"/>
                    </w:rPr>
                  </w:pPr>
                  <w:r w:rsidRPr="00B76648">
                    <w:rPr>
                      <w:rFonts w:ascii="Times New Roman" w:eastAsia="Times New Roman" w:hAnsi="Times New Roman" w:cs="Times New Roman"/>
                      <w:b/>
                      <w:bCs/>
                      <w:color w:val="000000" w:themeColor="text1"/>
                      <w:sz w:val="20"/>
                      <w:szCs w:val="20"/>
                      <w:lang w:val="en-US" w:eastAsia="fi-FI"/>
                    </w:rPr>
                    <w:t>Teacher as a reflective practitioner</w:t>
                  </w:r>
                  <w:r w:rsidRPr="00B76648">
                    <w:rPr>
                      <w:rFonts w:ascii="Times New Roman" w:hAnsi="Times New Roman" w:cs="Times New Roman"/>
                      <w:b/>
                      <w:bCs/>
                      <w:color w:val="000000" w:themeColor="text1"/>
                      <w:sz w:val="20"/>
                      <w:szCs w:val="20"/>
                      <w:lang w:val="en-US"/>
                    </w:rPr>
                    <w:t xml:space="preserve"> 9 Academic credits</w:t>
                  </w:r>
                  <w:r w:rsidRPr="00B76648">
                    <w:rPr>
                      <w:rFonts w:ascii="Times New Roman" w:hAnsi="Times New Roman" w:cs="Times New Roman"/>
                      <w:b/>
                      <w:bCs/>
                      <w:color w:val="000000" w:themeColor="text1"/>
                      <w:sz w:val="20"/>
                      <w:szCs w:val="20"/>
                      <w:lang w:val="en-US"/>
                    </w:rPr>
                    <w:tab/>
                  </w:r>
                </w:p>
                <w:p w14:paraId="702B5A62" w14:textId="77777777" w:rsidR="00272912" w:rsidRPr="00B76648" w:rsidRDefault="00272912" w:rsidP="000818F9">
                  <w:pPr>
                    <w:tabs>
                      <w:tab w:val="left" w:pos="4738"/>
                    </w:tabs>
                    <w:jc w:val="both"/>
                    <w:rPr>
                      <w:rFonts w:ascii="Times New Roman" w:hAnsi="Times New Roman" w:cs="Times New Roman"/>
                      <w:b/>
                      <w:bCs/>
                      <w:color w:val="000000" w:themeColor="text1"/>
                      <w:sz w:val="20"/>
                      <w:szCs w:val="20"/>
                      <w:lang w:val="en-US"/>
                    </w:rPr>
                  </w:pPr>
                </w:p>
              </w:tc>
            </w:tr>
            <w:tr w:rsidR="00B76648" w:rsidRPr="00B76648" w14:paraId="6590B0D7" w14:textId="77777777" w:rsidTr="00360665">
              <w:trPr>
                <w:trHeight w:val="60"/>
              </w:trPr>
              <w:tc>
                <w:tcPr>
                  <w:tcW w:w="9634" w:type="dxa"/>
                </w:tcPr>
                <w:p w14:paraId="49F20AAF" w14:textId="77777777" w:rsidR="00272912" w:rsidRPr="00B76648" w:rsidRDefault="00272912" w:rsidP="000818F9">
                  <w:pPr>
                    <w:jc w:val="both"/>
                    <w:textAlignment w:val="baseline"/>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eastAsia="fi-FI"/>
                    </w:rPr>
                    <w:t>This module focuses on the methodological foundations of pedagogy, and it provides understanding of how pedagogical research informs teaching practices. The module helps the p</w:t>
                  </w:r>
                  <w:r w:rsidRPr="00B76648">
                    <w:rPr>
                      <w:rFonts w:ascii="Times New Roman" w:hAnsi="Times New Roman" w:cs="Times New Roman"/>
                      <w:color w:val="000000" w:themeColor="text1"/>
                      <w:sz w:val="20"/>
                      <w:szCs w:val="20"/>
                      <w:lang w:val="en-US"/>
                    </w:rPr>
                    <w:t xml:space="preserve">re-service teachers </w:t>
                  </w:r>
                  <w:r w:rsidRPr="00B76648">
                    <w:rPr>
                      <w:rFonts w:ascii="Times New Roman" w:eastAsia="Times New Roman" w:hAnsi="Times New Roman" w:cs="Times New Roman"/>
                      <w:color w:val="000000" w:themeColor="text1"/>
                      <w:sz w:val="20"/>
                      <w:szCs w:val="20"/>
                      <w:lang w:val="en-US" w:eastAsia="fi-FI"/>
                    </w:rPr>
                    <w:t xml:space="preserve">to </w:t>
                  </w:r>
                  <w:r w:rsidRPr="00B76648">
                    <w:rPr>
                      <w:rFonts w:ascii="Times New Roman" w:hAnsi="Times New Roman" w:cs="Times New Roman"/>
                      <w:color w:val="000000" w:themeColor="text1"/>
                      <w:sz w:val="20"/>
                      <w:szCs w:val="20"/>
                      <w:lang w:val="en-US"/>
                    </w:rPr>
                    <w:t>develop their reflection skills to become aware of themselves as teachers and to develop their own teaching as well as the ability to set new goals for pedagogical development to ensure lifelong learning. The module also addresses the ethical aspects of the teachers’ work and its development.</w:t>
                  </w:r>
                </w:p>
              </w:tc>
            </w:tr>
          </w:tbl>
          <w:p w14:paraId="7ADD1D11"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9634" w:type="dxa"/>
              <w:tblLayout w:type="fixed"/>
              <w:tblLook w:val="04A0" w:firstRow="1" w:lastRow="0" w:firstColumn="1" w:lastColumn="0" w:noHBand="0" w:noVBand="1"/>
            </w:tblPr>
            <w:tblGrid>
              <w:gridCol w:w="1725"/>
              <w:gridCol w:w="7909"/>
            </w:tblGrid>
            <w:tr w:rsidR="00B76648" w:rsidRPr="00B76648" w14:paraId="0262BEBB" w14:textId="77777777" w:rsidTr="00360665">
              <w:tc>
                <w:tcPr>
                  <w:tcW w:w="1725" w:type="dxa"/>
                </w:tcPr>
                <w:p w14:paraId="0FB103C6"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Course title</w:t>
                  </w:r>
                </w:p>
              </w:tc>
              <w:tc>
                <w:tcPr>
                  <w:tcW w:w="7909" w:type="dxa"/>
                </w:tcPr>
                <w:p w14:paraId="14EA7A4E" w14:textId="77777777" w:rsidR="00272912" w:rsidRPr="00B76648" w:rsidRDefault="00272912" w:rsidP="000818F9">
                  <w:pPr>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US"/>
                    </w:rPr>
                    <w:t>Pedagogical Research</w:t>
                  </w:r>
                </w:p>
              </w:tc>
            </w:tr>
            <w:tr w:rsidR="00B76648" w:rsidRPr="00B76648" w14:paraId="230EA7CC" w14:textId="77777777" w:rsidTr="00360665">
              <w:tc>
                <w:tcPr>
                  <w:tcW w:w="1725" w:type="dxa"/>
                </w:tcPr>
                <w:p w14:paraId="213BCED9"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Component</w:t>
                  </w:r>
                </w:p>
              </w:tc>
              <w:tc>
                <w:tcPr>
                  <w:tcW w:w="7909" w:type="dxa"/>
                </w:tcPr>
                <w:p w14:paraId="0E7B162E"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Pedagogical component</w:t>
                  </w:r>
                </w:p>
              </w:tc>
            </w:tr>
            <w:tr w:rsidR="00B76648" w:rsidRPr="00B76648" w14:paraId="7B694A2F" w14:textId="77777777" w:rsidTr="00360665">
              <w:tc>
                <w:tcPr>
                  <w:tcW w:w="1725" w:type="dxa"/>
                </w:tcPr>
                <w:p w14:paraId="044802B9"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Cycle</w:t>
                  </w:r>
                </w:p>
              </w:tc>
              <w:tc>
                <w:tcPr>
                  <w:tcW w:w="7909" w:type="dxa"/>
                </w:tcPr>
                <w:p w14:paraId="599D1CDE"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Core disciplines</w:t>
                  </w:r>
                </w:p>
              </w:tc>
            </w:tr>
            <w:tr w:rsidR="00B76648" w:rsidRPr="00B76648" w14:paraId="3548D6F9" w14:textId="77777777" w:rsidTr="00360665">
              <w:tc>
                <w:tcPr>
                  <w:tcW w:w="1725" w:type="dxa"/>
                </w:tcPr>
                <w:p w14:paraId="114FEF9A"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Module</w:t>
                  </w:r>
                </w:p>
              </w:tc>
              <w:tc>
                <w:tcPr>
                  <w:tcW w:w="7909" w:type="dxa"/>
                </w:tcPr>
                <w:p w14:paraId="42A7AA9B"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eastAsia="fi-FI"/>
                    </w:rPr>
                    <w:t>Teacher as a reflective practitioner</w:t>
                  </w:r>
                  <w:r w:rsidRPr="00B76648">
                    <w:rPr>
                      <w:rFonts w:ascii="Times New Roman" w:hAnsi="Times New Roman" w:cs="Times New Roman"/>
                      <w:color w:val="000000" w:themeColor="text1"/>
                      <w:sz w:val="20"/>
                      <w:szCs w:val="20"/>
                      <w:lang w:val="en-US"/>
                    </w:rPr>
                    <w:t xml:space="preserve"> 9 Academic credits</w:t>
                  </w:r>
                </w:p>
              </w:tc>
            </w:tr>
            <w:tr w:rsidR="00B76648" w:rsidRPr="00B76648" w14:paraId="35808C93" w14:textId="77777777" w:rsidTr="00360665">
              <w:tc>
                <w:tcPr>
                  <w:tcW w:w="1725" w:type="dxa"/>
                </w:tcPr>
                <w:p w14:paraId="466BE00E"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Academic credits</w:t>
                  </w:r>
                </w:p>
              </w:tc>
              <w:tc>
                <w:tcPr>
                  <w:tcW w:w="7909" w:type="dxa"/>
                </w:tcPr>
                <w:p w14:paraId="337F4B82"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4</w:t>
                  </w:r>
                </w:p>
              </w:tc>
            </w:tr>
            <w:tr w:rsidR="00B76648" w:rsidRPr="00B76648" w14:paraId="42693E76" w14:textId="77777777" w:rsidTr="00360665">
              <w:tc>
                <w:tcPr>
                  <w:tcW w:w="1725" w:type="dxa"/>
                </w:tcPr>
                <w:p w14:paraId="1F9DAEC8"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Course / competence description </w:t>
                  </w:r>
                </w:p>
              </w:tc>
              <w:tc>
                <w:tcPr>
                  <w:tcW w:w="7909" w:type="dxa"/>
                </w:tcPr>
                <w:p w14:paraId="7F46FE27"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
                    </w:rPr>
                    <w:t>The purpose of this course is to improve the following areas of pedagogical competence</w:t>
                  </w:r>
                  <w:r w:rsidRPr="00B76648">
                    <w:rPr>
                      <w:rFonts w:ascii="Times New Roman" w:hAnsi="Times New Roman" w:cs="Times New Roman"/>
                      <w:color w:val="000000" w:themeColor="text1"/>
                      <w:sz w:val="20"/>
                      <w:szCs w:val="20"/>
                      <w:lang w:val="en-US"/>
                    </w:rPr>
                    <w:t>:</w:t>
                  </w:r>
                </w:p>
                <w:p w14:paraId="619113A7" w14:textId="77777777" w:rsidR="00272912" w:rsidRPr="00B76648" w:rsidRDefault="00272912" w:rsidP="005E380D">
                  <w:pPr>
                    <w:numPr>
                      <w:ilvl w:val="0"/>
                      <w:numId w:val="10"/>
                    </w:numPr>
                    <w:ind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professional development (10)</w:t>
                  </w:r>
                </w:p>
                <w:p w14:paraId="7EBD6218"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This course provides pre-service teachers with a theoretical foundation on pedagogical research. Pre-service teachers possess skills to seek and critically select theoretical knowledge from various reliable sources, utilize research findings in the development their pedagogical thinking and practice, and adopt willingness to promote research-based learning and education as well as their own continuing development and professional growth.</w:t>
                  </w:r>
                </w:p>
              </w:tc>
            </w:tr>
            <w:tr w:rsidR="00B76648" w:rsidRPr="00B76648" w14:paraId="78F69BFB" w14:textId="77777777" w:rsidTr="00360665">
              <w:tc>
                <w:tcPr>
                  <w:tcW w:w="1725" w:type="dxa"/>
                </w:tcPr>
                <w:p w14:paraId="5A8E0590"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Learning outcomes</w:t>
                  </w:r>
                </w:p>
              </w:tc>
              <w:tc>
                <w:tcPr>
                  <w:tcW w:w="7909" w:type="dxa"/>
                </w:tcPr>
                <w:p w14:paraId="15785735"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b/>
                      <w:bCs/>
                      <w:color w:val="000000" w:themeColor="text1"/>
                      <w:sz w:val="20"/>
                      <w:szCs w:val="20"/>
                      <w:lang w:val="en-US"/>
                    </w:rPr>
                    <w:t>Pre-service teachers who demonstrate competence can:</w:t>
                  </w:r>
                </w:p>
                <w:p w14:paraId="44B64354" w14:textId="77777777" w:rsidR="00272912" w:rsidRPr="00B76648" w:rsidRDefault="00272912" w:rsidP="005E380D">
                  <w:pPr>
                    <w:numPr>
                      <w:ilvl w:val="0"/>
                      <w:numId w:val="2"/>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recognize the nature of pedagogy and its basic terminology;</w:t>
                  </w:r>
                </w:p>
                <w:p w14:paraId="1F41B466" w14:textId="77777777" w:rsidR="00272912" w:rsidRPr="00B76648" w:rsidRDefault="00272912" w:rsidP="005E380D">
                  <w:pPr>
                    <w:numPr>
                      <w:ilvl w:val="0"/>
                      <w:numId w:val="2"/>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identify the central areas of research in pedagogy and understand the difference between everyday thinking and scientific knowledge;</w:t>
                  </w:r>
                </w:p>
                <w:p w14:paraId="36B28073" w14:textId="77777777" w:rsidR="00272912" w:rsidRPr="00B76648" w:rsidRDefault="00272912" w:rsidP="005E380D">
                  <w:pPr>
                    <w:numPr>
                      <w:ilvl w:val="0"/>
                      <w:numId w:val="2"/>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follow the changes in the field of education and consider how they influence own work as a teacher.</w:t>
                  </w:r>
                </w:p>
              </w:tc>
            </w:tr>
          </w:tbl>
          <w:p w14:paraId="27CAF514"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9634" w:type="dxa"/>
              <w:tblLayout w:type="fixed"/>
              <w:tblLook w:val="04A0" w:firstRow="1" w:lastRow="0" w:firstColumn="1" w:lastColumn="0" w:noHBand="0" w:noVBand="1"/>
            </w:tblPr>
            <w:tblGrid>
              <w:gridCol w:w="1679"/>
              <w:gridCol w:w="7955"/>
            </w:tblGrid>
            <w:tr w:rsidR="00B76648" w:rsidRPr="00B76648" w14:paraId="0C44F2F3" w14:textId="77777777" w:rsidTr="00360665">
              <w:trPr>
                <w:trHeight w:val="240"/>
              </w:trPr>
              <w:tc>
                <w:tcPr>
                  <w:tcW w:w="1679" w:type="dxa"/>
                </w:tcPr>
                <w:p w14:paraId="3028D4B6"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Course title</w:t>
                  </w:r>
                </w:p>
              </w:tc>
              <w:tc>
                <w:tcPr>
                  <w:tcW w:w="7955" w:type="dxa"/>
                </w:tcPr>
                <w:p w14:paraId="297518CB" w14:textId="77777777" w:rsidR="00272912" w:rsidRPr="00B76648" w:rsidRDefault="00272912" w:rsidP="000818F9">
                  <w:pPr>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US"/>
                    </w:rPr>
                    <w:t>Research, Development, and Innovation</w:t>
                  </w:r>
                </w:p>
              </w:tc>
            </w:tr>
            <w:tr w:rsidR="00B76648" w:rsidRPr="00B76648" w14:paraId="2FF0E2BD" w14:textId="77777777" w:rsidTr="00360665">
              <w:trPr>
                <w:trHeight w:val="230"/>
              </w:trPr>
              <w:tc>
                <w:tcPr>
                  <w:tcW w:w="1679" w:type="dxa"/>
                </w:tcPr>
                <w:p w14:paraId="4C290787"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Component</w:t>
                  </w:r>
                </w:p>
              </w:tc>
              <w:tc>
                <w:tcPr>
                  <w:tcW w:w="7955" w:type="dxa"/>
                </w:tcPr>
                <w:p w14:paraId="5D12A92C"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Pedagogical component</w:t>
                  </w:r>
                </w:p>
              </w:tc>
            </w:tr>
            <w:tr w:rsidR="00B76648" w:rsidRPr="00B76648" w14:paraId="6E0515F5" w14:textId="77777777" w:rsidTr="00360665">
              <w:trPr>
                <w:trHeight w:val="230"/>
              </w:trPr>
              <w:tc>
                <w:tcPr>
                  <w:tcW w:w="1679" w:type="dxa"/>
                </w:tcPr>
                <w:p w14:paraId="473739C3"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Cycle</w:t>
                  </w:r>
                </w:p>
              </w:tc>
              <w:tc>
                <w:tcPr>
                  <w:tcW w:w="7955" w:type="dxa"/>
                </w:tcPr>
                <w:p w14:paraId="2CAFC429"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Core disciplines</w:t>
                  </w:r>
                </w:p>
              </w:tc>
            </w:tr>
            <w:tr w:rsidR="00B76648" w:rsidRPr="00B76648" w14:paraId="3A6B8B27" w14:textId="77777777" w:rsidTr="00360665">
              <w:trPr>
                <w:trHeight w:val="240"/>
              </w:trPr>
              <w:tc>
                <w:tcPr>
                  <w:tcW w:w="1679" w:type="dxa"/>
                </w:tcPr>
                <w:p w14:paraId="542859A1"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Module</w:t>
                  </w:r>
                </w:p>
              </w:tc>
              <w:tc>
                <w:tcPr>
                  <w:tcW w:w="7955" w:type="dxa"/>
                </w:tcPr>
                <w:p w14:paraId="2B03589F"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eastAsia="fi-FI"/>
                    </w:rPr>
                    <w:t>Teacher as a reflective practitioner</w:t>
                  </w:r>
                  <w:r w:rsidRPr="00B76648">
                    <w:rPr>
                      <w:rFonts w:ascii="Times New Roman" w:hAnsi="Times New Roman" w:cs="Times New Roman"/>
                      <w:color w:val="000000" w:themeColor="text1"/>
                      <w:sz w:val="20"/>
                      <w:szCs w:val="20"/>
                      <w:lang w:val="en-US"/>
                    </w:rPr>
                    <w:t xml:space="preserve"> 9 Academic credits</w:t>
                  </w:r>
                </w:p>
              </w:tc>
            </w:tr>
            <w:tr w:rsidR="00B76648" w:rsidRPr="00B76648" w14:paraId="3D5B3008" w14:textId="77777777" w:rsidTr="00360665">
              <w:trPr>
                <w:trHeight w:val="230"/>
              </w:trPr>
              <w:tc>
                <w:tcPr>
                  <w:tcW w:w="1679" w:type="dxa"/>
                </w:tcPr>
                <w:p w14:paraId="4AC62445"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Academic credits</w:t>
                  </w:r>
                </w:p>
              </w:tc>
              <w:tc>
                <w:tcPr>
                  <w:tcW w:w="7955" w:type="dxa"/>
                </w:tcPr>
                <w:p w14:paraId="2E6A4163"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5</w:t>
                  </w:r>
                </w:p>
              </w:tc>
            </w:tr>
            <w:tr w:rsidR="00B76648" w:rsidRPr="00B76648" w14:paraId="50092EDC" w14:textId="77777777" w:rsidTr="00360665">
              <w:trPr>
                <w:trHeight w:val="60"/>
              </w:trPr>
              <w:tc>
                <w:tcPr>
                  <w:tcW w:w="1679" w:type="dxa"/>
                </w:tcPr>
                <w:p w14:paraId="6E4E7E2B"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Course / competence description </w:t>
                  </w:r>
                </w:p>
              </w:tc>
              <w:tc>
                <w:tcPr>
                  <w:tcW w:w="7955" w:type="dxa"/>
                </w:tcPr>
                <w:p w14:paraId="544B1A9A"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
                    </w:rPr>
                    <w:t>The purpose of this course is to improve the following areas of pedagogical competence</w:t>
                  </w:r>
                  <w:r w:rsidRPr="00B76648">
                    <w:rPr>
                      <w:rFonts w:ascii="Times New Roman" w:hAnsi="Times New Roman" w:cs="Times New Roman"/>
                      <w:color w:val="000000" w:themeColor="text1"/>
                      <w:sz w:val="20"/>
                      <w:szCs w:val="20"/>
                      <w:lang w:val="en-US"/>
                    </w:rPr>
                    <w:t>:</w:t>
                  </w:r>
                </w:p>
                <w:p w14:paraId="60485DD6" w14:textId="77777777" w:rsidR="00272912" w:rsidRPr="00B76648" w:rsidRDefault="00272912" w:rsidP="005E380D">
                  <w:pPr>
                    <w:numPr>
                      <w:ilvl w:val="0"/>
                      <w:numId w:val="10"/>
                    </w:numPr>
                    <w:ind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professional development (8, 9)</w:t>
                  </w:r>
                </w:p>
                <w:p w14:paraId="5344B70E" w14:textId="77777777" w:rsidR="00272912" w:rsidRPr="00B76648" w:rsidRDefault="00272912" w:rsidP="005E380D">
                  <w:pPr>
                    <w:numPr>
                      <w:ilvl w:val="0"/>
                      <w:numId w:val="10"/>
                    </w:numPr>
                    <w:ind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interaction (5)</w:t>
                  </w:r>
                </w:p>
                <w:p w14:paraId="4B56FD41"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To stay up-to-date and be able to continuously develop themselves and their work, pre-service teachers acquire new research-based knowledge and conduct practice-based research in an </w:t>
                  </w:r>
                  <w:r w:rsidRPr="00B76648">
                    <w:rPr>
                      <w:rFonts w:ascii="Times New Roman" w:hAnsi="Times New Roman" w:cs="Times New Roman"/>
                      <w:color w:val="000000" w:themeColor="text1"/>
                      <w:sz w:val="20"/>
                      <w:szCs w:val="20"/>
                      <w:lang w:val="en-US"/>
                    </w:rPr>
                    <w:lastRenderedPageBreak/>
                    <w:t xml:space="preserve">ethical manner in various networks concerning the development of education and teacher profession, innovative approaches to learning, as well as learning and guidance of students. Pre-service teachers adopt development-oriented mindset and are able to develop, update and apply innovative teaching approaches and technologies in the context of ongoing changes in society and the educational environment. </w:t>
                  </w:r>
                </w:p>
                <w:p w14:paraId="6FEF7284"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Pre-service teachers design a small-scale research project to familiarize themselves with research-based development of their work as teachers. They identify their research topic/questions, conduct the literature review and design the methodology for the data collection and analysis, including ethical aspects of research. After the course, pre-service teachers are able to develop and update their pedagogical activities based on ethically conducted research and development and carry out or participate in research projects. They are also able to present their research and development results using various professional forms and channels.</w:t>
                  </w:r>
                </w:p>
              </w:tc>
            </w:tr>
            <w:tr w:rsidR="00B76648" w:rsidRPr="00B76648" w14:paraId="54B15316" w14:textId="77777777" w:rsidTr="00360665">
              <w:trPr>
                <w:trHeight w:val="60"/>
              </w:trPr>
              <w:tc>
                <w:tcPr>
                  <w:tcW w:w="1679" w:type="dxa"/>
                </w:tcPr>
                <w:p w14:paraId="0B577FF9"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lastRenderedPageBreak/>
                    <w:t>Learning outcomes</w:t>
                  </w:r>
                </w:p>
              </w:tc>
              <w:tc>
                <w:tcPr>
                  <w:tcW w:w="7955" w:type="dxa"/>
                </w:tcPr>
                <w:p w14:paraId="36D522F6"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b/>
                      <w:bCs/>
                      <w:color w:val="000000" w:themeColor="text1"/>
                      <w:sz w:val="20"/>
                      <w:szCs w:val="20"/>
                      <w:lang w:val="en-US"/>
                    </w:rPr>
                    <w:t>Pre-service teachers who demonstrate competence can:</w:t>
                  </w:r>
                </w:p>
                <w:p w14:paraId="29AB175A"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evaluate their own professional activities and work environment to find areas for improvement;</w:t>
                  </w:r>
                </w:p>
                <w:p w14:paraId="23ABA553"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apply a research-based approach to their professional activities and carry out independent research work;</w:t>
                  </w:r>
                </w:p>
                <w:p w14:paraId="0AF21B86"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consider and apply ethical aspects of research procedures;</w:t>
                  </w:r>
                </w:p>
                <w:p w14:paraId="0516AA44"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apply critical thinking in data collection and utilization for the development of initial teacher education;</w:t>
                  </w:r>
                </w:p>
                <w:p w14:paraId="518EAA39"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participate in scientific design research and / or develop cooperation between universities and stakeholders;</w:t>
                  </w:r>
                </w:p>
                <w:p w14:paraId="69253D66" w14:textId="77777777" w:rsidR="00272912" w:rsidRPr="00B76648" w:rsidRDefault="00272912" w:rsidP="005E380D">
                  <w:pPr>
                    <w:numPr>
                      <w:ilvl w:val="0"/>
                      <w:numId w:val="6"/>
                    </w:numPr>
                    <w:ind w:left="0" w:hanging="283"/>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document their own research activities and present the results using various forms of communication.</w:t>
                  </w:r>
                </w:p>
              </w:tc>
            </w:tr>
          </w:tbl>
          <w:p w14:paraId="31CD5573"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0" w:type="auto"/>
              <w:tblLayout w:type="fixed"/>
              <w:tblLook w:val="04A0" w:firstRow="1" w:lastRow="0" w:firstColumn="1" w:lastColumn="0" w:noHBand="0" w:noVBand="1"/>
            </w:tblPr>
            <w:tblGrid>
              <w:gridCol w:w="9634"/>
            </w:tblGrid>
            <w:tr w:rsidR="00B76648" w:rsidRPr="00B76648" w14:paraId="7E0D2B13" w14:textId="77777777" w:rsidTr="00360665">
              <w:tc>
                <w:tcPr>
                  <w:tcW w:w="9634" w:type="dxa"/>
                  <w:shd w:val="clear" w:color="auto" w:fill="D9E2F3" w:themeFill="accent1" w:themeFillTint="33"/>
                </w:tcPr>
                <w:p w14:paraId="2D53EA2E" w14:textId="77777777" w:rsidR="00272912" w:rsidRPr="00B76648" w:rsidRDefault="00272912" w:rsidP="000818F9">
                  <w:pPr>
                    <w:jc w:val="both"/>
                    <w:textAlignment w:val="baseline"/>
                    <w:rPr>
                      <w:rFonts w:ascii="Times New Roman" w:eastAsia="Times New Roman" w:hAnsi="Times New Roman" w:cs="Times New Roman"/>
                      <w:b/>
                      <w:bCs/>
                      <w:color w:val="000000" w:themeColor="text1"/>
                      <w:sz w:val="20"/>
                      <w:szCs w:val="20"/>
                      <w:lang w:val="en-US" w:eastAsia="fi-FI"/>
                    </w:rPr>
                  </w:pPr>
                  <w:r w:rsidRPr="00B76648">
                    <w:rPr>
                      <w:rFonts w:ascii="Times New Roman" w:eastAsia="Times New Roman" w:hAnsi="Times New Roman" w:cs="Times New Roman"/>
                      <w:b/>
                      <w:bCs/>
                      <w:color w:val="000000" w:themeColor="text1"/>
                      <w:sz w:val="20"/>
                      <w:szCs w:val="20"/>
                      <w:lang w:val="en-US" w:eastAsia="fi-FI"/>
                    </w:rPr>
                    <w:t>Teacher as a facilitator of learning (Pedagogical practice)</w:t>
                  </w:r>
                  <w:r w:rsidRPr="00B76648">
                    <w:rPr>
                      <w:rFonts w:ascii="Times New Roman" w:hAnsi="Times New Roman" w:cs="Times New Roman"/>
                      <w:b/>
                      <w:bCs/>
                      <w:color w:val="000000" w:themeColor="text1"/>
                      <w:sz w:val="20"/>
                      <w:szCs w:val="20"/>
                      <w:lang w:val="en-US"/>
                    </w:rPr>
                    <w:t xml:space="preserve"> 25 Academic credits</w:t>
                  </w:r>
                  <w:r w:rsidRPr="00B76648">
                    <w:rPr>
                      <w:rFonts w:ascii="Times New Roman" w:hAnsi="Times New Roman" w:cs="Times New Roman"/>
                      <w:b/>
                      <w:bCs/>
                      <w:color w:val="000000" w:themeColor="text1"/>
                      <w:sz w:val="20"/>
                      <w:szCs w:val="20"/>
                      <w:lang w:val="en-US"/>
                    </w:rPr>
                    <w:tab/>
                  </w:r>
                </w:p>
                <w:p w14:paraId="074BB28B" w14:textId="77777777" w:rsidR="00272912" w:rsidRPr="00B76648" w:rsidRDefault="00272912" w:rsidP="000818F9">
                  <w:pPr>
                    <w:tabs>
                      <w:tab w:val="left" w:pos="4738"/>
                    </w:tabs>
                    <w:jc w:val="both"/>
                    <w:rPr>
                      <w:rFonts w:ascii="Times New Roman" w:hAnsi="Times New Roman" w:cs="Times New Roman"/>
                      <w:b/>
                      <w:bCs/>
                      <w:color w:val="000000" w:themeColor="text1"/>
                      <w:sz w:val="20"/>
                      <w:szCs w:val="20"/>
                      <w:lang w:val="en-US"/>
                    </w:rPr>
                  </w:pPr>
                </w:p>
              </w:tc>
            </w:tr>
            <w:tr w:rsidR="00B76648" w:rsidRPr="00B76648" w14:paraId="67E0DA16" w14:textId="77777777" w:rsidTr="00360665">
              <w:trPr>
                <w:trHeight w:val="969"/>
              </w:trPr>
              <w:tc>
                <w:tcPr>
                  <w:tcW w:w="9634" w:type="dxa"/>
                </w:tcPr>
                <w:p w14:paraId="5A3A7B07" w14:textId="77777777" w:rsidR="00272912" w:rsidRPr="00B76648" w:rsidRDefault="00272912" w:rsidP="000818F9">
                  <w:pPr>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This module focuses on the transformation of theoretical knowledge into practical skills through two pedagogical practice periods/courses, as well as the formation of a teacher’s professional identity that meets the requirements of teaching profession today and in the future. During the module, pre-service teachers also establish practice-based research skills promoting the continuous process of professional growth. </w:t>
                  </w:r>
                </w:p>
                <w:p w14:paraId="484DAA8D" w14:textId="77777777" w:rsidR="00272912" w:rsidRPr="00B76648" w:rsidRDefault="00272912" w:rsidP="000818F9">
                  <w:pPr>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Pedagogical practice is organized in four periods/courses, one per study year, and each having their specific learning outcomes where the competences of pre-service teachers are progressively deepened from orientation and observation to designing educational processes and conducting own lessons, and developing own work environment through practice-based research activities. </w:t>
                  </w:r>
                </w:p>
                <w:p w14:paraId="725CA989" w14:textId="77777777" w:rsidR="00272912" w:rsidRPr="00B76648" w:rsidRDefault="00272912" w:rsidP="000818F9">
                  <w:pPr>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hAnsi="Times New Roman" w:cs="Times New Roman"/>
                      <w:color w:val="000000" w:themeColor="text1"/>
                      <w:sz w:val="20"/>
                      <w:szCs w:val="20"/>
                      <w:lang w:val="en-US"/>
                    </w:rPr>
                    <w:t>All practice periods have some prerequisites and pre-service teachers must have completed a certain amount of subject and/or pedagogical studies before they can conduct their pedagogical practice, the number of credits may vary between the faculties and/or educational programmes.</w:t>
                  </w:r>
                </w:p>
              </w:tc>
            </w:tr>
          </w:tbl>
          <w:p w14:paraId="381B7ECB"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9634" w:type="dxa"/>
              <w:tblLayout w:type="fixed"/>
              <w:tblLook w:val="04A0" w:firstRow="1" w:lastRow="0" w:firstColumn="1" w:lastColumn="0" w:noHBand="0" w:noVBand="1"/>
            </w:tblPr>
            <w:tblGrid>
              <w:gridCol w:w="1708"/>
              <w:gridCol w:w="7926"/>
            </w:tblGrid>
            <w:tr w:rsidR="00B76648" w:rsidRPr="00B76648" w14:paraId="5EE64433" w14:textId="77777777" w:rsidTr="00360665">
              <w:trPr>
                <w:trHeight w:val="281"/>
              </w:trPr>
              <w:tc>
                <w:tcPr>
                  <w:tcW w:w="1708" w:type="dxa"/>
                </w:tcPr>
                <w:p w14:paraId="11DC14CE"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Course title</w:t>
                  </w:r>
                </w:p>
              </w:tc>
              <w:tc>
                <w:tcPr>
                  <w:tcW w:w="7926" w:type="dxa"/>
                </w:tcPr>
                <w:p w14:paraId="4316DB42" w14:textId="3A449921" w:rsidR="00272912" w:rsidRPr="00B76648" w:rsidRDefault="00183A1C" w:rsidP="000818F9">
                  <w:pPr>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US"/>
                    </w:rPr>
                    <w:t>Introduction to the teaching profession (1st year</w:t>
                  </w:r>
                  <w:r w:rsidRPr="00B76648">
                    <w:rPr>
                      <w:rFonts w:ascii="Times New Roman" w:hAnsi="Times New Roman" w:cs="Times New Roman"/>
                      <w:b/>
                      <w:color w:val="000000" w:themeColor="text1"/>
                      <w:sz w:val="20"/>
                      <w:szCs w:val="20"/>
                      <w:lang w:val="kk-KZ"/>
                    </w:rPr>
                    <w:t>,</w:t>
                  </w:r>
                  <w:r w:rsidRPr="00B76648">
                    <w:rPr>
                      <w:rFonts w:ascii="Times New Roman" w:hAnsi="Times New Roman" w:cs="Times New Roman"/>
                      <w:b/>
                      <w:color w:val="000000" w:themeColor="text1"/>
                      <w:sz w:val="20"/>
                      <w:szCs w:val="20"/>
                      <w:lang w:val="en-US"/>
                    </w:rPr>
                    <w:t xml:space="preserve"> </w:t>
                  </w:r>
                  <w:r w:rsidRPr="00B76648">
                    <w:rPr>
                      <w:rFonts w:ascii="Times New Roman" w:eastAsia="Times New Roman" w:hAnsi="Times New Roman" w:cs="Times New Roman"/>
                      <w:b/>
                      <w:bCs/>
                      <w:color w:val="000000" w:themeColor="text1"/>
                      <w:sz w:val="20"/>
                      <w:szCs w:val="20"/>
                      <w:lang w:val="en-US"/>
                    </w:rPr>
                    <w:t xml:space="preserve">educational </w:t>
                  </w:r>
                  <w:r w:rsidRPr="00B76648">
                    <w:rPr>
                      <w:rFonts w:ascii="Times New Roman" w:hAnsi="Times New Roman" w:cs="Times New Roman"/>
                      <w:b/>
                      <w:color w:val="000000" w:themeColor="text1"/>
                      <w:sz w:val="20"/>
                      <w:szCs w:val="20"/>
                      <w:lang w:val="en-US"/>
                    </w:rPr>
                    <w:t>practice)</w:t>
                  </w:r>
                </w:p>
              </w:tc>
            </w:tr>
            <w:tr w:rsidR="00B76648" w:rsidRPr="00B76648" w14:paraId="3DAAFC5D" w14:textId="77777777" w:rsidTr="00360665">
              <w:trPr>
                <w:trHeight w:val="271"/>
              </w:trPr>
              <w:tc>
                <w:tcPr>
                  <w:tcW w:w="1708" w:type="dxa"/>
                </w:tcPr>
                <w:p w14:paraId="42D32E78"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Component</w:t>
                  </w:r>
                </w:p>
              </w:tc>
              <w:tc>
                <w:tcPr>
                  <w:tcW w:w="7926" w:type="dxa"/>
                </w:tcPr>
                <w:p w14:paraId="3AAA988C"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Pedagogical component</w:t>
                  </w:r>
                </w:p>
              </w:tc>
            </w:tr>
            <w:tr w:rsidR="00B76648" w:rsidRPr="00B76648" w14:paraId="38FD06E5" w14:textId="77777777" w:rsidTr="00360665">
              <w:trPr>
                <w:trHeight w:val="271"/>
              </w:trPr>
              <w:tc>
                <w:tcPr>
                  <w:tcW w:w="1708" w:type="dxa"/>
                </w:tcPr>
                <w:p w14:paraId="63A05CE4"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Cycle</w:t>
                  </w:r>
                </w:p>
              </w:tc>
              <w:tc>
                <w:tcPr>
                  <w:tcW w:w="7926" w:type="dxa"/>
                </w:tcPr>
                <w:p w14:paraId="1A188041"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Core disciplines</w:t>
                  </w:r>
                </w:p>
              </w:tc>
            </w:tr>
            <w:tr w:rsidR="00B76648" w:rsidRPr="00B76648" w14:paraId="192C140F" w14:textId="77777777" w:rsidTr="00360665">
              <w:trPr>
                <w:trHeight w:val="281"/>
              </w:trPr>
              <w:tc>
                <w:tcPr>
                  <w:tcW w:w="1708" w:type="dxa"/>
                </w:tcPr>
                <w:p w14:paraId="5DFE4B64"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Module</w:t>
                  </w:r>
                </w:p>
              </w:tc>
              <w:tc>
                <w:tcPr>
                  <w:tcW w:w="7926" w:type="dxa"/>
                </w:tcPr>
                <w:p w14:paraId="7F9F311D" w14:textId="77777777" w:rsidR="00272912" w:rsidRPr="00B76648" w:rsidRDefault="00272912" w:rsidP="000818F9">
                  <w:pPr>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Teacher as a facilitator of learning</w:t>
                  </w:r>
                  <w:r w:rsidRPr="00B76648">
                    <w:rPr>
                      <w:rFonts w:ascii="Times New Roman" w:hAnsi="Times New Roman" w:cs="Times New Roman"/>
                      <w:color w:val="000000" w:themeColor="text1"/>
                      <w:sz w:val="20"/>
                      <w:szCs w:val="20"/>
                      <w:lang w:val="en-US"/>
                    </w:rPr>
                    <w:t xml:space="preserve"> 25 Academic credits</w:t>
                  </w:r>
                </w:p>
              </w:tc>
            </w:tr>
            <w:tr w:rsidR="00B76648" w:rsidRPr="00B76648" w14:paraId="2C391A55" w14:textId="77777777" w:rsidTr="00360665">
              <w:trPr>
                <w:trHeight w:val="271"/>
              </w:trPr>
              <w:tc>
                <w:tcPr>
                  <w:tcW w:w="1708" w:type="dxa"/>
                </w:tcPr>
                <w:p w14:paraId="4B0A33ED"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Academic credits</w:t>
                  </w:r>
                </w:p>
              </w:tc>
              <w:tc>
                <w:tcPr>
                  <w:tcW w:w="7926" w:type="dxa"/>
                </w:tcPr>
                <w:p w14:paraId="6176F8F1"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2</w:t>
                  </w:r>
                </w:p>
              </w:tc>
            </w:tr>
            <w:tr w:rsidR="00B76648" w:rsidRPr="00B76648" w14:paraId="288CDA58" w14:textId="77777777" w:rsidTr="00360665">
              <w:trPr>
                <w:trHeight w:val="1256"/>
              </w:trPr>
              <w:tc>
                <w:tcPr>
                  <w:tcW w:w="1708" w:type="dxa"/>
                </w:tcPr>
                <w:p w14:paraId="25B3EE1F"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Course / competence description </w:t>
                  </w:r>
                </w:p>
              </w:tc>
              <w:tc>
                <w:tcPr>
                  <w:tcW w:w="7926" w:type="dxa"/>
                </w:tcPr>
                <w:p w14:paraId="02C2DA6E"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
                    </w:rPr>
                    <w:t>The purpose of this course is to improve the following areas of pedagogical competence</w:t>
                  </w:r>
                  <w:r w:rsidRPr="00B76648">
                    <w:rPr>
                      <w:rFonts w:ascii="Times New Roman" w:hAnsi="Times New Roman" w:cs="Times New Roman"/>
                      <w:color w:val="000000" w:themeColor="text1"/>
                      <w:sz w:val="20"/>
                      <w:szCs w:val="20"/>
                      <w:lang w:val="en-US"/>
                    </w:rPr>
                    <w:t xml:space="preserve">: </w:t>
                  </w:r>
                </w:p>
                <w:p w14:paraId="08426629" w14:textId="77777777" w:rsidR="00272912" w:rsidRPr="00B76648" w:rsidRDefault="00272912" w:rsidP="005E380D">
                  <w:pPr>
                    <w:numPr>
                      <w:ilvl w:val="0"/>
                      <w:numId w:val="1"/>
                    </w:numPr>
                    <w:ind w:left="0" w:hanging="425"/>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pedagogy and didactics​ (1, 2)</w:t>
                  </w:r>
                </w:p>
                <w:p w14:paraId="7655EF36" w14:textId="77777777" w:rsidR="00272912" w:rsidRPr="00B76648" w:rsidRDefault="00272912" w:rsidP="005E380D">
                  <w:pPr>
                    <w:numPr>
                      <w:ilvl w:val="0"/>
                      <w:numId w:val="1"/>
                    </w:numPr>
                    <w:ind w:left="0" w:hanging="425"/>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interaction (3, 4, 5)</w:t>
                  </w:r>
                </w:p>
                <w:p w14:paraId="59C6E3EA" w14:textId="77777777" w:rsidR="00272912" w:rsidRPr="00B76648" w:rsidRDefault="00272912" w:rsidP="005E380D">
                  <w:pPr>
                    <w:numPr>
                      <w:ilvl w:val="0"/>
                      <w:numId w:val="1"/>
                    </w:numPr>
                    <w:ind w:left="0" w:hanging="425"/>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teachers´ work environment (6, 7)</w:t>
                  </w:r>
                </w:p>
                <w:p w14:paraId="3E227BEC" w14:textId="77777777" w:rsidR="00272912" w:rsidRPr="00B76648" w:rsidRDefault="00272912" w:rsidP="005E380D">
                  <w:pPr>
                    <w:numPr>
                      <w:ilvl w:val="0"/>
                      <w:numId w:val="1"/>
                    </w:numPr>
                    <w:ind w:left="0" w:hanging="425"/>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professional development (8, 9, 10)</w:t>
                  </w:r>
                </w:p>
                <w:p w14:paraId="26AF8735"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Pre-service teachers familiarize themselves with the educational process and the context of the educational institution and its adaptation to the conditions of future professional activity.</w:t>
                  </w:r>
                </w:p>
                <w:p w14:paraId="32094445" w14:textId="1E46C151" w:rsidR="00272912" w:rsidRPr="00B76648" w:rsidRDefault="00272912" w:rsidP="000818F9">
                  <w:pPr>
                    <w:jc w:val="both"/>
                    <w:rPr>
                      <w:rFonts w:ascii="Times New Roman" w:hAnsi="Times New Roman" w:cs="Times New Roman"/>
                      <w:color w:val="000000" w:themeColor="text1"/>
                      <w:sz w:val="20"/>
                      <w:szCs w:val="20"/>
                      <w:lang w:val="en-US"/>
                    </w:rPr>
                  </w:pPr>
                </w:p>
              </w:tc>
            </w:tr>
            <w:tr w:rsidR="00B76648" w:rsidRPr="00B76648" w14:paraId="1DB1CCDE" w14:textId="77777777" w:rsidTr="000818F9">
              <w:trPr>
                <w:trHeight w:val="122"/>
              </w:trPr>
              <w:tc>
                <w:tcPr>
                  <w:tcW w:w="1708" w:type="dxa"/>
                </w:tcPr>
                <w:p w14:paraId="3EA11C30"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Learning outcomes</w:t>
                  </w:r>
                </w:p>
              </w:tc>
              <w:tc>
                <w:tcPr>
                  <w:tcW w:w="7926" w:type="dxa"/>
                </w:tcPr>
                <w:p w14:paraId="45C33C72"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b/>
                      <w:bCs/>
                      <w:color w:val="000000" w:themeColor="text1"/>
                      <w:sz w:val="20"/>
                      <w:szCs w:val="20"/>
                      <w:lang w:val="en-US"/>
                    </w:rPr>
                    <w:t>Pre-service teachers</w:t>
                  </w:r>
                  <w:r w:rsidRPr="00B76648">
                    <w:rPr>
                      <w:rFonts w:ascii="Times New Roman" w:hAnsi="Times New Roman" w:cs="Times New Roman"/>
                      <w:color w:val="000000" w:themeColor="text1"/>
                      <w:sz w:val="20"/>
                      <w:szCs w:val="20"/>
                      <w:lang w:val="en-US"/>
                    </w:rPr>
                    <w:t xml:space="preserve"> </w:t>
                  </w:r>
                  <w:r w:rsidRPr="00B76648">
                    <w:rPr>
                      <w:rFonts w:ascii="Times New Roman" w:hAnsi="Times New Roman" w:cs="Times New Roman"/>
                      <w:b/>
                      <w:bCs/>
                      <w:color w:val="000000" w:themeColor="text1"/>
                      <w:sz w:val="20"/>
                      <w:szCs w:val="20"/>
                      <w:lang w:val="en-US"/>
                    </w:rPr>
                    <w:t>who demonstrate competence can:</w:t>
                  </w:r>
                </w:p>
                <w:p w14:paraId="6DF2C78A" w14:textId="77777777" w:rsidR="00272912" w:rsidRPr="00B76648" w:rsidRDefault="00272912" w:rsidP="005E380D">
                  <w:pPr>
                    <w:numPr>
                      <w:ilvl w:val="0"/>
                      <w:numId w:val="12"/>
                    </w:numPr>
                    <w:ind w:left="0" w:hanging="284"/>
                    <w:contextualSpacing/>
                    <w:jc w:val="both"/>
                    <w:rPr>
                      <w:rFonts w:ascii="Times New Roman" w:hAnsi="Times New Roman" w:cs="Times New Roman"/>
                      <w:color w:val="000000" w:themeColor="text1"/>
                      <w:sz w:val="20"/>
                      <w:szCs w:val="20"/>
                      <w:lang w:val="en-AU"/>
                    </w:rPr>
                  </w:pPr>
                  <w:bookmarkStart w:id="7" w:name="_Hlk101434078"/>
                  <w:r w:rsidRPr="00B76648">
                    <w:rPr>
                      <w:rFonts w:ascii="Times New Roman" w:hAnsi="Times New Roman" w:cs="Times New Roman"/>
                      <w:color w:val="000000" w:themeColor="text1"/>
                      <w:sz w:val="20"/>
                      <w:szCs w:val="20"/>
                      <w:lang w:val="en-US"/>
                    </w:rPr>
                    <w:t xml:space="preserve">understand </w:t>
                  </w:r>
                  <w:r w:rsidRPr="00B76648">
                    <w:rPr>
                      <w:rFonts w:ascii="Times New Roman" w:hAnsi="Times New Roman" w:cs="Times New Roman"/>
                      <w:color w:val="000000" w:themeColor="text1"/>
                      <w:sz w:val="20"/>
                      <w:szCs w:val="20"/>
                      <w:lang w:val="en-AU"/>
                    </w:rPr>
                    <w:t>the regulatory and legislative framework of the education system of the Republic of Kazakhstan, and the documents regulating educational institutions;</w:t>
                  </w:r>
                </w:p>
                <w:bookmarkEnd w:id="7"/>
                <w:p w14:paraId="15DDE914" w14:textId="77777777" w:rsidR="00272912" w:rsidRPr="00B76648" w:rsidRDefault="00272912" w:rsidP="005E380D">
                  <w:pPr>
                    <w:numPr>
                      <w:ilvl w:val="0"/>
                      <w:numId w:val="12"/>
                    </w:numPr>
                    <w:ind w:left="0" w:hanging="284"/>
                    <w:contextualSpacing/>
                    <w:jc w:val="both"/>
                    <w:rPr>
                      <w:rFonts w:ascii="Times New Roman" w:eastAsia="Times New Roman" w:hAnsi="Times New Roman" w:cs="Times New Roman"/>
                      <w:snapToGrid w:val="0"/>
                      <w:color w:val="000000" w:themeColor="text1"/>
                      <w:sz w:val="20"/>
                      <w:szCs w:val="20"/>
                      <w:lang w:val="en-AU"/>
                    </w:rPr>
                  </w:pPr>
                  <w:r w:rsidRPr="00B76648">
                    <w:rPr>
                      <w:rFonts w:ascii="Times New Roman" w:eastAsia="Times New Roman" w:hAnsi="Times New Roman" w:cs="Times New Roman"/>
                      <w:snapToGrid w:val="0"/>
                      <w:color w:val="000000" w:themeColor="text1"/>
                      <w:sz w:val="20"/>
                      <w:szCs w:val="20"/>
                      <w:lang w:val="en-AU"/>
                    </w:rPr>
                    <w:t xml:space="preserve">distinguish the main documents for maintaining school records (work plans of the educational institution, </w:t>
                  </w:r>
                  <w:r w:rsidRPr="00B76648">
                    <w:rPr>
                      <w:rFonts w:ascii="Times New Roman" w:hAnsi="Times New Roman" w:cs="Times New Roman"/>
                      <w:color w:val="000000" w:themeColor="text1"/>
                      <w:sz w:val="20"/>
                      <w:szCs w:val="20"/>
                      <w:lang w:val="en-AU"/>
                    </w:rPr>
                    <w:t>Kundelik electronic diary, short-term, medium-term and long-term lesson planning, etc.)</w:t>
                  </w:r>
                  <w:r w:rsidRPr="00B76648">
                    <w:rPr>
                      <w:rFonts w:ascii="Times New Roman" w:eastAsia="Times New Roman" w:hAnsi="Times New Roman" w:cs="Times New Roman"/>
                      <w:snapToGrid w:val="0"/>
                      <w:color w:val="000000" w:themeColor="text1"/>
                      <w:sz w:val="20"/>
                      <w:szCs w:val="20"/>
                      <w:lang w:val="en-AU"/>
                    </w:rPr>
                    <w:t>;</w:t>
                  </w:r>
                </w:p>
                <w:p w14:paraId="7D436620" w14:textId="77777777" w:rsidR="00272912" w:rsidRPr="00B76648" w:rsidRDefault="00272912" w:rsidP="005E380D">
                  <w:pPr>
                    <w:numPr>
                      <w:ilvl w:val="0"/>
                      <w:numId w:val="12"/>
                    </w:numPr>
                    <w:ind w:left="0" w:hanging="284"/>
                    <w:contextualSpacing/>
                    <w:jc w:val="both"/>
                    <w:rPr>
                      <w:rFonts w:ascii="Times New Roman" w:eastAsia="Times New Roman" w:hAnsi="Times New Roman" w:cs="Times New Roman"/>
                      <w:snapToGrid w:val="0"/>
                      <w:color w:val="000000" w:themeColor="text1"/>
                      <w:sz w:val="20"/>
                      <w:szCs w:val="20"/>
                      <w:lang w:val="en-AU"/>
                    </w:rPr>
                  </w:pPr>
                  <w:r w:rsidRPr="00B76648">
                    <w:rPr>
                      <w:rFonts w:ascii="Times New Roman" w:hAnsi="Times New Roman" w:cs="Times New Roman"/>
                      <w:color w:val="000000" w:themeColor="text1"/>
                      <w:sz w:val="20"/>
                      <w:szCs w:val="20"/>
                      <w:lang w:val="en-US"/>
                    </w:rPr>
                    <w:t xml:space="preserve">comprehend the theoretical and applied aspects of pedagogy and educational psychology in </w:t>
                  </w:r>
                  <w:r w:rsidRPr="00B76648">
                    <w:rPr>
                      <w:rFonts w:ascii="Times New Roman" w:eastAsia="Times New Roman" w:hAnsi="Times New Roman" w:cs="Times New Roman"/>
                      <w:snapToGrid w:val="0"/>
                      <w:color w:val="000000" w:themeColor="text1"/>
                      <w:sz w:val="20"/>
                      <w:szCs w:val="20"/>
                      <w:lang w:val="en-AU"/>
                    </w:rPr>
                    <w:t xml:space="preserve">the educational process at school considering </w:t>
                  </w:r>
                  <w:r w:rsidRPr="00B76648">
                    <w:rPr>
                      <w:rFonts w:ascii="Times New Roman" w:hAnsi="Times New Roman" w:cs="Times New Roman"/>
                      <w:color w:val="000000" w:themeColor="text1"/>
                      <w:sz w:val="20"/>
                      <w:szCs w:val="20"/>
                      <w:lang w:val="en-AU"/>
                    </w:rPr>
                    <w:t>social, age, psychophysical and individual characteristics of students, as well as their special educational needs.</w:t>
                  </w:r>
                </w:p>
              </w:tc>
            </w:tr>
          </w:tbl>
          <w:p w14:paraId="490D2236"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9634" w:type="dxa"/>
              <w:tblLayout w:type="fixed"/>
              <w:tblLook w:val="04A0" w:firstRow="1" w:lastRow="0" w:firstColumn="1" w:lastColumn="0" w:noHBand="0" w:noVBand="1"/>
            </w:tblPr>
            <w:tblGrid>
              <w:gridCol w:w="1710"/>
              <w:gridCol w:w="7924"/>
            </w:tblGrid>
            <w:tr w:rsidR="00B76648" w:rsidRPr="00B76648" w14:paraId="7D928657" w14:textId="77777777" w:rsidTr="00360665">
              <w:trPr>
                <w:trHeight w:val="281"/>
              </w:trPr>
              <w:tc>
                <w:tcPr>
                  <w:tcW w:w="1710" w:type="dxa"/>
                </w:tcPr>
                <w:p w14:paraId="17E648FD"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lastRenderedPageBreak/>
                    <w:t>Course title</w:t>
                  </w:r>
                </w:p>
              </w:tc>
              <w:tc>
                <w:tcPr>
                  <w:tcW w:w="7924" w:type="dxa"/>
                </w:tcPr>
                <w:p w14:paraId="788ABD71" w14:textId="009812EA" w:rsidR="00272912" w:rsidRPr="00B76648" w:rsidRDefault="00055AB9" w:rsidP="000818F9">
                  <w:pPr>
                    <w:jc w:val="both"/>
                    <w:rPr>
                      <w:rFonts w:ascii="Times New Roman" w:hAnsi="Times New Roman" w:cs="Times New Roman"/>
                      <w:b/>
                      <w:bCs/>
                      <w:color w:val="000000" w:themeColor="text1"/>
                      <w:sz w:val="20"/>
                      <w:szCs w:val="20"/>
                      <w:lang w:val="en-US"/>
                    </w:rPr>
                  </w:pPr>
                  <w:r w:rsidRPr="00B76648">
                    <w:rPr>
                      <w:rFonts w:ascii="Times New Roman" w:hAnsi="Times New Roman" w:cs="Times New Roman"/>
                      <w:b/>
                      <w:color w:val="000000" w:themeColor="text1"/>
                      <w:sz w:val="20"/>
                      <w:szCs w:val="20"/>
                      <w:lang w:val="kk-KZ"/>
                    </w:rPr>
                    <w:t xml:space="preserve">Psychological and pedagogical assessment (2nd year </w:t>
                  </w:r>
                  <w:r w:rsidRPr="00B76648">
                    <w:rPr>
                      <w:rFonts w:ascii="Times New Roman" w:hAnsi="Times New Roman" w:cs="Times New Roman"/>
                      <w:b/>
                      <w:bCs/>
                      <w:color w:val="000000" w:themeColor="text1"/>
                      <w:sz w:val="20"/>
                      <w:szCs w:val="20"/>
                      <w:lang w:val="kk-KZ"/>
                    </w:rPr>
                    <w:t>psychological and pedagogical practice</w:t>
                  </w:r>
                  <w:r w:rsidRPr="00B76648">
                    <w:rPr>
                      <w:rFonts w:ascii="Times New Roman" w:hAnsi="Times New Roman" w:cs="Times New Roman"/>
                      <w:b/>
                      <w:color w:val="000000" w:themeColor="text1"/>
                      <w:sz w:val="20"/>
                      <w:szCs w:val="20"/>
                      <w:lang w:val="kk-KZ"/>
                    </w:rPr>
                    <w:t>)</w:t>
                  </w:r>
                </w:p>
              </w:tc>
            </w:tr>
            <w:tr w:rsidR="00B76648" w:rsidRPr="00B76648" w14:paraId="4653FC5B" w14:textId="77777777" w:rsidTr="00360665">
              <w:trPr>
                <w:trHeight w:val="271"/>
              </w:trPr>
              <w:tc>
                <w:tcPr>
                  <w:tcW w:w="1710" w:type="dxa"/>
                </w:tcPr>
                <w:p w14:paraId="7938C631"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Component</w:t>
                  </w:r>
                </w:p>
              </w:tc>
              <w:tc>
                <w:tcPr>
                  <w:tcW w:w="7924" w:type="dxa"/>
                </w:tcPr>
                <w:p w14:paraId="1218391E"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Pedagogical component</w:t>
                  </w:r>
                </w:p>
              </w:tc>
            </w:tr>
            <w:tr w:rsidR="00B76648" w:rsidRPr="00B76648" w14:paraId="122B7941" w14:textId="77777777" w:rsidTr="00360665">
              <w:trPr>
                <w:trHeight w:val="271"/>
              </w:trPr>
              <w:tc>
                <w:tcPr>
                  <w:tcW w:w="1710" w:type="dxa"/>
                </w:tcPr>
                <w:p w14:paraId="1F04FB57"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Cycle</w:t>
                  </w:r>
                </w:p>
              </w:tc>
              <w:tc>
                <w:tcPr>
                  <w:tcW w:w="7924" w:type="dxa"/>
                </w:tcPr>
                <w:p w14:paraId="1D2AE8A3"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Core disciplines</w:t>
                  </w:r>
                </w:p>
              </w:tc>
            </w:tr>
            <w:tr w:rsidR="00B76648" w:rsidRPr="00B76648" w14:paraId="0994CBDF" w14:textId="77777777" w:rsidTr="00360665">
              <w:trPr>
                <w:trHeight w:val="281"/>
              </w:trPr>
              <w:tc>
                <w:tcPr>
                  <w:tcW w:w="1710" w:type="dxa"/>
                </w:tcPr>
                <w:p w14:paraId="28D76365"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Module</w:t>
                  </w:r>
                </w:p>
              </w:tc>
              <w:tc>
                <w:tcPr>
                  <w:tcW w:w="7924" w:type="dxa"/>
                </w:tcPr>
                <w:p w14:paraId="6A0CD6AE"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eastAsia="fi-FI"/>
                    </w:rPr>
                    <w:t>Teacher as a facilitator of learning</w:t>
                  </w:r>
                  <w:r w:rsidRPr="00B76648">
                    <w:rPr>
                      <w:rFonts w:ascii="Times New Roman" w:hAnsi="Times New Roman" w:cs="Times New Roman"/>
                      <w:color w:val="000000" w:themeColor="text1"/>
                      <w:sz w:val="20"/>
                      <w:szCs w:val="20"/>
                      <w:lang w:val="en-US"/>
                    </w:rPr>
                    <w:t xml:space="preserve"> 25 Academic credits</w:t>
                  </w:r>
                </w:p>
              </w:tc>
            </w:tr>
            <w:tr w:rsidR="00B76648" w:rsidRPr="00B76648" w14:paraId="67FEF3AA" w14:textId="77777777" w:rsidTr="00360665">
              <w:trPr>
                <w:trHeight w:val="271"/>
              </w:trPr>
              <w:tc>
                <w:tcPr>
                  <w:tcW w:w="1710" w:type="dxa"/>
                </w:tcPr>
                <w:p w14:paraId="2C5DEAC0"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Academic credits</w:t>
                  </w:r>
                </w:p>
              </w:tc>
              <w:tc>
                <w:tcPr>
                  <w:tcW w:w="7924" w:type="dxa"/>
                </w:tcPr>
                <w:p w14:paraId="2A039F31"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2</w:t>
                  </w:r>
                </w:p>
              </w:tc>
            </w:tr>
            <w:tr w:rsidR="00B76648" w:rsidRPr="00B76648" w14:paraId="3EF9B9EE" w14:textId="77777777" w:rsidTr="000818F9">
              <w:trPr>
                <w:trHeight w:val="2068"/>
              </w:trPr>
              <w:tc>
                <w:tcPr>
                  <w:tcW w:w="1710" w:type="dxa"/>
                </w:tcPr>
                <w:p w14:paraId="3AD6AAEF"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Course / competence description </w:t>
                  </w:r>
                </w:p>
              </w:tc>
              <w:tc>
                <w:tcPr>
                  <w:tcW w:w="7924" w:type="dxa"/>
                </w:tcPr>
                <w:p w14:paraId="5868550F"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
                    </w:rPr>
                    <w:t>The purpose of this course is to improve the following areas of pedagogical competence</w:t>
                  </w:r>
                  <w:r w:rsidRPr="00B76648">
                    <w:rPr>
                      <w:rFonts w:ascii="Times New Roman" w:hAnsi="Times New Roman" w:cs="Times New Roman"/>
                      <w:color w:val="000000" w:themeColor="text1"/>
                      <w:sz w:val="20"/>
                      <w:szCs w:val="20"/>
                      <w:lang w:val="en-US"/>
                    </w:rPr>
                    <w:t xml:space="preserve">: </w:t>
                  </w:r>
                </w:p>
                <w:p w14:paraId="3594102B" w14:textId="77777777" w:rsidR="00272912" w:rsidRPr="00B76648" w:rsidRDefault="00272912" w:rsidP="005E380D">
                  <w:pPr>
                    <w:numPr>
                      <w:ilvl w:val="0"/>
                      <w:numId w:val="1"/>
                    </w:numPr>
                    <w:ind w:left="0" w:hanging="425"/>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pedagogy and didactics​ (1, 2)</w:t>
                  </w:r>
                </w:p>
                <w:p w14:paraId="0C3D14CC" w14:textId="77777777" w:rsidR="00272912" w:rsidRPr="00B76648" w:rsidRDefault="00272912" w:rsidP="005E380D">
                  <w:pPr>
                    <w:numPr>
                      <w:ilvl w:val="0"/>
                      <w:numId w:val="1"/>
                    </w:numPr>
                    <w:ind w:left="0" w:hanging="425"/>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interaction (3, 4, 5)</w:t>
                  </w:r>
                </w:p>
                <w:p w14:paraId="1E537B0D" w14:textId="77777777" w:rsidR="00272912" w:rsidRPr="00B76648" w:rsidRDefault="00272912" w:rsidP="005E380D">
                  <w:pPr>
                    <w:numPr>
                      <w:ilvl w:val="0"/>
                      <w:numId w:val="1"/>
                    </w:numPr>
                    <w:ind w:left="0" w:hanging="425"/>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teachers´ work environment (6, 7)</w:t>
                  </w:r>
                </w:p>
                <w:p w14:paraId="03A46A42" w14:textId="77777777" w:rsidR="00272912" w:rsidRPr="00B76648" w:rsidRDefault="00272912" w:rsidP="005E380D">
                  <w:pPr>
                    <w:numPr>
                      <w:ilvl w:val="0"/>
                      <w:numId w:val="1"/>
                    </w:numPr>
                    <w:ind w:left="0" w:hanging="425"/>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professional development (8, 9, 10)</w:t>
                  </w:r>
                </w:p>
                <w:p w14:paraId="20195432" w14:textId="77777777" w:rsidR="00272912" w:rsidRPr="00B76648" w:rsidRDefault="00272912" w:rsidP="000818F9">
                  <w:pPr>
                    <w:jc w:val="both"/>
                    <w:rPr>
                      <w:rFonts w:ascii="Times New Roman" w:eastAsia="Times New Roman" w:hAnsi="Times New Roman" w:cs="Times New Roman"/>
                      <w:color w:val="000000" w:themeColor="text1"/>
                      <w:sz w:val="20"/>
                      <w:szCs w:val="20"/>
                      <w:lang w:val="en"/>
                    </w:rPr>
                  </w:pPr>
                  <w:r w:rsidRPr="00B76648">
                    <w:rPr>
                      <w:rFonts w:ascii="Times New Roman" w:hAnsi="Times New Roman" w:cs="Times New Roman"/>
                      <w:color w:val="000000" w:themeColor="text1"/>
                      <w:sz w:val="20"/>
                      <w:szCs w:val="20"/>
                      <w:lang w:val="en-US"/>
                    </w:rPr>
                    <w:t xml:space="preserve">Pre-service teachers </w:t>
                  </w:r>
                  <w:r w:rsidRPr="00B76648">
                    <w:rPr>
                      <w:rFonts w:ascii="Times New Roman" w:eastAsia="Times New Roman" w:hAnsi="Times New Roman" w:cs="Times New Roman"/>
                      <w:color w:val="000000" w:themeColor="text1"/>
                      <w:sz w:val="20"/>
                      <w:szCs w:val="20"/>
                      <w:lang w:val="en"/>
                    </w:rPr>
                    <w:t>familiarize themselves with the features of the integral pedagogical process of an educational institution and the formation of analytical-reflexive, research, design, and other skills in the field of psychological and pedagogical support of the educational process.</w:t>
                  </w:r>
                </w:p>
                <w:p w14:paraId="0631C907" w14:textId="1B7306B6" w:rsidR="00272912" w:rsidRPr="00B76648" w:rsidRDefault="00272912" w:rsidP="000818F9">
                  <w:pPr>
                    <w:jc w:val="both"/>
                    <w:rPr>
                      <w:rFonts w:ascii="Times New Roman" w:eastAsia="Times New Roman" w:hAnsi="Times New Roman" w:cs="Times New Roman"/>
                      <w:color w:val="000000" w:themeColor="text1"/>
                      <w:sz w:val="20"/>
                      <w:szCs w:val="20"/>
                      <w:lang w:val="en"/>
                    </w:rPr>
                  </w:pPr>
                </w:p>
              </w:tc>
            </w:tr>
            <w:tr w:rsidR="00B76648" w:rsidRPr="00B76648" w14:paraId="57F349C2" w14:textId="77777777" w:rsidTr="00360665">
              <w:trPr>
                <w:trHeight w:val="53"/>
              </w:trPr>
              <w:tc>
                <w:tcPr>
                  <w:tcW w:w="1710" w:type="dxa"/>
                </w:tcPr>
                <w:p w14:paraId="0D5EB5A2"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Learning outcomes</w:t>
                  </w:r>
                </w:p>
              </w:tc>
              <w:tc>
                <w:tcPr>
                  <w:tcW w:w="7924" w:type="dxa"/>
                </w:tcPr>
                <w:p w14:paraId="056AB6FC"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b/>
                      <w:bCs/>
                      <w:color w:val="000000" w:themeColor="text1"/>
                      <w:sz w:val="20"/>
                      <w:szCs w:val="20"/>
                      <w:lang w:val="en-US"/>
                    </w:rPr>
                    <w:t>Pre-service teachers who demonstrate competence can:</w:t>
                  </w:r>
                </w:p>
                <w:p w14:paraId="69FA9EB0" w14:textId="77777777" w:rsidR="00272912" w:rsidRPr="00B76648" w:rsidRDefault="00272912" w:rsidP="005E380D">
                  <w:pPr>
                    <w:numPr>
                      <w:ilvl w:val="1"/>
                      <w:numId w:val="13"/>
                    </w:numPr>
                    <w:ind w:left="0" w:hanging="284"/>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comprehend the psychological and pedagogical foundations of teaching strategies (critical thinking, functional literacy, collaborative learning, self-education, self-improvement, criteria-based learning);</w:t>
                  </w:r>
                </w:p>
                <w:p w14:paraId="4EA6A82B" w14:textId="77777777" w:rsidR="00272912" w:rsidRPr="00B76648" w:rsidRDefault="00272912" w:rsidP="005E380D">
                  <w:pPr>
                    <w:numPr>
                      <w:ilvl w:val="1"/>
                      <w:numId w:val="13"/>
                    </w:numPr>
                    <w:ind w:left="0" w:hanging="284"/>
                    <w:jc w:val="both"/>
                    <w:rPr>
                      <w:rFonts w:ascii="Times New Roman" w:eastAsia="Times New Roman" w:hAnsi="Times New Roman" w:cs="Times New Roman"/>
                      <w:color w:val="000000" w:themeColor="text1"/>
                      <w:sz w:val="20"/>
                      <w:szCs w:val="20"/>
                      <w:lang w:val="en" w:eastAsia="ru-RU"/>
                    </w:rPr>
                  </w:pPr>
                  <w:r w:rsidRPr="00B76648">
                    <w:rPr>
                      <w:rFonts w:ascii="Times New Roman" w:eastAsia="Times New Roman" w:hAnsi="Times New Roman" w:cs="Times New Roman"/>
                      <w:color w:val="000000" w:themeColor="text1"/>
                      <w:sz w:val="20"/>
                      <w:szCs w:val="20"/>
                      <w:lang w:val="en" w:eastAsia="ru-RU"/>
                    </w:rPr>
                    <w:t>apply psychological and pedagogical diagnostic methods to evaluate the needs of a group of students, and understand how the support processes of the student welfare services function in schools; </w:t>
                  </w:r>
                </w:p>
                <w:p w14:paraId="6A8E587A" w14:textId="77777777" w:rsidR="00272912" w:rsidRPr="00B76648" w:rsidRDefault="00272912" w:rsidP="005E380D">
                  <w:pPr>
                    <w:numPr>
                      <w:ilvl w:val="1"/>
                      <w:numId w:val="13"/>
                    </w:numPr>
                    <w:ind w:left="0" w:hanging="284"/>
                    <w:contextualSpacing/>
                    <w:jc w:val="both"/>
                    <w:rPr>
                      <w:rFonts w:ascii="Times New Roman" w:eastAsia="Times New Roman" w:hAnsi="Times New Roman" w:cs="Times New Roman"/>
                      <w:color w:val="000000" w:themeColor="text1"/>
                      <w:sz w:val="20"/>
                      <w:szCs w:val="20"/>
                      <w:lang w:val="en" w:eastAsia="ru-RU"/>
                    </w:rPr>
                  </w:pPr>
                  <w:r w:rsidRPr="00B76648">
                    <w:rPr>
                      <w:rFonts w:ascii="Times New Roman" w:eastAsia="Times New Roman" w:hAnsi="Times New Roman" w:cs="Times New Roman"/>
                      <w:color w:val="000000" w:themeColor="text1"/>
                      <w:sz w:val="20"/>
                      <w:szCs w:val="20"/>
                      <w:lang w:val="en" w:eastAsia="ru-RU"/>
                    </w:rPr>
                    <w:t>understand teacher’s work from the socio-pedagogical aspect and reflect own professional identity as a future teacher;</w:t>
                  </w:r>
                </w:p>
                <w:p w14:paraId="71E53EDF" w14:textId="77777777" w:rsidR="00272912" w:rsidRPr="00B76648" w:rsidRDefault="00272912" w:rsidP="005E380D">
                  <w:pPr>
                    <w:numPr>
                      <w:ilvl w:val="1"/>
                      <w:numId w:val="13"/>
                    </w:numPr>
                    <w:ind w:left="0" w:hanging="284"/>
                    <w:contextualSpacing/>
                    <w:jc w:val="both"/>
                    <w:rPr>
                      <w:rFonts w:ascii="Times New Roman" w:eastAsia="Times New Roman" w:hAnsi="Times New Roman" w:cs="Times New Roman"/>
                      <w:color w:val="000000" w:themeColor="text1"/>
                      <w:sz w:val="20"/>
                      <w:szCs w:val="20"/>
                      <w:lang w:val="en" w:eastAsia="ru-RU"/>
                    </w:rPr>
                  </w:pPr>
                  <w:r w:rsidRPr="00B76648">
                    <w:rPr>
                      <w:rFonts w:ascii="Times New Roman" w:hAnsi="Times New Roman" w:cs="Times New Roman"/>
                      <w:color w:val="000000" w:themeColor="text1"/>
                      <w:sz w:val="20"/>
                      <w:szCs w:val="20"/>
                      <w:lang w:val="en-US"/>
                    </w:rPr>
                    <w:t xml:space="preserve">establish effective </w:t>
                  </w:r>
                  <w:r w:rsidRPr="00B76648">
                    <w:rPr>
                      <w:rFonts w:ascii="Times New Roman" w:eastAsia="Times New Roman" w:hAnsi="Times New Roman" w:cs="Times New Roman"/>
                      <w:color w:val="000000" w:themeColor="text1"/>
                      <w:sz w:val="20"/>
                      <w:szCs w:val="20"/>
                      <w:lang w:val="en-GB"/>
                    </w:rPr>
                    <w:t>dialogue to reinforce students’ positive and responsible learning behaviours;</w:t>
                  </w:r>
                </w:p>
                <w:p w14:paraId="02A9E933" w14:textId="77777777" w:rsidR="00272912" w:rsidRPr="00B76648" w:rsidRDefault="00272912" w:rsidP="005E380D">
                  <w:pPr>
                    <w:numPr>
                      <w:ilvl w:val="1"/>
                      <w:numId w:val="13"/>
                    </w:numPr>
                    <w:ind w:left="0" w:hanging="284"/>
                    <w:contextualSpacing/>
                    <w:jc w:val="both"/>
                    <w:rPr>
                      <w:rFonts w:ascii="Times New Roman" w:eastAsia="Times New Roman" w:hAnsi="Times New Roman" w:cs="Times New Roman"/>
                      <w:color w:val="000000" w:themeColor="text1"/>
                      <w:sz w:val="20"/>
                      <w:szCs w:val="20"/>
                      <w:lang w:val="en" w:eastAsia="ru-RU"/>
                    </w:rPr>
                  </w:pPr>
                  <w:r w:rsidRPr="00B76648">
                    <w:rPr>
                      <w:rFonts w:ascii="Times New Roman" w:eastAsia="Times New Roman" w:hAnsi="Times New Roman" w:cs="Times New Roman"/>
                      <w:snapToGrid w:val="0"/>
                      <w:color w:val="000000" w:themeColor="text1"/>
                      <w:sz w:val="20"/>
                      <w:szCs w:val="20"/>
                      <w:lang w:val="en-AU"/>
                    </w:rPr>
                    <w:t>collaborate with all stakeholders of the educational process</w:t>
                  </w:r>
                  <w:r w:rsidRPr="00B76648">
                    <w:rPr>
                      <w:rFonts w:ascii="Times New Roman" w:hAnsi="Times New Roman" w:cs="Times New Roman"/>
                      <w:color w:val="000000" w:themeColor="text1"/>
                      <w:sz w:val="20"/>
                      <w:szCs w:val="20"/>
                      <w:lang w:val="en-AU"/>
                    </w:rPr>
                    <w:t>;</w:t>
                  </w:r>
                </w:p>
                <w:p w14:paraId="4B640A7D" w14:textId="77777777" w:rsidR="00272912" w:rsidRPr="00B76648" w:rsidRDefault="00272912" w:rsidP="005E380D">
                  <w:pPr>
                    <w:numPr>
                      <w:ilvl w:val="1"/>
                      <w:numId w:val="13"/>
                    </w:numPr>
                    <w:ind w:left="0" w:hanging="284"/>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analyze and develop a holistic pedagogical process in its various forms (lesson, seminar, round table, debate, etc.), and conduct various forms of subject-related extracurricular activities.</w:t>
                  </w:r>
                </w:p>
              </w:tc>
            </w:tr>
          </w:tbl>
          <w:p w14:paraId="2B617AFC"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9634" w:type="dxa"/>
              <w:tblLayout w:type="fixed"/>
              <w:tblLook w:val="04A0" w:firstRow="1" w:lastRow="0" w:firstColumn="1" w:lastColumn="0" w:noHBand="0" w:noVBand="1"/>
            </w:tblPr>
            <w:tblGrid>
              <w:gridCol w:w="1704"/>
              <w:gridCol w:w="7930"/>
            </w:tblGrid>
            <w:tr w:rsidR="00B76648" w:rsidRPr="00B76648" w14:paraId="2AD32457" w14:textId="77777777" w:rsidTr="00360665">
              <w:trPr>
                <w:trHeight w:val="282"/>
              </w:trPr>
              <w:tc>
                <w:tcPr>
                  <w:tcW w:w="1704" w:type="dxa"/>
                </w:tcPr>
                <w:p w14:paraId="55B7D16A"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Course title</w:t>
                  </w:r>
                </w:p>
              </w:tc>
              <w:tc>
                <w:tcPr>
                  <w:tcW w:w="7930" w:type="dxa"/>
                </w:tcPr>
                <w:p w14:paraId="07E9AE5F" w14:textId="104CBF53" w:rsidR="00272912" w:rsidRPr="00B76648" w:rsidRDefault="00055AB9" w:rsidP="000818F9">
                  <w:pPr>
                    <w:jc w:val="both"/>
                    <w:rPr>
                      <w:rFonts w:ascii="Times New Roman" w:hAnsi="Times New Roman" w:cs="Times New Roman"/>
                      <w:b/>
                      <w:color w:val="000000" w:themeColor="text1"/>
                      <w:sz w:val="20"/>
                      <w:szCs w:val="20"/>
                      <w:lang w:val="kk-KZ"/>
                    </w:rPr>
                  </w:pPr>
                  <w:r w:rsidRPr="00B76648">
                    <w:rPr>
                      <w:rFonts w:ascii="Times New Roman" w:hAnsi="Times New Roman" w:cs="Times New Roman"/>
                      <w:b/>
                      <w:color w:val="000000" w:themeColor="text1"/>
                      <w:sz w:val="20"/>
                      <w:szCs w:val="20"/>
                      <w:lang w:val="en-US"/>
                    </w:rPr>
                    <w:t xml:space="preserve">Pedagogical approaches (3rd year, pedagogical practice) </w:t>
                  </w:r>
                </w:p>
              </w:tc>
            </w:tr>
            <w:tr w:rsidR="00B76648" w:rsidRPr="00B76648" w14:paraId="04F2BD16" w14:textId="77777777" w:rsidTr="00360665">
              <w:trPr>
                <w:trHeight w:val="272"/>
              </w:trPr>
              <w:tc>
                <w:tcPr>
                  <w:tcW w:w="1704" w:type="dxa"/>
                </w:tcPr>
                <w:p w14:paraId="0125EF6E"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Component</w:t>
                  </w:r>
                </w:p>
              </w:tc>
              <w:tc>
                <w:tcPr>
                  <w:tcW w:w="7930" w:type="dxa"/>
                </w:tcPr>
                <w:p w14:paraId="275F0FED"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Pedagogical component</w:t>
                  </w:r>
                </w:p>
              </w:tc>
            </w:tr>
            <w:tr w:rsidR="00B76648" w:rsidRPr="00B76648" w14:paraId="4D3048CF" w14:textId="77777777" w:rsidTr="00360665">
              <w:trPr>
                <w:trHeight w:val="272"/>
              </w:trPr>
              <w:tc>
                <w:tcPr>
                  <w:tcW w:w="1704" w:type="dxa"/>
                </w:tcPr>
                <w:p w14:paraId="6F4CA6A1"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Cycle</w:t>
                  </w:r>
                </w:p>
              </w:tc>
              <w:tc>
                <w:tcPr>
                  <w:tcW w:w="7930" w:type="dxa"/>
                </w:tcPr>
                <w:p w14:paraId="6AA1686F"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Core disciplines</w:t>
                  </w:r>
                </w:p>
              </w:tc>
            </w:tr>
            <w:tr w:rsidR="00B76648" w:rsidRPr="00B76648" w14:paraId="0078CCFF" w14:textId="77777777" w:rsidTr="00360665">
              <w:trPr>
                <w:trHeight w:val="282"/>
              </w:trPr>
              <w:tc>
                <w:tcPr>
                  <w:tcW w:w="1704" w:type="dxa"/>
                </w:tcPr>
                <w:p w14:paraId="506608E9"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Module</w:t>
                  </w:r>
                </w:p>
              </w:tc>
              <w:tc>
                <w:tcPr>
                  <w:tcW w:w="7930" w:type="dxa"/>
                </w:tcPr>
                <w:p w14:paraId="7570B912"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eastAsia="fi-FI"/>
                    </w:rPr>
                    <w:t>Teacher as a facilitator of learning</w:t>
                  </w:r>
                  <w:r w:rsidRPr="00B76648">
                    <w:rPr>
                      <w:rFonts w:ascii="Times New Roman" w:hAnsi="Times New Roman" w:cs="Times New Roman"/>
                      <w:color w:val="000000" w:themeColor="text1"/>
                      <w:sz w:val="20"/>
                      <w:szCs w:val="20"/>
                      <w:lang w:val="en-US"/>
                    </w:rPr>
                    <w:t xml:space="preserve"> 25 Academic credits</w:t>
                  </w:r>
                </w:p>
              </w:tc>
            </w:tr>
            <w:tr w:rsidR="00B76648" w:rsidRPr="00B76648" w14:paraId="7A513934" w14:textId="77777777" w:rsidTr="00360665">
              <w:trPr>
                <w:trHeight w:val="272"/>
              </w:trPr>
              <w:tc>
                <w:tcPr>
                  <w:tcW w:w="1704" w:type="dxa"/>
                </w:tcPr>
                <w:p w14:paraId="355D0404"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Academic credits</w:t>
                  </w:r>
                </w:p>
              </w:tc>
              <w:tc>
                <w:tcPr>
                  <w:tcW w:w="7930" w:type="dxa"/>
                </w:tcPr>
                <w:p w14:paraId="4C6FDBD4"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6</w:t>
                  </w:r>
                </w:p>
              </w:tc>
            </w:tr>
            <w:tr w:rsidR="00B76648" w:rsidRPr="00B76648" w14:paraId="0DBF3113" w14:textId="77777777" w:rsidTr="00360665">
              <w:trPr>
                <w:trHeight w:val="50"/>
              </w:trPr>
              <w:tc>
                <w:tcPr>
                  <w:tcW w:w="1704" w:type="dxa"/>
                </w:tcPr>
                <w:p w14:paraId="190C78AD"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Course / competence description </w:t>
                  </w:r>
                </w:p>
              </w:tc>
              <w:tc>
                <w:tcPr>
                  <w:tcW w:w="7930" w:type="dxa"/>
                </w:tcPr>
                <w:p w14:paraId="0E7E5732"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
                    </w:rPr>
                    <w:t>The purpose of this course is to improve the following areas of pedagogical competence</w:t>
                  </w:r>
                  <w:r w:rsidRPr="00B76648">
                    <w:rPr>
                      <w:rFonts w:ascii="Times New Roman" w:hAnsi="Times New Roman" w:cs="Times New Roman"/>
                      <w:color w:val="000000" w:themeColor="text1"/>
                      <w:sz w:val="20"/>
                      <w:szCs w:val="20"/>
                      <w:lang w:val="en-US"/>
                    </w:rPr>
                    <w:t xml:space="preserve">: </w:t>
                  </w:r>
                </w:p>
                <w:p w14:paraId="1FE3E48B" w14:textId="77777777" w:rsidR="00272912" w:rsidRPr="00B76648" w:rsidRDefault="00272912" w:rsidP="005E380D">
                  <w:pPr>
                    <w:numPr>
                      <w:ilvl w:val="0"/>
                      <w:numId w:val="1"/>
                    </w:numPr>
                    <w:ind w:left="0" w:hanging="425"/>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pedagogy and didactics​ (1, 2)</w:t>
                  </w:r>
                </w:p>
                <w:p w14:paraId="04C37800" w14:textId="77777777" w:rsidR="00272912" w:rsidRPr="00B76648" w:rsidRDefault="00272912" w:rsidP="005E380D">
                  <w:pPr>
                    <w:numPr>
                      <w:ilvl w:val="0"/>
                      <w:numId w:val="1"/>
                    </w:numPr>
                    <w:ind w:left="0" w:hanging="425"/>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interaction (3, 4, 5)</w:t>
                  </w:r>
                </w:p>
                <w:p w14:paraId="59DF40C2" w14:textId="77777777" w:rsidR="00272912" w:rsidRPr="00B76648" w:rsidRDefault="00272912" w:rsidP="005E380D">
                  <w:pPr>
                    <w:numPr>
                      <w:ilvl w:val="0"/>
                      <w:numId w:val="1"/>
                    </w:numPr>
                    <w:ind w:left="0" w:hanging="425"/>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teachers´ work environment (6, 7)</w:t>
                  </w:r>
                </w:p>
                <w:p w14:paraId="64C44B7C" w14:textId="77777777" w:rsidR="00272912" w:rsidRPr="00B76648" w:rsidRDefault="00272912" w:rsidP="005E380D">
                  <w:pPr>
                    <w:numPr>
                      <w:ilvl w:val="0"/>
                      <w:numId w:val="1"/>
                    </w:numPr>
                    <w:ind w:left="0" w:hanging="425"/>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professional development (8, 9, 10)</w:t>
                  </w:r>
                </w:p>
                <w:p w14:paraId="206E37FD"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During this course, pre-service teachers go through a comprehensive professional development where they improve in practice their professional practices and develop their pedagogical and subject-specific competences necessary for a teacher (preschool teacher, primary school teacher, subject teacher, assistant class teacher / curator). </w:t>
                  </w:r>
                </w:p>
                <w:p w14:paraId="624F0D54" w14:textId="26D53622" w:rsidR="00272912" w:rsidRPr="00B76648" w:rsidRDefault="00272912" w:rsidP="000818F9">
                  <w:pPr>
                    <w:jc w:val="both"/>
                    <w:rPr>
                      <w:rFonts w:ascii="Times New Roman" w:eastAsia="Times New Roman" w:hAnsi="Times New Roman" w:cs="Times New Roman"/>
                      <w:color w:val="000000" w:themeColor="text1"/>
                      <w:sz w:val="20"/>
                      <w:szCs w:val="20"/>
                      <w:lang w:val="en"/>
                    </w:rPr>
                  </w:pPr>
                </w:p>
              </w:tc>
            </w:tr>
            <w:tr w:rsidR="00B76648" w:rsidRPr="00B76648" w14:paraId="112C03D6" w14:textId="77777777" w:rsidTr="000818F9">
              <w:trPr>
                <w:trHeight w:val="122"/>
              </w:trPr>
              <w:tc>
                <w:tcPr>
                  <w:tcW w:w="1704" w:type="dxa"/>
                </w:tcPr>
                <w:p w14:paraId="7ACA6C68"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Learning outcomes</w:t>
                  </w:r>
                </w:p>
              </w:tc>
              <w:tc>
                <w:tcPr>
                  <w:tcW w:w="7930" w:type="dxa"/>
                </w:tcPr>
                <w:p w14:paraId="42ADCF10"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b/>
                      <w:bCs/>
                      <w:color w:val="000000" w:themeColor="text1"/>
                      <w:sz w:val="20"/>
                      <w:szCs w:val="20"/>
                      <w:lang w:val="en-US"/>
                    </w:rPr>
                    <w:t>Pre-service teachers</w:t>
                  </w:r>
                  <w:r w:rsidRPr="00B76648">
                    <w:rPr>
                      <w:rFonts w:ascii="Times New Roman" w:hAnsi="Times New Roman" w:cs="Times New Roman"/>
                      <w:color w:val="000000" w:themeColor="text1"/>
                      <w:sz w:val="20"/>
                      <w:szCs w:val="20"/>
                      <w:lang w:val="en-US"/>
                    </w:rPr>
                    <w:t xml:space="preserve"> </w:t>
                  </w:r>
                  <w:r w:rsidRPr="00B76648">
                    <w:rPr>
                      <w:rFonts w:ascii="Times New Roman" w:hAnsi="Times New Roman" w:cs="Times New Roman"/>
                      <w:b/>
                      <w:bCs/>
                      <w:color w:val="000000" w:themeColor="text1"/>
                      <w:sz w:val="20"/>
                      <w:szCs w:val="20"/>
                      <w:lang w:val="en-US"/>
                    </w:rPr>
                    <w:t>who demonstrate competence can:</w:t>
                  </w:r>
                </w:p>
                <w:p w14:paraId="20ED6744" w14:textId="77777777" w:rsidR="00272912" w:rsidRPr="00B76648" w:rsidRDefault="00272912" w:rsidP="005E380D">
                  <w:pPr>
                    <w:numPr>
                      <w:ilvl w:val="1"/>
                      <w:numId w:val="14"/>
                    </w:numPr>
                    <w:ind w:left="0" w:hanging="425"/>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design and organize independently a constructive and inclusive educational process; </w:t>
                  </w:r>
                </w:p>
                <w:p w14:paraId="4E9F55FF" w14:textId="77777777" w:rsidR="00272912" w:rsidRPr="00B76648" w:rsidRDefault="00272912" w:rsidP="005E380D">
                  <w:pPr>
                    <w:numPr>
                      <w:ilvl w:val="1"/>
                      <w:numId w:val="14"/>
                    </w:numPr>
                    <w:ind w:left="0" w:hanging="425"/>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choose purposeful and suitable learning materials, innovative pedagogical approaches, and active teaching considering also the use of educational technologies and digital environments;</w:t>
                  </w:r>
                </w:p>
                <w:p w14:paraId="51B2FD9D" w14:textId="77777777" w:rsidR="00272912" w:rsidRPr="00B76648" w:rsidRDefault="00272912" w:rsidP="005E380D">
                  <w:pPr>
                    <w:numPr>
                      <w:ilvl w:val="1"/>
                      <w:numId w:val="14"/>
                    </w:numPr>
                    <w:ind w:left="0" w:hanging="425"/>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apply subject-specific knowledge and didactics;</w:t>
                  </w:r>
                </w:p>
                <w:p w14:paraId="5AB8520A" w14:textId="77777777" w:rsidR="00272912" w:rsidRPr="00B76648" w:rsidRDefault="00272912" w:rsidP="005E380D">
                  <w:pPr>
                    <w:numPr>
                      <w:ilvl w:val="1"/>
                      <w:numId w:val="14"/>
                    </w:numPr>
                    <w:ind w:left="0" w:hanging="425"/>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apply formative and summative assessment methods and techniques, and support the development of students’ reflection, self- and peer-assessment skills; </w:t>
                  </w:r>
                </w:p>
                <w:p w14:paraId="6C3039F3" w14:textId="77777777" w:rsidR="00272912" w:rsidRPr="00B76648" w:rsidRDefault="00272912" w:rsidP="005E380D">
                  <w:pPr>
                    <w:numPr>
                      <w:ilvl w:val="1"/>
                      <w:numId w:val="14"/>
                    </w:numPr>
                    <w:ind w:left="0" w:hanging="425"/>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establish dialogical atmosphere with all stakeholders of the educational process to solve problems and conflict situations and to promote safe learning environment.</w:t>
                  </w:r>
                </w:p>
              </w:tc>
            </w:tr>
          </w:tbl>
          <w:p w14:paraId="609BD33A" w14:textId="77777777" w:rsidR="00272912" w:rsidRPr="00B76648" w:rsidRDefault="00272912" w:rsidP="000818F9">
            <w:pPr>
              <w:spacing w:after="0" w:line="240" w:lineRule="auto"/>
              <w:jc w:val="both"/>
              <w:rPr>
                <w:rFonts w:ascii="Times New Roman" w:eastAsia="Times New Roman" w:hAnsi="Times New Roman" w:cs="Times New Roman"/>
                <w:color w:val="000000" w:themeColor="text1"/>
                <w:sz w:val="20"/>
                <w:szCs w:val="20"/>
                <w:lang w:val="en-US" w:eastAsia="fi-FI"/>
              </w:rPr>
            </w:pPr>
          </w:p>
          <w:tbl>
            <w:tblPr>
              <w:tblStyle w:val="a5"/>
              <w:tblW w:w="9776" w:type="dxa"/>
              <w:tblLayout w:type="fixed"/>
              <w:tblLook w:val="04A0" w:firstRow="1" w:lastRow="0" w:firstColumn="1" w:lastColumn="0" w:noHBand="0" w:noVBand="1"/>
            </w:tblPr>
            <w:tblGrid>
              <w:gridCol w:w="1555"/>
              <w:gridCol w:w="8221"/>
            </w:tblGrid>
            <w:tr w:rsidR="00B76648" w:rsidRPr="00B76648" w14:paraId="13A6B05D" w14:textId="77777777" w:rsidTr="00283EB5">
              <w:trPr>
                <w:trHeight w:val="70"/>
              </w:trPr>
              <w:tc>
                <w:tcPr>
                  <w:tcW w:w="1555" w:type="dxa"/>
                </w:tcPr>
                <w:p w14:paraId="55033189"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Course title</w:t>
                  </w:r>
                </w:p>
              </w:tc>
              <w:tc>
                <w:tcPr>
                  <w:tcW w:w="8221" w:type="dxa"/>
                </w:tcPr>
                <w:p w14:paraId="769029F6" w14:textId="41546A07" w:rsidR="00272912" w:rsidRPr="00B76648" w:rsidRDefault="00055AB9" w:rsidP="000818F9">
                  <w:pPr>
                    <w:jc w:val="both"/>
                    <w:rPr>
                      <w:rFonts w:ascii="Times New Roman" w:hAnsi="Times New Roman" w:cs="Times New Roman"/>
                      <w:b/>
                      <w:bCs/>
                      <w:color w:val="000000" w:themeColor="text1"/>
                      <w:sz w:val="20"/>
                      <w:szCs w:val="20"/>
                      <w:lang w:val="en-US"/>
                    </w:rPr>
                  </w:pPr>
                  <w:r w:rsidRPr="00B76648">
                    <w:rPr>
                      <w:rFonts w:ascii="Times New Roman" w:hAnsi="Times New Roman" w:cs="Times New Roman"/>
                      <w:b/>
                      <w:color w:val="000000" w:themeColor="text1"/>
                      <w:sz w:val="20"/>
                      <w:szCs w:val="20"/>
                      <w:lang w:val="kk-KZ"/>
                    </w:rPr>
                    <w:t xml:space="preserve">Research and innovation in education (4th year </w:t>
                  </w:r>
                  <w:r w:rsidRPr="00B76648">
                    <w:rPr>
                      <w:rFonts w:ascii="Times New Roman" w:eastAsia="Times New Roman" w:hAnsi="Times New Roman" w:cs="Times New Roman"/>
                      <w:b/>
                      <w:bCs/>
                      <w:color w:val="000000" w:themeColor="text1"/>
                      <w:sz w:val="20"/>
                      <w:szCs w:val="20"/>
                      <w:shd w:val="clear" w:color="auto" w:fill="F8F9FA"/>
                      <w:lang w:val="kk-KZ"/>
                    </w:rPr>
                    <w:t xml:space="preserve">industrial- </w:t>
                  </w:r>
                  <w:r w:rsidRPr="00B76648">
                    <w:rPr>
                      <w:rFonts w:ascii="Times New Roman" w:hAnsi="Times New Roman" w:cs="Times New Roman"/>
                      <w:b/>
                      <w:color w:val="000000" w:themeColor="text1"/>
                      <w:sz w:val="20"/>
                      <w:szCs w:val="20"/>
                      <w:lang w:val="kk-KZ"/>
                    </w:rPr>
                    <w:t>pedagogical practice)</w:t>
                  </w:r>
                </w:p>
              </w:tc>
            </w:tr>
            <w:tr w:rsidR="00B76648" w:rsidRPr="00B76648" w14:paraId="1556F755" w14:textId="77777777" w:rsidTr="00283EB5">
              <w:trPr>
                <w:trHeight w:val="70"/>
              </w:trPr>
              <w:tc>
                <w:tcPr>
                  <w:tcW w:w="1555" w:type="dxa"/>
                </w:tcPr>
                <w:p w14:paraId="7CC8AC22"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Component</w:t>
                  </w:r>
                </w:p>
              </w:tc>
              <w:tc>
                <w:tcPr>
                  <w:tcW w:w="8221" w:type="dxa"/>
                </w:tcPr>
                <w:p w14:paraId="39809814"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Pedagogical component</w:t>
                  </w:r>
                </w:p>
              </w:tc>
            </w:tr>
            <w:tr w:rsidR="00B76648" w:rsidRPr="00B76648" w14:paraId="34F2E360" w14:textId="77777777" w:rsidTr="00283EB5">
              <w:trPr>
                <w:trHeight w:val="70"/>
              </w:trPr>
              <w:tc>
                <w:tcPr>
                  <w:tcW w:w="1555" w:type="dxa"/>
                </w:tcPr>
                <w:p w14:paraId="445B36F8"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Cycle</w:t>
                  </w:r>
                </w:p>
              </w:tc>
              <w:tc>
                <w:tcPr>
                  <w:tcW w:w="8221" w:type="dxa"/>
                </w:tcPr>
                <w:p w14:paraId="7A589FAF"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Core disciplines</w:t>
                  </w:r>
                </w:p>
              </w:tc>
            </w:tr>
            <w:tr w:rsidR="00B76648" w:rsidRPr="00B76648" w14:paraId="025E6EC1" w14:textId="77777777" w:rsidTr="00283EB5">
              <w:trPr>
                <w:trHeight w:val="70"/>
              </w:trPr>
              <w:tc>
                <w:tcPr>
                  <w:tcW w:w="1555" w:type="dxa"/>
                </w:tcPr>
                <w:p w14:paraId="6509BBCE"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Module</w:t>
                  </w:r>
                </w:p>
              </w:tc>
              <w:tc>
                <w:tcPr>
                  <w:tcW w:w="8221" w:type="dxa"/>
                </w:tcPr>
                <w:p w14:paraId="4176B72F"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eastAsia="fi-FI"/>
                    </w:rPr>
                    <w:t>Teacher as a facilitator of learning</w:t>
                  </w:r>
                  <w:r w:rsidRPr="00B76648">
                    <w:rPr>
                      <w:rFonts w:ascii="Times New Roman" w:hAnsi="Times New Roman" w:cs="Times New Roman"/>
                      <w:color w:val="000000" w:themeColor="text1"/>
                      <w:sz w:val="20"/>
                      <w:szCs w:val="20"/>
                      <w:lang w:val="en-US"/>
                    </w:rPr>
                    <w:t xml:space="preserve"> 25 Academic credits</w:t>
                  </w:r>
                </w:p>
              </w:tc>
            </w:tr>
            <w:tr w:rsidR="00B76648" w:rsidRPr="00B76648" w14:paraId="2FD80A53" w14:textId="77777777" w:rsidTr="00283EB5">
              <w:trPr>
                <w:trHeight w:val="70"/>
              </w:trPr>
              <w:tc>
                <w:tcPr>
                  <w:tcW w:w="1555" w:type="dxa"/>
                </w:tcPr>
                <w:p w14:paraId="7BCB8C12"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Academic </w:t>
                  </w:r>
                  <w:r w:rsidRPr="00B76648">
                    <w:rPr>
                      <w:rFonts w:ascii="Times New Roman" w:hAnsi="Times New Roman" w:cs="Times New Roman"/>
                      <w:color w:val="000000" w:themeColor="text1"/>
                      <w:sz w:val="20"/>
                      <w:szCs w:val="20"/>
                      <w:lang w:val="en-US"/>
                    </w:rPr>
                    <w:lastRenderedPageBreak/>
                    <w:t>credits</w:t>
                  </w:r>
                </w:p>
              </w:tc>
              <w:tc>
                <w:tcPr>
                  <w:tcW w:w="8221" w:type="dxa"/>
                </w:tcPr>
                <w:p w14:paraId="4AC983F4"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lastRenderedPageBreak/>
                    <w:t>15</w:t>
                  </w:r>
                </w:p>
              </w:tc>
            </w:tr>
            <w:tr w:rsidR="00B76648" w:rsidRPr="00B76648" w14:paraId="0083A728" w14:textId="77777777" w:rsidTr="00283EB5">
              <w:trPr>
                <w:trHeight w:val="757"/>
              </w:trPr>
              <w:tc>
                <w:tcPr>
                  <w:tcW w:w="1555" w:type="dxa"/>
                </w:tcPr>
                <w:p w14:paraId="0E10CE19"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lastRenderedPageBreak/>
                    <w:t xml:space="preserve">Course / competence description </w:t>
                  </w:r>
                </w:p>
              </w:tc>
              <w:tc>
                <w:tcPr>
                  <w:tcW w:w="8221" w:type="dxa"/>
                </w:tcPr>
                <w:p w14:paraId="35BF548C"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
                    </w:rPr>
                    <w:t>The purpose of this course is to improve the following areas of pedagogical competence</w:t>
                  </w:r>
                  <w:r w:rsidRPr="00B76648">
                    <w:rPr>
                      <w:rFonts w:ascii="Times New Roman" w:hAnsi="Times New Roman" w:cs="Times New Roman"/>
                      <w:color w:val="000000" w:themeColor="text1"/>
                      <w:sz w:val="20"/>
                      <w:szCs w:val="20"/>
                      <w:lang w:val="en-US"/>
                    </w:rPr>
                    <w:t xml:space="preserve">: </w:t>
                  </w:r>
                </w:p>
                <w:p w14:paraId="081B52EF" w14:textId="77777777" w:rsidR="00272912" w:rsidRPr="00B76648" w:rsidRDefault="00272912" w:rsidP="005E380D">
                  <w:pPr>
                    <w:numPr>
                      <w:ilvl w:val="0"/>
                      <w:numId w:val="1"/>
                    </w:numPr>
                    <w:ind w:left="0" w:hanging="283"/>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pedagogy and didactics​ (1, 2)</w:t>
                  </w:r>
                </w:p>
                <w:p w14:paraId="1B4946A9" w14:textId="77777777" w:rsidR="00272912" w:rsidRPr="00B76648" w:rsidRDefault="00272912" w:rsidP="005E380D">
                  <w:pPr>
                    <w:numPr>
                      <w:ilvl w:val="0"/>
                      <w:numId w:val="1"/>
                    </w:numPr>
                    <w:ind w:left="0" w:hanging="283"/>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interaction (3, 4, 5)</w:t>
                  </w:r>
                </w:p>
                <w:p w14:paraId="65287ED5" w14:textId="77777777" w:rsidR="00272912" w:rsidRPr="00B76648" w:rsidRDefault="00272912" w:rsidP="005E380D">
                  <w:pPr>
                    <w:numPr>
                      <w:ilvl w:val="0"/>
                      <w:numId w:val="1"/>
                    </w:numPr>
                    <w:ind w:left="0" w:hanging="283"/>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teachers´ work environment (6, 7)</w:t>
                  </w:r>
                </w:p>
                <w:p w14:paraId="5D96AF7B" w14:textId="77777777" w:rsidR="00272912" w:rsidRPr="00B76648" w:rsidRDefault="00272912" w:rsidP="005E380D">
                  <w:pPr>
                    <w:numPr>
                      <w:ilvl w:val="0"/>
                      <w:numId w:val="1"/>
                    </w:numPr>
                    <w:ind w:left="0" w:hanging="283"/>
                    <w:jc w:val="both"/>
                    <w:textAlignment w:val="baseline"/>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competence area for professional development (8, 9, 10)</w:t>
                  </w:r>
                </w:p>
                <w:p w14:paraId="69B866EC"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The course focuses on establishing pre-service teachers’ developmental approach towards their own professional activities and work environment. The course also emphasizes the development of pre-service teachers’ collaborative, problem-solving and leadership skills. They deepen their pedagogical skills and develop research skills as well as practical skills (didactics) in accordance with their area of specialization.</w:t>
                  </w:r>
                </w:p>
                <w:p w14:paraId="65598DE1" w14:textId="77777777" w:rsidR="00272912" w:rsidRPr="00B76648" w:rsidRDefault="00272912" w:rsidP="000818F9">
                  <w:pPr>
                    <w:jc w:val="both"/>
                    <w:rPr>
                      <w:rFonts w:ascii="Times New Roman" w:hAnsi="Times New Roman" w:cs="Times New Roman"/>
                      <w:bCs/>
                      <w:color w:val="000000" w:themeColor="text1"/>
                      <w:sz w:val="20"/>
                      <w:szCs w:val="20"/>
                      <w:lang w:val="en-US"/>
                    </w:rPr>
                  </w:pPr>
                  <w:r w:rsidRPr="00B76648">
                    <w:rPr>
                      <w:rFonts w:ascii="Times New Roman" w:hAnsi="Times New Roman" w:cs="Times New Roman"/>
                      <w:color w:val="000000" w:themeColor="text1"/>
                      <w:sz w:val="20"/>
                      <w:szCs w:val="20"/>
                      <w:lang w:val="en-US"/>
                    </w:rPr>
                    <w:t>During th</w:t>
                  </w:r>
                  <w:r w:rsidRPr="00B76648">
                    <w:rPr>
                      <w:rFonts w:ascii="Times New Roman" w:hAnsi="Times New Roman" w:cs="Times New Roman"/>
                      <w:color w:val="000000" w:themeColor="text1"/>
                      <w:sz w:val="20"/>
                      <w:szCs w:val="20"/>
                      <w:lang w:val="en-GB"/>
                    </w:rPr>
                    <w:t>is</w:t>
                  </w:r>
                  <w:r w:rsidRPr="00B76648">
                    <w:rPr>
                      <w:rFonts w:ascii="Times New Roman" w:hAnsi="Times New Roman" w:cs="Times New Roman"/>
                      <w:color w:val="000000" w:themeColor="text1"/>
                      <w:sz w:val="20"/>
                      <w:szCs w:val="20"/>
                      <w:lang w:val="en-US"/>
                    </w:rPr>
                    <w:t xml:space="preserve"> practice period pre-service teachers also collect and analyze data,</w:t>
                  </w:r>
                  <w:r w:rsidRPr="00B76648">
                    <w:rPr>
                      <w:rFonts w:ascii="Times New Roman" w:hAnsi="Times New Roman" w:cs="Times New Roman"/>
                      <w:b/>
                      <w:color w:val="000000" w:themeColor="text1"/>
                      <w:sz w:val="20"/>
                      <w:szCs w:val="20"/>
                      <w:lang w:val="en-US"/>
                    </w:rPr>
                    <w:t xml:space="preserve"> </w:t>
                  </w:r>
                  <w:r w:rsidRPr="00B76648">
                    <w:rPr>
                      <w:rFonts w:ascii="Times New Roman" w:hAnsi="Times New Roman" w:cs="Times New Roman"/>
                      <w:bCs/>
                      <w:color w:val="000000" w:themeColor="text1"/>
                      <w:sz w:val="20"/>
                      <w:szCs w:val="20"/>
                      <w:lang w:val="en-US"/>
                    </w:rPr>
                    <w:t>test the hypothesis, or make experimentations</w:t>
                  </w:r>
                  <w:r w:rsidRPr="00B76648">
                    <w:rPr>
                      <w:rFonts w:ascii="Times New Roman" w:hAnsi="Times New Roman" w:cs="Times New Roman"/>
                      <w:b/>
                      <w:color w:val="000000" w:themeColor="text1"/>
                      <w:sz w:val="20"/>
                      <w:szCs w:val="20"/>
                      <w:lang w:val="en-US"/>
                    </w:rPr>
                    <w:t xml:space="preserve"> </w:t>
                  </w:r>
                  <w:r w:rsidRPr="00B76648">
                    <w:rPr>
                      <w:rFonts w:ascii="Times New Roman" w:hAnsi="Times New Roman" w:cs="Times New Roman"/>
                      <w:color w:val="000000" w:themeColor="text1"/>
                      <w:sz w:val="20"/>
                      <w:szCs w:val="20"/>
                      <w:lang w:val="en-US"/>
                    </w:rPr>
                    <w:t xml:space="preserve">according to the research plan created in the course </w:t>
                  </w:r>
                  <w:r w:rsidRPr="00B76648">
                    <w:rPr>
                      <w:rFonts w:ascii="Times New Roman" w:hAnsi="Times New Roman" w:cs="Times New Roman"/>
                      <w:i/>
                      <w:iCs/>
                      <w:color w:val="000000" w:themeColor="text1"/>
                      <w:sz w:val="20"/>
                      <w:szCs w:val="20"/>
                      <w:lang w:val="en-US"/>
                    </w:rPr>
                    <w:t>“</w:t>
                  </w:r>
                  <w:r w:rsidRPr="00B76648">
                    <w:rPr>
                      <w:rFonts w:ascii="Times New Roman" w:hAnsi="Times New Roman" w:cs="Times New Roman"/>
                      <w:bCs/>
                      <w:i/>
                      <w:iCs/>
                      <w:color w:val="000000" w:themeColor="text1"/>
                      <w:sz w:val="20"/>
                      <w:szCs w:val="20"/>
                      <w:lang w:val="en-US"/>
                    </w:rPr>
                    <w:t xml:space="preserve">Research, Development, and Innovation”. </w:t>
                  </w:r>
                  <w:r w:rsidRPr="00B76648">
                    <w:rPr>
                      <w:rFonts w:ascii="Times New Roman" w:hAnsi="Times New Roman" w:cs="Times New Roman"/>
                      <w:bCs/>
                      <w:color w:val="000000" w:themeColor="text1"/>
                      <w:sz w:val="20"/>
                      <w:szCs w:val="20"/>
                      <w:lang w:val="en-US"/>
                    </w:rPr>
                    <w:t>They make conclusions and explore</w:t>
                  </w:r>
                  <w:r w:rsidRPr="00B76648">
                    <w:rPr>
                      <w:rFonts w:ascii="Times New Roman" w:hAnsi="Times New Roman" w:cs="Times New Roman"/>
                      <w:bCs/>
                      <w:i/>
                      <w:iCs/>
                      <w:color w:val="000000" w:themeColor="text1"/>
                      <w:sz w:val="20"/>
                      <w:szCs w:val="20"/>
                      <w:lang w:val="en-US"/>
                    </w:rPr>
                    <w:t xml:space="preserve"> </w:t>
                  </w:r>
                  <w:r w:rsidRPr="00B76648">
                    <w:rPr>
                      <w:rFonts w:ascii="Times New Roman" w:hAnsi="Times New Roman" w:cs="Times New Roman"/>
                      <w:color w:val="000000" w:themeColor="text1"/>
                      <w:sz w:val="20"/>
                      <w:szCs w:val="20"/>
                      <w:lang w:val="en-US"/>
                    </w:rPr>
                    <w:t>various forms and channels of communicating the research results in a professional manner.</w:t>
                  </w:r>
                </w:p>
                <w:p w14:paraId="4B43BBAD" w14:textId="5C8A6ACD" w:rsidR="00272912" w:rsidRPr="00B76648" w:rsidRDefault="00272912" w:rsidP="000818F9">
                  <w:pPr>
                    <w:jc w:val="both"/>
                    <w:rPr>
                      <w:rFonts w:ascii="Times New Roman" w:eastAsia="Times New Roman" w:hAnsi="Times New Roman" w:cs="Times New Roman"/>
                      <w:color w:val="000000" w:themeColor="text1"/>
                      <w:sz w:val="20"/>
                      <w:szCs w:val="20"/>
                      <w:lang w:val="en"/>
                    </w:rPr>
                  </w:pPr>
                </w:p>
              </w:tc>
            </w:tr>
            <w:tr w:rsidR="00B76648" w:rsidRPr="00B76648" w14:paraId="2B146005" w14:textId="77777777" w:rsidTr="00283EB5">
              <w:trPr>
                <w:trHeight w:val="2871"/>
              </w:trPr>
              <w:tc>
                <w:tcPr>
                  <w:tcW w:w="1555" w:type="dxa"/>
                </w:tcPr>
                <w:p w14:paraId="55B04BB3"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Learning outcomes</w:t>
                  </w:r>
                </w:p>
              </w:tc>
              <w:tc>
                <w:tcPr>
                  <w:tcW w:w="8221" w:type="dxa"/>
                </w:tcPr>
                <w:p w14:paraId="6754E546" w14:textId="77777777" w:rsidR="00272912" w:rsidRPr="00B76648" w:rsidRDefault="00272912"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b/>
                      <w:bCs/>
                      <w:color w:val="000000" w:themeColor="text1"/>
                      <w:sz w:val="20"/>
                      <w:szCs w:val="20"/>
                      <w:lang w:val="en-US"/>
                    </w:rPr>
                    <w:t>Pre-service teachers</w:t>
                  </w:r>
                  <w:r w:rsidRPr="00B76648">
                    <w:rPr>
                      <w:rFonts w:ascii="Times New Roman" w:hAnsi="Times New Roman" w:cs="Times New Roman"/>
                      <w:color w:val="000000" w:themeColor="text1"/>
                      <w:sz w:val="20"/>
                      <w:szCs w:val="20"/>
                      <w:lang w:val="en-US"/>
                    </w:rPr>
                    <w:t xml:space="preserve"> </w:t>
                  </w:r>
                  <w:r w:rsidRPr="00B76648">
                    <w:rPr>
                      <w:rFonts w:ascii="Times New Roman" w:hAnsi="Times New Roman" w:cs="Times New Roman"/>
                      <w:b/>
                      <w:bCs/>
                      <w:color w:val="000000" w:themeColor="text1"/>
                      <w:sz w:val="20"/>
                      <w:szCs w:val="20"/>
                      <w:lang w:val="en-US"/>
                    </w:rPr>
                    <w:t>who demonstrate competence can:</w:t>
                  </w:r>
                </w:p>
                <w:p w14:paraId="3EEC8C2A" w14:textId="77777777" w:rsidR="00272912" w:rsidRPr="00B76648" w:rsidRDefault="00272912" w:rsidP="005E380D">
                  <w:pPr>
                    <w:numPr>
                      <w:ilvl w:val="1"/>
                      <w:numId w:val="14"/>
                    </w:numPr>
                    <w:ind w:left="0" w:hanging="284"/>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design and organize independently a constructive and inclusive educational process to test hypothesis, make pedagogical experimentations and/or collect data according to their research plan; </w:t>
                  </w:r>
                </w:p>
                <w:p w14:paraId="13CA0A04" w14:textId="77777777" w:rsidR="00272912" w:rsidRPr="00B76648" w:rsidRDefault="00272912" w:rsidP="005E380D">
                  <w:pPr>
                    <w:numPr>
                      <w:ilvl w:val="1"/>
                      <w:numId w:val="14"/>
                    </w:numPr>
                    <w:ind w:left="0" w:hanging="284"/>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apply innovative teaching and learning strategies, and methods and tools for designing, conducting and assessing an educational process and/or extracurricular activities based on long-term, medium-term, short-term lesson / lesson plans, and educational and out-of-class activities in the subject;</w:t>
                  </w:r>
                </w:p>
                <w:p w14:paraId="48EEFE5D" w14:textId="77777777" w:rsidR="00272912" w:rsidRPr="00B76648" w:rsidRDefault="00272912" w:rsidP="005E380D">
                  <w:pPr>
                    <w:numPr>
                      <w:ilvl w:val="1"/>
                      <w:numId w:val="14"/>
                    </w:numPr>
                    <w:ind w:left="0" w:hanging="284"/>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analyze the results of their experimentations and/or data collected and draw conclusions;</w:t>
                  </w:r>
                </w:p>
                <w:p w14:paraId="13A1177F" w14:textId="77777777" w:rsidR="00272912" w:rsidRPr="00B76648" w:rsidRDefault="00272912" w:rsidP="005E380D">
                  <w:pPr>
                    <w:numPr>
                      <w:ilvl w:val="1"/>
                      <w:numId w:val="14"/>
                    </w:numPr>
                    <w:ind w:left="0" w:hanging="284"/>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document their research activities and present the results in a professional manner using various forms of communication;</w:t>
                  </w:r>
                </w:p>
                <w:p w14:paraId="260F1138" w14:textId="77777777" w:rsidR="00272912" w:rsidRPr="00B76648" w:rsidRDefault="00272912" w:rsidP="005E380D">
                  <w:pPr>
                    <w:numPr>
                      <w:ilvl w:val="1"/>
                      <w:numId w:val="14"/>
                    </w:numPr>
                    <w:ind w:left="0" w:hanging="284"/>
                    <w:contextualSpacing/>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evaluate their professional activities in relation to the activities of the organization and through experimentations and practice-based research create ideas for improvement of their work and their work environment.</w:t>
                  </w:r>
                </w:p>
              </w:tc>
            </w:tr>
          </w:tbl>
          <w:p w14:paraId="47B46F04" w14:textId="77777777" w:rsidR="00272912" w:rsidRPr="00B76648" w:rsidRDefault="00272912" w:rsidP="000818F9">
            <w:pPr>
              <w:pStyle w:val="paragraph"/>
              <w:spacing w:before="0" w:beforeAutospacing="0" w:after="0" w:afterAutospacing="0"/>
              <w:jc w:val="both"/>
              <w:rPr>
                <w:color w:val="000000" w:themeColor="text1"/>
                <w:sz w:val="20"/>
                <w:szCs w:val="20"/>
                <w:lang w:val="en-US"/>
              </w:rPr>
            </w:pPr>
          </w:p>
          <w:p w14:paraId="1EE64A2D" w14:textId="77777777" w:rsidR="00B76648" w:rsidRDefault="00B76648" w:rsidP="000601A3">
            <w:pPr>
              <w:pStyle w:val="12"/>
              <w:jc w:val="both"/>
              <w:rPr>
                <w:rFonts w:ascii="Times New Roman" w:hAnsi="Times New Roman" w:cs="Times New Roman"/>
                <w:b/>
                <w:sz w:val="20"/>
                <w:szCs w:val="20"/>
                <w:lang w:val="kk-KZ"/>
              </w:rPr>
            </w:pPr>
          </w:p>
          <w:p w14:paraId="0E8A201A" w14:textId="317CE191" w:rsidR="00B76648" w:rsidRDefault="00B76648" w:rsidP="000601A3">
            <w:pPr>
              <w:pStyle w:val="12"/>
              <w:jc w:val="both"/>
              <w:rPr>
                <w:rFonts w:ascii="Times New Roman" w:eastAsia="Times New Roman" w:hAnsi="Times New Roman" w:cs="Times New Roman"/>
                <w:b/>
                <w:sz w:val="20"/>
                <w:szCs w:val="20"/>
                <w:lang w:val="kk-KZ"/>
              </w:rPr>
            </w:pPr>
            <w:r w:rsidRPr="00BA7736">
              <w:rPr>
                <w:rFonts w:ascii="Times New Roman" w:hAnsi="Times New Roman" w:cs="Times New Roman"/>
                <w:b/>
                <w:sz w:val="20"/>
                <w:szCs w:val="20"/>
                <w:lang w:val="kk-KZ"/>
              </w:rPr>
              <w:t>P</w:t>
            </w:r>
            <w:r w:rsidRPr="00BA7736">
              <w:rPr>
                <w:rFonts w:ascii="Times New Roman" w:eastAsia="Times New Roman" w:hAnsi="Times New Roman" w:cs="Times New Roman"/>
                <w:b/>
                <w:sz w:val="20"/>
                <w:szCs w:val="20"/>
                <w:lang w:val="kk-KZ"/>
              </w:rPr>
              <w:t>rofile disiplins</w:t>
            </w:r>
            <w:r>
              <w:rPr>
                <w:rFonts w:ascii="Times New Roman" w:eastAsia="Times New Roman" w:hAnsi="Times New Roman" w:cs="Times New Roman"/>
                <w:b/>
                <w:sz w:val="20"/>
                <w:szCs w:val="20"/>
                <w:lang w:val="kk-KZ"/>
              </w:rPr>
              <w:t>/</w:t>
            </w:r>
            <w:r w:rsidRPr="00BA7736">
              <w:rPr>
                <w:rFonts w:ascii="Times New Roman" w:eastAsia="Times New Roman" w:hAnsi="Times New Roman" w:cs="Times New Roman"/>
                <w:b/>
                <w:sz w:val="20"/>
                <w:szCs w:val="20"/>
                <w:lang w:val="kk-KZ"/>
              </w:rPr>
              <w:t xml:space="preserve"> University Component</w:t>
            </w:r>
          </w:p>
          <w:p w14:paraId="4B2A5147" w14:textId="77777777" w:rsidR="00B76648" w:rsidRDefault="00B76648" w:rsidP="000601A3">
            <w:pPr>
              <w:pStyle w:val="12"/>
              <w:jc w:val="both"/>
              <w:rPr>
                <w:rFonts w:ascii="Times New Roman" w:hAnsi="Times New Roman" w:cs="Times New Roman"/>
                <w:color w:val="000000" w:themeColor="text1"/>
                <w:sz w:val="20"/>
                <w:szCs w:val="20"/>
                <w:lang w:val="en-US"/>
              </w:rPr>
            </w:pPr>
          </w:p>
          <w:p w14:paraId="198CCB6A" w14:textId="786D2750" w:rsidR="000601A3" w:rsidRPr="00B76648" w:rsidRDefault="000601A3" w:rsidP="000601A3">
            <w:pPr>
              <w:pStyle w:val="12"/>
              <w:jc w:val="both"/>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en-US"/>
              </w:rPr>
              <w:t xml:space="preserve">The International Kazakh-Turkish University named after Khoja Ahmed Yasawi was established on the basis of an intergovernmental agreement between Kazakhstan and Turkey. In this regard, in order to train modern highly qualified specialists from the youth of the Turkic-speaking countries, the university has obligations to introduce the module of the Turkic world of the disciplines </w:t>
            </w:r>
            <w:r w:rsidR="00B76648">
              <w:rPr>
                <w:rFonts w:ascii="Times New Roman" w:hAnsi="Times New Roman" w:cs="Times New Roman"/>
                <w:color w:val="000000" w:themeColor="text1"/>
                <w:sz w:val="20"/>
                <w:szCs w:val="20"/>
                <w:lang w:val="kk-KZ"/>
              </w:rPr>
              <w:t>«</w:t>
            </w:r>
            <w:r w:rsidRPr="00B76648">
              <w:rPr>
                <w:rFonts w:ascii="Times New Roman" w:hAnsi="Times New Roman" w:cs="Times New Roman"/>
                <w:color w:val="000000" w:themeColor="text1"/>
                <w:sz w:val="20"/>
                <w:szCs w:val="20"/>
                <w:lang w:val="en-US"/>
              </w:rPr>
              <w:t>Yasauitanu</w:t>
            </w:r>
            <w:r w:rsidR="00B76648">
              <w:rPr>
                <w:rFonts w:ascii="Times New Roman" w:hAnsi="Times New Roman" w:cs="Times New Roman"/>
                <w:color w:val="000000" w:themeColor="text1"/>
                <w:sz w:val="20"/>
                <w:szCs w:val="20"/>
                <w:lang w:val="kk-KZ"/>
              </w:rPr>
              <w:t>»</w:t>
            </w:r>
            <w:r w:rsidRPr="00B76648">
              <w:rPr>
                <w:rFonts w:ascii="Times New Roman" w:hAnsi="Times New Roman" w:cs="Times New Roman"/>
                <w:color w:val="000000" w:themeColor="text1"/>
                <w:sz w:val="20"/>
                <w:szCs w:val="20"/>
                <w:lang w:val="en-US"/>
              </w:rPr>
              <w:t xml:space="preserve">, </w:t>
            </w:r>
            <w:r w:rsidR="00B76648">
              <w:rPr>
                <w:rFonts w:ascii="Times New Roman" w:hAnsi="Times New Roman" w:cs="Times New Roman"/>
                <w:color w:val="000000" w:themeColor="text1"/>
                <w:sz w:val="20"/>
                <w:szCs w:val="20"/>
                <w:lang w:val="kk-KZ"/>
              </w:rPr>
              <w:t>«</w:t>
            </w:r>
            <w:r w:rsidRPr="00B76648">
              <w:rPr>
                <w:rFonts w:ascii="Times New Roman" w:hAnsi="Times New Roman" w:cs="Times New Roman"/>
                <w:color w:val="000000" w:themeColor="text1"/>
                <w:sz w:val="20"/>
                <w:szCs w:val="20"/>
                <w:lang w:val="en-US"/>
              </w:rPr>
              <w:t>Principles of Ataturk</w:t>
            </w:r>
            <w:r w:rsidR="00B76648">
              <w:rPr>
                <w:rFonts w:ascii="Times New Roman" w:hAnsi="Times New Roman" w:cs="Times New Roman"/>
                <w:color w:val="000000" w:themeColor="text1"/>
                <w:sz w:val="20"/>
                <w:szCs w:val="20"/>
                <w:lang w:val="kk-KZ"/>
              </w:rPr>
              <w:t>»</w:t>
            </w:r>
            <w:r w:rsidRPr="00B76648">
              <w:rPr>
                <w:rFonts w:ascii="Times New Roman" w:hAnsi="Times New Roman" w:cs="Times New Roman"/>
                <w:color w:val="000000" w:themeColor="text1"/>
                <w:sz w:val="20"/>
                <w:szCs w:val="20"/>
                <w:lang w:val="en-US"/>
              </w:rPr>
              <w:t xml:space="preserve">, </w:t>
            </w:r>
            <w:r w:rsidR="00B76648">
              <w:rPr>
                <w:rFonts w:ascii="Times New Roman" w:hAnsi="Times New Roman" w:cs="Times New Roman"/>
                <w:color w:val="000000" w:themeColor="text1"/>
                <w:sz w:val="20"/>
                <w:szCs w:val="20"/>
                <w:lang w:val="kk-KZ"/>
              </w:rPr>
              <w:t>«</w:t>
            </w:r>
            <w:r w:rsidRPr="00B76648">
              <w:rPr>
                <w:rFonts w:ascii="Times New Roman" w:hAnsi="Times New Roman" w:cs="Times New Roman"/>
                <w:color w:val="000000" w:themeColor="text1"/>
                <w:sz w:val="20"/>
                <w:szCs w:val="20"/>
                <w:lang w:val="en-US"/>
              </w:rPr>
              <w:t>History of the Turkic States</w:t>
            </w:r>
            <w:r w:rsidR="00B76648">
              <w:rPr>
                <w:rFonts w:ascii="Times New Roman" w:hAnsi="Times New Roman" w:cs="Times New Roman"/>
                <w:color w:val="000000" w:themeColor="text1"/>
                <w:sz w:val="20"/>
                <w:szCs w:val="20"/>
                <w:lang w:val="kk-KZ"/>
              </w:rPr>
              <w:t>»</w:t>
            </w:r>
            <w:r w:rsidRPr="00B76648">
              <w:rPr>
                <w:rFonts w:ascii="Times New Roman" w:hAnsi="Times New Roman" w:cs="Times New Roman"/>
                <w:color w:val="000000" w:themeColor="text1"/>
                <w:sz w:val="20"/>
                <w:szCs w:val="20"/>
                <w:lang w:val="en-US"/>
              </w:rPr>
              <w:t xml:space="preserve"> and teaching the Turkish language in all areas of preparation of educational programs.</w:t>
            </w:r>
          </w:p>
          <w:p w14:paraId="2A64CA7A" w14:textId="7422015B" w:rsidR="000601A3" w:rsidRDefault="000601A3" w:rsidP="000601A3">
            <w:pPr>
              <w:pStyle w:val="12"/>
              <w:jc w:val="both"/>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The general structure of the university component:</w:t>
            </w:r>
          </w:p>
          <w:p w14:paraId="579B0368" w14:textId="77777777" w:rsidR="00B76648" w:rsidRPr="00B76648" w:rsidRDefault="00B76648" w:rsidP="000601A3">
            <w:pPr>
              <w:pStyle w:val="12"/>
              <w:jc w:val="both"/>
              <w:rPr>
                <w:rFonts w:ascii="Times New Roman" w:hAnsi="Times New Roman" w:cs="Times New Roman"/>
                <w:color w:val="000000" w:themeColor="text1"/>
                <w:sz w:val="20"/>
                <w:szCs w:val="20"/>
                <w:lang w:val="kk-KZ"/>
              </w:rPr>
            </w:pPr>
          </w:p>
          <w:tbl>
            <w:tblPr>
              <w:tblW w:w="977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434"/>
              <w:gridCol w:w="2339"/>
            </w:tblGrid>
            <w:tr w:rsidR="00B76648" w:rsidRPr="00B76648" w14:paraId="1A8EFCA6" w14:textId="77777777" w:rsidTr="00283EB5">
              <w:trPr>
                <w:trHeight w:val="334"/>
              </w:trPr>
              <w:tc>
                <w:tcPr>
                  <w:tcW w:w="7434" w:type="dxa"/>
                  <w:tcBorders>
                    <w:top w:val="single" w:sz="6" w:space="0" w:color="auto"/>
                    <w:left w:val="single" w:sz="6" w:space="0" w:color="auto"/>
                    <w:bottom w:val="single" w:sz="6" w:space="0" w:color="auto"/>
                    <w:right w:val="single" w:sz="6" w:space="0" w:color="auto"/>
                  </w:tcBorders>
                  <w:shd w:val="clear" w:color="auto" w:fill="8EAADB"/>
                  <w:hideMark/>
                </w:tcPr>
                <w:p w14:paraId="77B87A44" w14:textId="77777777" w:rsidR="000601A3" w:rsidRPr="00B76648" w:rsidRDefault="000601A3" w:rsidP="000601A3">
                  <w:pPr>
                    <w:pStyle w:val="12"/>
                    <w:jc w:val="both"/>
                    <w:rPr>
                      <w:rFonts w:ascii="Times New Roman" w:eastAsia="Times New Roman" w:hAnsi="Times New Roman" w:cs="Times New Roman"/>
                      <w:color w:val="000000" w:themeColor="text1"/>
                      <w:sz w:val="20"/>
                      <w:szCs w:val="20"/>
                      <w:lang w:val="kk-KZ" w:eastAsia="fi-FI"/>
                    </w:rPr>
                  </w:pPr>
                  <w:r w:rsidRPr="00B76648">
                    <w:rPr>
                      <w:rFonts w:ascii="Times New Roman" w:eastAsia="Times New Roman" w:hAnsi="Times New Roman" w:cs="Times New Roman"/>
                      <w:b/>
                      <w:bCs/>
                      <w:noProof/>
                      <w:color w:val="000000" w:themeColor="text1"/>
                      <w:sz w:val="20"/>
                      <w:szCs w:val="20"/>
                      <w:lang w:val="en" w:eastAsia="fi-FI"/>
                    </w:rPr>
                    <w:t>Module name and main disciplines</w:t>
                  </w:r>
                </w:p>
              </w:tc>
              <w:tc>
                <w:tcPr>
                  <w:tcW w:w="2339" w:type="dxa"/>
                  <w:tcBorders>
                    <w:top w:val="single" w:sz="6" w:space="0" w:color="auto"/>
                    <w:left w:val="single" w:sz="6" w:space="0" w:color="auto"/>
                    <w:bottom w:val="single" w:sz="6" w:space="0" w:color="auto"/>
                    <w:right w:val="single" w:sz="6" w:space="0" w:color="auto"/>
                  </w:tcBorders>
                  <w:shd w:val="clear" w:color="auto" w:fill="8EAADB"/>
                  <w:hideMark/>
                </w:tcPr>
                <w:p w14:paraId="7B377BA2" w14:textId="77777777" w:rsidR="000601A3" w:rsidRPr="00B76648" w:rsidRDefault="000601A3" w:rsidP="000601A3">
                  <w:pPr>
                    <w:pStyle w:val="12"/>
                    <w:jc w:val="center"/>
                    <w:rPr>
                      <w:rFonts w:ascii="Times New Roman" w:eastAsia="Times New Roman" w:hAnsi="Times New Roman" w:cs="Times New Roman"/>
                      <w:color w:val="000000" w:themeColor="text1"/>
                      <w:sz w:val="20"/>
                      <w:szCs w:val="20"/>
                      <w:lang w:val="kk-KZ" w:eastAsia="fi-FI"/>
                    </w:rPr>
                  </w:pPr>
                  <w:r w:rsidRPr="00B76648">
                    <w:rPr>
                      <w:rFonts w:ascii="Times New Roman" w:eastAsia="Times New Roman" w:hAnsi="Times New Roman" w:cs="Times New Roman"/>
                      <w:b/>
                      <w:bCs/>
                      <w:noProof/>
                      <w:color w:val="000000" w:themeColor="text1"/>
                      <w:sz w:val="20"/>
                      <w:szCs w:val="20"/>
                      <w:lang w:val="en" w:eastAsia="fi-FI"/>
                    </w:rPr>
                    <w:t>Academic credits</w:t>
                  </w:r>
                </w:p>
              </w:tc>
            </w:tr>
            <w:tr w:rsidR="00B76648" w:rsidRPr="00B76648" w14:paraId="113EF5C3" w14:textId="77777777" w:rsidTr="00283EB5">
              <w:trPr>
                <w:trHeight w:val="60"/>
              </w:trPr>
              <w:tc>
                <w:tcPr>
                  <w:tcW w:w="7434"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A7F3D73" w14:textId="77777777" w:rsidR="000601A3" w:rsidRPr="00B76648" w:rsidRDefault="000601A3" w:rsidP="000601A3">
                  <w:pPr>
                    <w:pStyle w:val="12"/>
                    <w:jc w:val="both"/>
                    <w:rPr>
                      <w:rFonts w:ascii="Times New Roman" w:eastAsia="Times New Roman" w:hAnsi="Times New Roman" w:cs="Times New Roman"/>
                      <w:b/>
                      <w:bCs/>
                      <w:color w:val="000000" w:themeColor="text1"/>
                      <w:sz w:val="20"/>
                      <w:szCs w:val="20"/>
                      <w:lang w:val="kk-KZ" w:eastAsia="fi-FI"/>
                    </w:rPr>
                  </w:pPr>
                  <w:r w:rsidRPr="00B76648">
                    <w:rPr>
                      <w:rFonts w:ascii="Times New Roman" w:eastAsia="Times New Roman" w:hAnsi="Times New Roman" w:cs="Times New Roman"/>
                      <w:b/>
                      <w:color w:val="000000" w:themeColor="text1"/>
                      <w:sz w:val="20"/>
                      <w:szCs w:val="20"/>
                      <w:lang w:val="kk-KZ"/>
                    </w:rPr>
                    <w:t>Turkic World</w:t>
                  </w:r>
                </w:p>
              </w:tc>
              <w:tc>
                <w:tcPr>
                  <w:tcW w:w="2339"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E655A1D" w14:textId="77777777" w:rsidR="000601A3" w:rsidRPr="00B76648" w:rsidRDefault="000601A3" w:rsidP="000601A3">
                  <w:pPr>
                    <w:pStyle w:val="12"/>
                    <w:jc w:val="center"/>
                    <w:rPr>
                      <w:rFonts w:ascii="Times New Roman" w:eastAsia="Times New Roman" w:hAnsi="Times New Roman" w:cs="Times New Roman"/>
                      <w:color w:val="000000" w:themeColor="text1"/>
                      <w:sz w:val="20"/>
                      <w:szCs w:val="20"/>
                      <w:lang w:val="kk-KZ" w:eastAsia="fi-FI"/>
                    </w:rPr>
                  </w:pPr>
                  <w:r w:rsidRPr="00B76648">
                    <w:rPr>
                      <w:rFonts w:ascii="Times New Roman" w:eastAsia="Times New Roman" w:hAnsi="Times New Roman" w:cs="Times New Roman"/>
                      <w:b/>
                      <w:bCs/>
                      <w:color w:val="000000" w:themeColor="text1"/>
                      <w:sz w:val="20"/>
                      <w:szCs w:val="20"/>
                      <w:lang w:val="kk-KZ" w:eastAsia="fi-FI"/>
                    </w:rPr>
                    <w:t>16</w:t>
                  </w:r>
                </w:p>
              </w:tc>
            </w:tr>
            <w:tr w:rsidR="00B76648" w:rsidRPr="00B76648" w14:paraId="7561CA68" w14:textId="77777777" w:rsidTr="00283EB5">
              <w:trPr>
                <w:trHeight w:val="60"/>
              </w:trPr>
              <w:tc>
                <w:tcPr>
                  <w:tcW w:w="7434" w:type="dxa"/>
                  <w:tcBorders>
                    <w:top w:val="single" w:sz="6" w:space="0" w:color="auto"/>
                    <w:left w:val="single" w:sz="6" w:space="0" w:color="auto"/>
                    <w:bottom w:val="single" w:sz="4" w:space="0" w:color="auto"/>
                    <w:right w:val="single" w:sz="6" w:space="0" w:color="auto"/>
                  </w:tcBorders>
                  <w:shd w:val="clear" w:color="auto" w:fill="auto"/>
                  <w:hideMark/>
                </w:tcPr>
                <w:p w14:paraId="3766EA9E" w14:textId="77777777" w:rsidR="000601A3" w:rsidRPr="00B76648" w:rsidRDefault="000601A3" w:rsidP="000601A3">
                  <w:pPr>
                    <w:pStyle w:val="12"/>
                    <w:jc w:val="both"/>
                    <w:rPr>
                      <w:rFonts w:ascii="Times New Roman" w:eastAsia="Times New Roman" w:hAnsi="Times New Roman" w:cs="Times New Roman"/>
                      <w:color w:val="000000" w:themeColor="text1"/>
                      <w:sz w:val="20"/>
                      <w:szCs w:val="20"/>
                      <w:lang w:val="kk-KZ" w:eastAsia="fi-FI"/>
                    </w:rPr>
                  </w:pPr>
                  <w:r w:rsidRPr="00B76648">
                    <w:rPr>
                      <w:rFonts w:ascii="Times New Roman" w:eastAsia="Times New Roman" w:hAnsi="Times New Roman" w:cs="Times New Roman"/>
                      <w:color w:val="000000" w:themeColor="text1"/>
                      <w:sz w:val="20"/>
                      <w:szCs w:val="20"/>
                      <w:lang w:val="en-US"/>
                    </w:rPr>
                    <w:t xml:space="preserve">Turkish (Kazakh) Language  – (Level 1- </w:t>
                  </w:r>
                  <w:r w:rsidRPr="00B76648">
                    <w:rPr>
                      <w:rFonts w:ascii="Times New Roman" w:eastAsia="Times New Roman" w:hAnsi="Times New Roman" w:cs="Times New Roman"/>
                      <w:color w:val="000000" w:themeColor="text1"/>
                      <w:sz w:val="20"/>
                      <w:szCs w:val="20"/>
                    </w:rPr>
                    <w:t>А</w:t>
                  </w:r>
                  <w:r w:rsidRPr="00B76648">
                    <w:rPr>
                      <w:rFonts w:ascii="Times New Roman" w:eastAsia="Times New Roman" w:hAnsi="Times New Roman" w:cs="Times New Roman"/>
                      <w:color w:val="000000" w:themeColor="text1"/>
                      <w:sz w:val="20"/>
                      <w:szCs w:val="20"/>
                      <w:lang w:val="en-US"/>
                    </w:rPr>
                    <w:t>1,</w:t>
                  </w:r>
                  <w:r w:rsidRPr="00B76648">
                    <w:rPr>
                      <w:rFonts w:ascii="Times New Roman" w:eastAsia="Times New Roman" w:hAnsi="Times New Roman" w:cs="Times New Roman"/>
                      <w:color w:val="000000" w:themeColor="text1"/>
                      <w:sz w:val="20"/>
                      <w:szCs w:val="20"/>
                    </w:rPr>
                    <w:t>В</w:t>
                  </w:r>
                  <w:r w:rsidRPr="00B76648">
                    <w:rPr>
                      <w:rFonts w:ascii="Times New Roman" w:eastAsia="Times New Roman" w:hAnsi="Times New Roman" w:cs="Times New Roman"/>
                      <w:color w:val="000000" w:themeColor="text1"/>
                      <w:sz w:val="20"/>
                      <w:szCs w:val="20"/>
                      <w:lang w:val="en-US"/>
                    </w:rPr>
                    <w:t>2)</w:t>
                  </w:r>
                </w:p>
              </w:tc>
              <w:tc>
                <w:tcPr>
                  <w:tcW w:w="2339" w:type="dxa"/>
                  <w:tcBorders>
                    <w:top w:val="single" w:sz="6" w:space="0" w:color="auto"/>
                    <w:left w:val="single" w:sz="6" w:space="0" w:color="auto"/>
                    <w:bottom w:val="single" w:sz="4" w:space="0" w:color="auto"/>
                    <w:right w:val="single" w:sz="6" w:space="0" w:color="auto"/>
                  </w:tcBorders>
                  <w:shd w:val="clear" w:color="auto" w:fill="auto"/>
                  <w:hideMark/>
                </w:tcPr>
                <w:p w14:paraId="024392C2" w14:textId="77777777" w:rsidR="000601A3" w:rsidRPr="00B76648" w:rsidRDefault="000601A3" w:rsidP="000601A3">
                  <w:pPr>
                    <w:pStyle w:val="12"/>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5</w:t>
                  </w:r>
                </w:p>
              </w:tc>
            </w:tr>
            <w:tr w:rsidR="00B76648" w:rsidRPr="00B76648" w14:paraId="710F1487" w14:textId="77777777" w:rsidTr="00283EB5">
              <w:trPr>
                <w:trHeight w:val="60"/>
              </w:trPr>
              <w:tc>
                <w:tcPr>
                  <w:tcW w:w="7434" w:type="dxa"/>
                  <w:tcBorders>
                    <w:top w:val="single" w:sz="4" w:space="0" w:color="auto"/>
                    <w:left w:val="single" w:sz="6" w:space="0" w:color="auto"/>
                    <w:bottom w:val="single" w:sz="6" w:space="0" w:color="auto"/>
                    <w:right w:val="single" w:sz="6" w:space="0" w:color="auto"/>
                  </w:tcBorders>
                  <w:shd w:val="clear" w:color="auto" w:fill="auto"/>
                </w:tcPr>
                <w:p w14:paraId="439EDEE3" w14:textId="77777777" w:rsidR="000601A3" w:rsidRPr="00B76648" w:rsidRDefault="000601A3" w:rsidP="000601A3">
                  <w:pPr>
                    <w:pStyle w:val="12"/>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en-US"/>
                    </w:rPr>
                    <w:t>Turkish (Kazakh) Language – (Level 2-</w:t>
                  </w:r>
                  <w:r w:rsidRPr="00B76648">
                    <w:rPr>
                      <w:rFonts w:ascii="Times New Roman" w:hAnsi="Times New Roman" w:cs="Times New Roman"/>
                      <w:color w:val="000000" w:themeColor="text1"/>
                      <w:sz w:val="20"/>
                      <w:szCs w:val="20"/>
                    </w:rPr>
                    <w:t>А</w:t>
                  </w:r>
                  <w:r w:rsidRPr="00B76648">
                    <w:rPr>
                      <w:rFonts w:ascii="Times New Roman" w:hAnsi="Times New Roman" w:cs="Times New Roman"/>
                      <w:color w:val="000000" w:themeColor="text1"/>
                      <w:sz w:val="20"/>
                      <w:szCs w:val="20"/>
                      <w:lang w:val="en-US"/>
                    </w:rPr>
                    <w:t xml:space="preserve">2, </w:t>
                  </w:r>
                  <w:r w:rsidRPr="00B76648">
                    <w:rPr>
                      <w:rFonts w:ascii="Times New Roman" w:hAnsi="Times New Roman" w:cs="Times New Roman"/>
                      <w:color w:val="000000" w:themeColor="text1"/>
                      <w:sz w:val="20"/>
                      <w:szCs w:val="20"/>
                    </w:rPr>
                    <w:t>С</w:t>
                  </w:r>
                  <w:r w:rsidRPr="00B76648">
                    <w:rPr>
                      <w:rFonts w:ascii="Times New Roman" w:hAnsi="Times New Roman" w:cs="Times New Roman"/>
                      <w:color w:val="000000" w:themeColor="text1"/>
                      <w:sz w:val="20"/>
                      <w:szCs w:val="20"/>
                      <w:lang w:val="en-US"/>
                    </w:rPr>
                    <w:t>1)</w:t>
                  </w:r>
                </w:p>
              </w:tc>
              <w:tc>
                <w:tcPr>
                  <w:tcW w:w="2339" w:type="dxa"/>
                  <w:tcBorders>
                    <w:top w:val="single" w:sz="4" w:space="0" w:color="auto"/>
                    <w:left w:val="single" w:sz="6" w:space="0" w:color="auto"/>
                    <w:bottom w:val="single" w:sz="6" w:space="0" w:color="auto"/>
                    <w:right w:val="single" w:sz="6" w:space="0" w:color="auto"/>
                  </w:tcBorders>
                  <w:shd w:val="clear" w:color="auto" w:fill="auto"/>
                </w:tcPr>
                <w:p w14:paraId="40D9729F" w14:textId="77777777" w:rsidR="000601A3" w:rsidRPr="00B76648" w:rsidRDefault="000601A3" w:rsidP="000601A3">
                  <w:pPr>
                    <w:pStyle w:val="12"/>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5</w:t>
                  </w:r>
                </w:p>
              </w:tc>
            </w:tr>
            <w:tr w:rsidR="00B76648" w:rsidRPr="00B76648" w14:paraId="7AA10929" w14:textId="77777777" w:rsidTr="00283EB5">
              <w:trPr>
                <w:trHeight w:val="60"/>
              </w:trPr>
              <w:tc>
                <w:tcPr>
                  <w:tcW w:w="7434" w:type="dxa"/>
                  <w:tcBorders>
                    <w:top w:val="single" w:sz="6" w:space="0" w:color="auto"/>
                    <w:left w:val="single" w:sz="6" w:space="0" w:color="auto"/>
                    <w:bottom w:val="single" w:sz="6" w:space="0" w:color="auto"/>
                    <w:right w:val="single" w:sz="6" w:space="0" w:color="auto"/>
                  </w:tcBorders>
                  <w:shd w:val="clear" w:color="auto" w:fill="auto"/>
                  <w:hideMark/>
                </w:tcPr>
                <w:p w14:paraId="6A9365EB" w14:textId="77777777" w:rsidR="000601A3" w:rsidRPr="00B76648" w:rsidRDefault="000601A3" w:rsidP="000601A3">
                  <w:pPr>
                    <w:pStyle w:val="12"/>
                    <w:jc w:val="both"/>
                    <w:rPr>
                      <w:rFonts w:ascii="Times New Roman" w:eastAsia="Times New Roman" w:hAnsi="Times New Roman" w:cs="Times New Roman"/>
                      <w:color w:val="000000" w:themeColor="text1"/>
                      <w:sz w:val="20"/>
                      <w:szCs w:val="20"/>
                      <w:lang w:val="kk-KZ" w:eastAsia="fi-FI"/>
                    </w:rPr>
                  </w:pPr>
                  <w:r w:rsidRPr="00B76648">
                    <w:rPr>
                      <w:rFonts w:ascii="Times New Roman" w:eastAsia="Times New Roman" w:hAnsi="Times New Roman" w:cs="Times New Roman"/>
                      <w:color w:val="000000" w:themeColor="text1"/>
                      <w:sz w:val="20"/>
                      <w:szCs w:val="20"/>
                    </w:rPr>
                    <w:t>Principles of Ataturk</w:t>
                  </w:r>
                </w:p>
              </w:tc>
              <w:tc>
                <w:tcPr>
                  <w:tcW w:w="2339" w:type="dxa"/>
                  <w:vMerge w:val="restart"/>
                  <w:tcBorders>
                    <w:top w:val="single" w:sz="6" w:space="0" w:color="auto"/>
                    <w:left w:val="single" w:sz="6" w:space="0" w:color="auto"/>
                    <w:right w:val="single" w:sz="6" w:space="0" w:color="auto"/>
                  </w:tcBorders>
                  <w:shd w:val="clear" w:color="auto" w:fill="auto"/>
                  <w:hideMark/>
                </w:tcPr>
                <w:p w14:paraId="33B9D159" w14:textId="77777777" w:rsidR="000601A3" w:rsidRPr="00B76648" w:rsidRDefault="000601A3" w:rsidP="000601A3">
                  <w:pPr>
                    <w:pStyle w:val="12"/>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3</w:t>
                  </w:r>
                </w:p>
              </w:tc>
            </w:tr>
            <w:tr w:rsidR="00B76648" w:rsidRPr="00B76648" w14:paraId="44CC6731" w14:textId="77777777" w:rsidTr="00283EB5">
              <w:trPr>
                <w:trHeight w:val="60"/>
              </w:trPr>
              <w:tc>
                <w:tcPr>
                  <w:tcW w:w="7434" w:type="dxa"/>
                  <w:tcBorders>
                    <w:top w:val="single" w:sz="6" w:space="0" w:color="auto"/>
                    <w:left w:val="single" w:sz="6" w:space="0" w:color="auto"/>
                    <w:bottom w:val="single" w:sz="6" w:space="0" w:color="auto"/>
                    <w:right w:val="single" w:sz="6" w:space="0" w:color="auto"/>
                  </w:tcBorders>
                  <w:shd w:val="clear" w:color="auto" w:fill="auto"/>
                  <w:hideMark/>
                </w:tcPr>
                <w:p w14:paraId="0EE97531" w14:textId="77777777" w:rsidR="000601A3" w:rsidRPr="00B76648" w:rsidRDefault="000601A3" w:rsidP="000601A3">
                  <w:pPr>
                    <w:pStyle w:val="12"/>
                    <w:jc w:val="both"/>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rPr>
                    <w:t>Turkic States history</w:t>
                  </w:r>
                </w:p>
              </w:tc>
              <w:tc>
                <w:tcPr>
                  <w:tcW w:w="2339" w:type="dxa"/>
                  <w:vMerge/>
                  <w:tcBorders>
                    <w:left w:val="single" w:sz="6" w:space="0" w:color="auto"/>
                    <w:bottom w:val="single" w:sz="6" w:space="0" w:color="auto"/>
                    <w:right w:val="single" w:sz="6" w:space="0" w:color="auto"/>
                  </w:tcBorders>
                  <w:shd w:val="clear" w:color="auto" w:fill="auto"/>
                  <w:hideMark/>
                </w:tcPr>
                <w:p w14:paraId="2D417FB1" w14:textId="77777777" w:rsidR="000601A3" w:rsidRPr="00B76648" w:rsidRDefault="000601A3" w:rsidP="000601A3">
                  <w:pPr>
                    <w:pStyle w:val="12"/>
                    <w:jc w:val="center"/>
                    <w:rPr>
                      <w:rFonts w:ascii="Times New Roman" w:hAnsi="Times New Roman" w:cs="Times New Roman"/>
                      <w:color w:val="000000" w:themeColor="text1"/>
                      <w:sz w:val="20"/>
                      <w:szCs w:val="20"/>
                      <w:lang w:val="kk-KZ"/>
                    </w:rPr>
                  </w:pPr>
                </w:p>
              </w:tc>
            </w:tr>
            <w:tr w:rsidR="00B76648" w:rsidRPr="00B76648" w14:paraId="6D1B0FAB" w14:textId="77777777" w:rsidTr="00283EB5">
              <w:trPr>
                <w:trHeight w:val="60"/>
              </w:trPr>
              <w:tc>
                <w:tcPr>
                  <w:tcW w:w="7434" w:type="dxa"/>
                  <w:tcBorders>
                    <w:top w:val="single" w:sz="6" w:space="0" w:color="auto"/>
                    <w:left w:val="single" w:sz="6" w:space="0" w:color="auto"/>
                    <w:bottom w:val="single" w:sz="6" w:space="0" w:color="auto"/>
                    <w:right w:val="single" w:sz="6" w:space="0" w:color="auto"/>
                  </w:tcBorders>
                  <w:shd w:val="clear" w:color="auto" w:fill="auto"/>
                  <w:hideMark/>
                </w:tcPr>
                <w:p w14:paraId="709F9DFC" w14:textId="77777777" w:rsidR="000601A3" w:rsidRPr="00B76648" w:rsidRDefault="000601A3" w:rsidP="000601A3">
                  <w:pPr>
                    <w:pStyle w:val="12"/>
                    <w:jc w:val="both"/>
                    <w:rPr>
                      <w:rFonts w:ascii="Times New Roman" w:eastAsia="Times New Roman" w:hAnsi="Times New Roman" w:cs="Times New Roman"/>
                      <w:color w:val="000000" w:themeColor="text1"/>
                      <w:sz w:val="20"/>
                      <w:szCs w:val="20"/>
                    </w:rPr>
                  </w:pPr>
                  <w:r w:rsidRPr="00B76648">
                    <w:rPr>
                      <w:rFonts w:ascii="Times New Roman" w:eastAsia="Times New Roman" w:hAnsi="Times New Roman" w:cs="Times New Roman"/>
                      <w:color w:val="000000" w:themeColor="text1"/>
                      <w:sz w:val="20"/>
                      <w:szCs w:val="20"/>
                    </w:rPr>
                    <w:t>Yassawi Study</w:t>
                  </w:r>
                  <w:r w:rsidRPr="00B76648">
                    <w:rPr>
                      <w:rFonts w:ascii="Times New Roman" w:hAnsi="Times New Roman" w:cs="Times New Roman"/>
                      <w:color w:val="000000" w:themeColor="text1"/>
                      <w:sz w:val="20"/>
                      <w:szCs w:val="20"/>
                    </w:rPr>
                    <w:t xml:space="preserve"> </w:t>
                  </w:r>
                </w:p>
              </w:tc>
              <w:tc>
                <w:tcPr>
                  <w:tcW w:w="2339" w:type="dxa"/>
                  <w:tcBorders>
                    <w:top w:val="single" w:sz="6" w:space="0" w:color="auto"/>
                    <w:left w:val="single" w:sz="6" w:space="0" w:color="auto"/>
                    <w:bottom w:val="single" w:sz="6" w:space="0" w:color="auto"/>
                    <w:right w:val="single" w:sz="6" w:space="0" w:color="auto"/>
                  </w:tcBorders>
                  <w:shd w:val="clear" w:color="auto" w:fill="auto"/>
                  <w:hideMark/>
                </w:tcPr>
                <w:p w14:paraId="367CCEEC" w14:textId="77777777" w:rsidR="000601A3" w:rsidRPr="00B76648" w:rsidRDefault="000601A3" w:rsidP="000601A3">
                  <w:pPr>
                    <w:pStyle w:val="12"/>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3</w:t>
                  </w:r>
                </w:p>
              </w:tc>
            </w:tr>
            <w:tr w:rsidR="00B76648" w:rsidRPr="00B76648" w14:paraId="0AD6DCE5" w14:textId="77777777" w:rsidTr="00283EB5">
              <w:trPr>
                <w:trHeight w:val="60"/>
              </w:trPr>
              <w:tc>
                <w:tcPr>
                  <w:tcW w:w="7434" w:type="dxa"/>
                  <w:tcBorders>
                    <w:top w:val="single" w:sz="6" w:space="0" w:color="auto"/>
                    <w:left w:val="single" w:sz="6" w:space="0" w:color="auto"/>
                    <w:bottom w:val="single" w:sz="6" w:space="0" w:color="auto"/>
                    <w:right w:val="single" w:sz="6" w:space="0" w:color="auto"/>
                  </w:tcBorders>
                  <w:shd w:val="clear" w:color="auto" w:fill="D9D9D9"/>
                  <w:hideMark/>
                </w:tcPr>
                <w:p w14:paraId="42350E74" w14:textId="77777777" w:rsidR="000601A3" w:rsidRPr="00B76648" w:rsidRDefault="000601A3" w:rsidP="000601A3">
                  <w:pPr>
                    <w:pStyle w:val="12"/>
                    <w:jc w:val="both"/>
                    <w:rPr>
                      <w:rFonts w:ascii="Times New Roman" w:eastAsia="Times New Roman" w:hAnsi="Times New Roman" w:cs="Times New Roman"/>
                      <w:color w:val="000000" w:themeColor="text1"/>
                      <w:sz w:val="20"/>
                      <w:szCs w:val="20"/>
                      <w:lang w:val="kk-KZ" w:eastAsia="fi-FI"/>
                    </w:rPr>
                  </w:pPr>
                  <w:r w:rsidRPr="00B76648">
                    <w:rPr>
                      <w:rFonts w:ascii="Times New Roman" w:eastAsia="Times New Roman" w:hAnsi="Times New Roman" w:cs="Times New Roman"/>
                      <w:b/>
                      <w:noProof/>
                      <w:color w:val="000000" w:themeColor="text1"/>
                      <w:sz w:val="20"/>
                      <w:szCs w:val="20"/>
                      <w:lang w:val="en" w:eastAsia="fi-FI"/>
                    </w:rPr>
                    <w:t>Total academic credits</w:t>
                  </w:r>
                </w:p>
              </w:tc>
              <w:tc>
                <w:tcPr>
                  <w:tcW w:w="2339" w:type="dxa"/>
                  <w:tcBorders>
                    <w:top w:val="single" w:sz="6" w:space="0" w:color="auto"/>
                    <w:left w:val="single" w:sz="6" w:space="0" w:color="auto"/>
                    <w:bottom w:val="single" w:sz="6" w:space="0" w:color="auto"/>
                    <w:right w:val="single" w:sz="6" w:space="0" w:color="auto"/>
                  </w:tcBorders>
                  <w:shd w:val="clear" w:color="auto" w:fill="D9D9D9"/>
                  <w:hideMark/>
                </w:tcPr>
                <w:p w14:paraId="08785162" w14:textId="77777777" w:rsidR="000601A3" w:rsidRPr="00B76648" w:rsidRDefault="000601A3" w:rsidP="000601A3">
                  <w:pPr>
                    <w:pStyle w:val="12"/>
                    <w:jc w:val="center"/>
                    <w:rPr>
                      <w:rFonts w:ascii="Times New Roman" w:eastAsia="Times New Roman" w:hAnsi="Times New Roman" w:cs="Times New Roman"/>
                      <w:color w:val="000000" w:themeColor="text1"/>
                      <w:sz w:val="20"/>
                      <w:szCs w:val="20"/>
                      <w:lang w:val="kk-KZ" w:eastAsia="fi-FI"/>
                    </w:rPr>
                  </w:pPr>
                  <w:r w:rsidRPr="00B76648">
                    <w:rPr>
                      <w:rFonts w:ascii="Times New Roman" w:eastAsia="Times New Roman" w:hAnsi="Times New Roman" w:cs="Times New Roman"/>
                      <w:b/>
                      <w:bCs/>
                      <w:color w:val="000000" w:themeColor="text1"/>
                      <w:sz w:val="20"/>
                      <w:szCs w:val="20"/>
                      <w:lang w:val="kk-KZ" w:eastAsia="fi-FI"/>
                    </w:rPr>
                    <w:t>60</w:t>
                  </w:r>
                </w:p>
              </w:tc>
            </w:tr>
          </w:tbl>
          <w:p w14:paraId="6FE4EAD2" w14:textId="70DE96A7" w:rsidR="000601A3" w:rsidRDefault="000601A3" w:rsidP="000601A3">
            <w:pPr>
              <w:pStyle w:val="12"/>
              <w:jc w:val="both"/>
              <w:rPr>
                <w:rFonts w:ascii="Times New Roman" w:hAnsi="Times New Roman" w:cs="Times New Roman"/>
                <w:color w:val="000000" w:themeColor="text1"/>
                <w:sz w:val="20"/>
                <w:szCs w:val="20"/>
                <w:lang w:val="kk-KZ"/>
              </w:rPr>
            </w:pPr>
          </w:p>
          <w:p w14:paraId="264677C2" w14:textId="77777777" w:rsidR="00B76648" w:rsidRPr="00B76648" w:rsidRDefault="00B76648" w:rsidP="000601A3">
            <w:pPr>
              <w:pStyle w:val="12"/>
              <w:jc w:val="both"/>
              <w:rPr>
                <w:rFonts w:ascii="Times New Roman" w:hAnsi="Times New Roman" w:cs="Times New Roman"/>
                <w:color w:val="000000" w:themeColor="text1"/>
                <w:sz w:val="20"/>
                <w:szCs w:val="20"/>
                <w:lang w:val="kk-KZ"/>
              </w:rPr>
            </w:pPr>
          </w:p>
          <w:tbl>
            <w:tblPr>
              <w:tblStyle w:val="a5"/>
              <w:tblW w:w="9776" w:type="dxa"/>
              <w:tblLayout w:type="fixed"/>
              <w:tblLook w:val="04A0" w:firstRow="1" w:lastRow="0" w:firstColumn="1" w:lastColumn="0" w:noHBand="0" w:noVBand="1"/>
            </w:tblPr>
            <w:tblGrid>
              <w:gridCol w:w="2547"/>
              <w:gridCol w:w="7229"/>
            </w:tblGrid>
            <w:tr w:rsidR="00B76648" w:rsidRPr="00B76648" w14:paraId="415C1720" w14:textId="77777777" w:rsidTr="00283EB5">
              <w:trPr>
                <w:trHeight w:val="50"/>
              </w:trPr>
              <w:tc>
                <w:tcPr>
                  <w:tcW w:w="2547" w:type="dxa"/>
                </w:tcPr>
                <w:p w14:paraId="3C116BE2"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hAnsi="Times New Roman" w:cs="Times New Roman"/>
                      <w:color w:val="000000" w:themeColor="text1"/>
                      <w:sz w:val="20"/>
                      <w:szCs w:val="20"/>
                      <w:lang w:val="en"/>
                    </w:rPr>
                    <w:t>Course title</w:t>
                  </w:r>
                </w:p>
              </w:tc>
              <w:tc>
                <w:tcPr>
                  <w:tcW w:w="7229" w:type="dxa"/>
                </w:tcPr>
                <w:p w14:paraId="03647EAB" w14:textId="77777777" w:rsidR="000601A3" w:rsidRPr="00B76648" w:rsidRDefault="000601A3" w:rsidP="000601A3">
                  <w:pPr>
                    <w:pStyle w:val="12"/>
                    <w:jc w:val="both"/>
                    <w:rPr>
                      <w:rFonts w:ascii="Times New Roman" w:eastAsiaTheme="minorHAnsi" w:hAnsi="Times New Roman" w:cs="Times New Roman"/>
                      <w:b/>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lang w:val="en-US"/>
                    </w:rPr>
                    <w:t xml:space="preserve">Turkish (Kazakh) Language  – (Level 1- </w:t>
                  </w:r>
                  <w:r w:rsidRPr="00B76648">
                    <w:rPr>
                      <w:rFonts w:ascii="Times New Roman" w:eastAsia="Times New Roman" w:hAnsi="Times New Roman" w:cs="Times New Roman"/>
                      <w:color w:val="000000" w:themeColor="text1"/>
                      <w:sz w:val="20"/>
                      <w:szCs w:val="20"/>
                    </w:rPr>
                    <w:t>А</w:t>
                  </w:r>
                  <w:r w:rsidRPr="00B76648">
                    <w:rPr>
                      <w:rFonts w:ascii="Times New Roman" w:eastAsia="Times New Roman" w:hAnsi="Times New Roman" w:cs="Times New Roman"/>
                      <w:color w:val="000000" w:themeColor="text1"/>
                      <w:sz w:val="20"/>
                      <w:szCs w:val="20"/>
                      <w:lang w:val="en-US"/>
                    </w:rPr>
                    <w:t>1,</w:t>
                  </w:r>
                  <w:r w:rsidRPr="00B76648">
                    <w:rPr>
                      <w:rFonts w:ascii="Times New Roman" w:eastAsia="Times New Roman" w:hAnsi="Times New Roman" w:cs="Times New Roman"/>
                      <w:color w:val="000000" w:themeColor="text1"/>
                      <w:sz w:val="20"/>
                      <w:szCs w:val="20"/>
                    </w:rPr>
                    <w:t>В</w:t>
                  </w:r>
                  <w:r w:rsidRPr="00B76648">
                    <w:rPr>
                      <w:rFonts w:ascii="Times New Roman" w:eastAsia="Times New Roman" w:hAnsi="Times New Roman" w:cs="Times New Roman"/>
                      <w:color w:val="000000" w:themeColor="text1"/>
                      <w:sz w:val="20"/>
                      <w:szCs w:val="20"/>
                      <w:lang w:val="en-US"/>
                    </w:rPr>
                    <w:t>2)</w:t>
                  </w:r>
                </w:p>
              </w:tc>
            </w:tr>
            <w:tr w:rsidR="00B76648" w:rsidRPr="00B76648" w14:paraId="693DECE5" w14:textId="77777777" w:rsidTr="00283EB5">
              <w:trPr>
                <w:trHeight w:val="50"/>
              </w:trPr>
              <w:tc>
                <w:tcPr>
                  <w:tcW w:w="2547" w:type="dxa"/>
                </w:tcPr>
                <w:p w14:paraId="04EFF887"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lang w:val="en"/>
                    </w:rPr>
                    <w:t>Component</w:t>
                  </w:r>
                </w:p>
              </w:tc>
              <w:tc>
                <w:tcPr>
                  <w:tcW w:w="7229" w:type="dxa"/>
                </w:tcPr>
                <w:p w14:paraId="051DF49D"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lang w:val="en"/>
                    </w:rPr>
                    <w:t>University component</w:t>
                  </w:r>
                </w:p>
              </w:tc>
            </w:tr>
            <w:tr w:rsidR="00B76648" w:rsidRPr="00B76648" w14:paraId="3D6E1317" w14:textId="77777777" w:rsidTr="00283EB5">
              <w:trPr>
                <w:trHeight w:val="50"/>
              </w:trPr>
              <w:tc>
                <w:tcPr>
                  <w:tcW w:w="2547" w:type="dxa"/>
                </w:tcPr>
                <w:p w14:paraId="07B6006F" w14:textId="77777777" w:rsidR="000601A3" w:rsidRPr="00B76648" w:rsidRDefault="000601A3" w:rsidP="000601A3">
                  <w:pPr>
                    <w:pStyle w:val="12"/>
                    <w:jc w:val="both"/>
                    <w:rPr>
                      <w:rFonts w:ascii="Times New Roman" w:hAnsi="Times New Roman" w:cs="Times New Roman"/>
                      <w:color w:val="000000" w:themeColor="text1"/>
                      <w:sz w:val="20"/>
                      <w:szCs w:val="20"/>
                      <w:lang w:val="en"/>
                    </w:rPr>
                  </w:pPr>
                  <w:r w:rsidRPr="00B76648">
                    <w:rPr>
                      <w:rFonts w:ascii="Times New Roman" w:hAnsi="Times New Roman" w:cs="Times New Roman"/>
                      <w:color w:val="000000" w:themeColor="text1"/>
                      <w:sz w:val="20"/>
                      <w:szCs w:val="20"/>
                      <w:lang w:val="en"/>
                    </w:rPr>
                    <w:t>Cycle</w:t>
                  </w:r>
                </w:p>
              </w:tc>
              <w:tc>
                <w:tcPr>
                  <w:tcW w:w="7229" w:type="dxa"/>
                  <w:shd w:val="clear" w:color="auto" w:fill="auto"/>
                </w:tcPr>
                <w:p w14:paraId="6C3B63BC"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lang w:val="en"/>
                    </w:rPr>
                    <w:t>Major disciplines</w:t>
                  </w:r>
                </w:p>
              </w:tc>
            </w:tr>
            <w:tr w:rsidR="00B76648" w:rsidRPr="00B76648" w14:paraId="054750B3" w14:textId="77777777" w:rsidTr="00283EB5">
              <w:trPr>
                <w:trHeight w:val="332"/>
              </w:trPr>
              <w:tc>
                <w:tcPr>
                  <w:tcW w:w="2547" w:type="dxa"/>
                </w:tcPr>
                <w:p w14:paraId="42DF337F"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lang w:val="en"/>
                    </w:rPr>
                    <w:t>Module</w:t>
                  </w:r>
                </w:p>
              </w:tc>
              <w:tc>
                <w:tcPr>
                  <w:tcW w:w="7229" w:type="dxa"/>
                </w:tcPr>
                <w:p w14:paraId="07C75653"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lang w:val="kk-KZ"/>
                    </w:rPr>
                    <w:t>Turkic World</w:t>
                  </w:r>
                  <w:r w:rsidRPr="00B76648">
                    <w:rPr>
                      <w:rFonts w:ascii="Times New Roman" w:eastAsia="Times New Roman" w:hAnsi="Times New Roman" w:cs="Times New Roman"/>
                      <w:color w:val="000000" w:themeColor="text1"/>
                      <w:sz w:val="20"/>
                      <w:szCs w:val="20"/>
                      <w:lang w:val="kk-KZ" w:eastAsia="fi-FI"/>
                    </w:rPr>
                    <w:t xml:space="preserve">, </w:t>
                  </w:r>
                  <w:r w:rsidRPr="00B76648">
                    <w:rPr>
                      <w:rFonts w:ascii="Times New Roman" w:eastAsia="Times New Roman" w:hAnsi="Times New Roman" w:cs="Times New Roman"/>
                      <w:color w:val="000000" w:themeColor="text1"/>
                      <w:sz w:val="20"/>
                      <w:szCs w:val="20"/>
                      <w:lang w:val="en-GB" w:eastAsia="fi-FI"/>
                    </w:rPr>
                    <w:t>1</w:t>
                  </w:r>
                  <w:r w:rsidRPr="00B76648">
                    <w:rPr>
                      <w:rFonts w:ascii="Times New Roman" w:eastAsia="Times New Roman" w:hAnsi="Times New Roman" w:cs="Times New Roman"/>
                      <w:color w:val="000000" w:themeColor="text1"/>
                      <w:sz w:val="20"/>
                      <w:szCs w:val="20"/>
                      <w:lang w:val="kk-KZ" w:eastAsia="fi-FI"/>
                    </w:rPr>
                    <w:t>6</w:t>
                  </w:r>
                  <w:r w:rsidRPr="00B76648">
                    <w:rPr>
                      <w:rFonts w:ascii="Times New Roman" w:eastAsia="Times New Roman" w:hAnsi="Times New Roman" w:cs="Times New Roman"/>
                      <w:color w:val="000000" w:themeColor="text1"/>
                      <w:sz w:val="20"/>
                      <w:szCs w:val="20"/>
                      <w:lang w:val="en-GB" w:eastAsia="fi-FI"/>
                    </w:rPr>
                    <w:t xml:space="preserve"> academic credits</w:t>
                  </w:r>
                </w:p>
              </w:tc>
            </w:tr>
            <w:tr w:rsidR="00B76648" w:rsidRPr="00B76648" w14:paraId="4F2C1DEB" w14:textId="77777777" w:rsidTr="00283EB5">
              <w:trPr>
                <w:trHeight w:val="319"/>
              </w:trPr>
              <w:tc>
                <w:tcPr>
                  <w:tcW w:w="2547" w:type="dxa"/>
                </w:tcPr>
                <w:p w14:paraId="1BEF8C64"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eastAsia="Times New Roman" w:hAnsi="Times New Roman" w:cs="Times New Roman"/>
                      <w:color w:val="000000" w:themeColor="text1"/>
                      <w:sz w:val="20"/>
                      <w:szCs w:val="20"/>
                      <w:lang w:val="en-GB" w:eastAsia="fi-FI"/>
                    </w:rPr>
                    <w:t>Academic credits</w:t>
                  </w:r>
                </w:p>
              </w:tc>
              <w:tc>
                <w:tcPr>
                  <w:tcW w:w="7229" w:type="dxa"/>
                </w:tcPr>
                <w:p w14:paraId="4FE995FE"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heme="minorHAnsi" w:hAnsi="Times New Roman" w:cs="Times New Roman"/>
                      <w:color w:val="000000" w:themeColor="text1"/>
                      <w:sz w:val="20"/>
                      <w:szCs w:val="20"/>
                      <w:lang w:val="kk-KZ" w:eastAsia="en-US"/>
                    </w:rPr>
                    <w:t>5</w:t>
                  </w:r>
                </w:p>
              </w:tc>
            </w:tr>
            <w:tr w:rsidR="00B76648" w:rsidRPr="00B76648" w14:paraId="2DD77EBD" w14:textId="77777777" w:rsidTr="00283EB5">
              <w:trPr>
                <w:trHeight w:val="1308"/>
              </w:trPr>
              <w:tc>
                <w:tcPr>
                  <w:tcW w:w="2547" w:type="dxa"/>
                  <w:vMerge w:val="restart"/>
                </w:tcPr>
                <w:p w14:paraId="6A84A8BE"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t>Course / competence description</w:t>
                  </w:r>
                </w:p>
              </w:tc>
              <w:tc>
                <w:tcPr>
                  <w:tcW w:w="7229" w:type="dxa"/>
                </w:tcPr>
                <w:p w14:paraId="7E4A8232" w14:textId="77777777" w:rsidR="000601A3" w:rsidRPr="00B76648" w:rsidRDefault="000601A3" w:rsidP="000601A3">
                  <w:pPr>
                    <w:pStyle w:val="12"/>
                    <w:jc w:val="both"/>
                    <w:rPr>
                      <w:rFonts w:ascii="Times New Roman" w:hAnsi="Times New Roman" w:cs="Times New Roman"/>
                      <w:bCs/>
                      <w:color w:val="000000" w:themeColor="text1"/>
                      <w:sz w:val="20"/>
                      <w:szCs w:val="20"/>
                      <w:lang w:val="en"/>
                    </w:rPr>
                  </w:pPr>
                  <w:r w:rsidRPr="00B76648">
                    <w:rPr>
                      <w:rFonts w:ascii="Times New Roman" w:hAnsi="Times New Roman" w:cs="Times New Roman"/>
                      <w:bCs/>
                      <w:color w:val="000000" w:themeColor="text1"/>
                      <w:sz w:val="20"/>
                      <w:szCs w:val="20"/>
                      <w:lang w:val="en"/>
                    </w:rPr>
                    <w:t xml:space="preserve">The purpose of this course is to improve the following areas of subject competence: </w:t>
                  </w:r>
                </w:p>
                <w:p w14:paraId="0B71BE11" w14:textId="77777777" w:rsidR="000601A3" w:rsidRPr="00B76648" w:rsidRDefault="000601A3" w:rsidP="000601A3">
                  <w:pPr>
                    <w:pStyle w:val="12"/>
                    <w:jc w:val="both"/>
                    <w:rPr>
                      <w:rFonts w:ascii="Times New Roman" w:hAnsi="Times New Roman" w:cs="Times New Roman"/>
                      <w:color w:val="000000" w:themeColor="text1"/>
                      <w:sz w:val="20"/>
                      <w:szCs w:val="20"/>
                      <w:lang w:val="en"/>
                    </w:rPr>
                  </w:pPr>
                </w:p>
                <w:p w14:paraId="25953612"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p>
                <w:p w14:paraId="6848043D"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highlight w:val="yellow"/>
                      <w:lang w:val="kk-KZ" w:eastAsia="en-US"/>
                    </w:rPr>
                  </w:pPr>
                  <w:r w:rsidRPr="00B76648">
                    <w:rPr>
                      <w:rFonts w:ascii="Times New Roman" w:hAnsi="Times New Roman" w:cs="Times New Roman"/>
                      <w:color w:val="000000" w:themeColor="text1"/>
                      <w:sz w:val="20"/>
                      <w:szCs w:val="20"/>
                      <w:lang w:val="en-US"/>
                    </w:rPr>
                    <w:t xml:space="preserve">This course is designed to study the basic level of the Turkish language. The aim of the course is to equip students with practical knowledge of Turkish at the A1 level in accordance with the Common European Framework of Reference for Languages. The </w:t>
                  </w:r>
                  <w:r w:rsidRPr="00B76648">
                    <w:rPr>
                      <w:rFonts w:ascii="Times New Roman" w:hAnsi="Times New Roman" w:cs="Times New Roman"/>
                      <w:color w:val="000000" w:themeColor="text1"/>
                      <w:sz w:val="20"/>
                      <w:szCs w:val="20"/>
                      <w:lang w:val="en-US"/>
                    </w:rPr>
                    <w:lastRenderedPageBreak/>
                    <w:t>course is aimed at developing students' readiness and ability for intercultural and communicative communication. As a result of studying the discipline, the student understands and uses familiar everyday expressions and the simplest phrases aimed at solving specific problems.</w:t>
                  </w:r>
                </w:p>
              </w:tc>
            </w:tr>
            <w:tr w:rsidR="00B76648" w:rsidRPr="00B76648" w14:paraId="331FB812" w14:textId="77777777" w:rsidTr="00283EB5">
              <w:trPr>
                <w:trHeight w:val="240"/>
              </w:trPr>
              <w:tc>
                <w:tcPr>
                  <w:tcW w:w="2547" w:type="dxa"/>
                  <w:vMerge/>
                </w:tcPr>
                <w:p w14:paraId="3F25E5B0"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p>
              </w:tc>
              <w:tc>
                <w:tcPr>
                  <w:tcW w:w="7229" w:type="dxa"/>
                </w:tcPr>
                <w:p w14:paraId="2BE9604A"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Th</w:t>
                  </w:r>
                  <w:r w:rsidRPr="00B76648">
                    <w:rPr>
                      <w:rFonts w:ascii="Times New Roman" w:hAnsi="Times New Roman" w:cs="Times New Roman"/>
                      <w:color w:val="000000" w:themeColor="text1"/>
                      <w:sz w:val="20"/>
                      <w:szCs w:val="20"/>
                      <w:lang w:val="en-US"/>
                    </w:rPr>
                    <w:t>e discipline</w:t>
                  </w:r>
                  <w:r w:rsidRPr="00B76648">
                    <w:rPr>
                      <w:rFonts w:ascii="Times New Roman" w:hAnsi="Times New Roman" w:cs="Times New Roman"/>
                      <w:color w:val="000000" w:themeColor="text1"/>
                      <w:sz w:val="20"/>
                      <w:szCs w:val="20"/>
                      <w:lang w:val="kk-KZ"/>
                    </w:rPr>
                    <w:t xml:space="preserve"> is designed to study the basic standard of the Turkish language at the B2 academic level. The course offers complex texts on specific and abstract topics in Turkish, including technical (specialized) topics. The aim of the course is to improve the academic language. As a result of studying the discipline, the student can compose a clear, detailed text on different topics, explain the point of view, give arguments for and against different points of view on the topic.</w:t>
                  </w:r>
                </w:p>
              </w:tc>
            </w:tr>
            <w:tr w:rsidR="00B76648" w:rsidRPr="00B76648" w14:paraId="035D372E" w14:textId="77777777" w:rsidTr="00283EB5">
              <w:trPr>
                <w:trHeight w:val="698"/>
              </w:trPr>
              <w:tc>
                <w:tcPr>
                  <w:tcW w:w="2547" w:type="dxa"/>
                </w:tcPr>
                <w:p w14:paraId="62E5656D"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rPr>
                    <w:t>Learning outcomes</w:t>
                  </w:r>
                </w:p>
              </w:tc>
              <w:tc>
                <w:tcPr>
                  <w:tcW w:w="7229" w:type="dxa"/>
                </w:tcPr>
                <w:p w14:paraId="1570ED1A" w14:textId="77777777" w:rsidR="000601A3" w:rsidRPr="00B76648" w:rsidRDefault="000601A3" w:rsidP="000601A3">
                  <w:pPr>
                    <w:pStyle w:val="12"/>
                    <w:jc w:val="both"/>
                    <w:rPr>
                      <w:rFonts w:ascii="Times New Roman" w:hAnsi="Times New Roman" w:cs="Times New Roman"/>
                      <w:b/>
                      <w:bCs/>
                      <w:color w:val="000000" w:themeColor="text1"/>
                      <w:sz w:val="20"/>
                      <w:szCs w:val="20"/>
                      <w:lang w:val="kk-KZ"/>
                    </w:rPr>
                  </w:pPr>
                  <w:r w:rsidRPr="00B76648">
                    <w:rPr>
                      <w:rFonts w:ascii="Times New Roman" w:hAnsi="Times New Roman" w:cs="Times New Roman"/>
                      <w:b/>
                      <w:bCs/>
                      <w:color w:val="000000" w:themeColor="text1"/>
                      <w:sz w:val="20"/>
                      <w:szCs w:val="20"/>
                      <w:lang w:val="en"/>
                    </w:rPr>
                    <w:t>Pre-service teachers who demonstrate competence can:</w:t>
                  </w:r>
                </w:p>
                <w:p w14:paraId="2844C481"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p>
                <w:p w14:paraId="71335C55" w14:textId="77777777" w:rsidR="000601A3" w:rsidRPr="00B76648" w:rsidRDefault="000601A3" w:rsidP="000601A3">
                  <w:pPr>
                    <w:pStyle w:val="12"/>
                    <w:jc w:val="both"/>
                    <w:rPr>
                      <w:rStyle w:val="rynqvb"/>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Students are at A1 level</w:t>
                  </w:r>
                  <w:r w:rsidRPr="00B76648">
                    <w:rPr>
                      <w:rStyle w:val="rynqvb"/>
                      <w:rFonts w:ascii="Times New Roman" w:hAnsi="Times New Roman" w:cs="Times New Roman"/>
                      <w:color w:val="000000" w:themeColor="text1"/>
                      <w:sz w:val="20"/>
                      <w:szCs w:val="20"/>
                      <w:lang w:val="en-US"/>
                    </w:rPr>
                    <w:t xml:space="preserve"> </w:t>
                  </w:r>
                  <w:r w:rsidRPr="00B76648">
                    <w:rPr>
                      <w:rStyle w:val="rynqvb"/>
                      <w:rFonts w:ascii="Times New Roman" w:hAnsi="Times New Roman" w:cs="Times New Roman"/>
                      <w:color w:val="000000" w:themeColor="text1"/>
                      <w:sz w:val="20"/>
                      <w:szCs w:val="20"/>
                    </w:rPr>
                    <w:t>к</w:t>
                  </w:r>
                  <w:r w:rsidRPr="00B76648">
                    <w:rPr>
                      <w:rStyle w:val="rynqvb"/>
                      <w:rFonts w:ascii="Times New Roman" w:hAnsi="Times New Roman" w:cs="Times New Roman"/>
                      <w:color w:val="000000" w:themeColor="text1"/>
                      <w:sz w:val="20"/>
                      <w:szCs w:val="20"/>
                      <w:lang w:val="en-US"/>
                    </w:rPr>
                    <w:t>nows how to communicate in a foreign language, using data, using time categories;</w:t>
                  </w:r>
                  <w:r w:rsidRPr="00B76648">
                    <w:rPr>
                      <w:rFonts w:ascii="Times New Roman" w:hAnsi="Times New Roman" w:cs="Times New Roman"/>
                      <w:color w:val="000000" w:themeColor="text1"/>
                      <w:sz w:val="20"/>
                      <w:szCs w:val="20"/>
                      <w:lang w:val="en-US"/>
                    </w:rPr>
                    <w:t xml:space="preserve"> </w:t>
                  </w:r>
                  <w:r w:rsidRPr="00B76648">
                    <w:rPr>
                      <w:rStyle w:val="rynqvb"/>
                      <w:rFonts w:ascii="Times New Roman" w:hAnsi="Times New Roman" w:cs="Times New Roman"/>
                      <w:color w:val="000000" w:themeColor="text1"/>
                      <w:sz w:val="20"/>
                      <w:szCs w:val="20"/>
                      <w:lang w:val="en-US"/>
                    </w:rPr>
                    <w:t>we can speak correctly with intonation, based on lexical requirements, within the framework of linguistic concepts and grammatically correct arrangement of words.</w:t>
                  </w:r>
                  <w:r w:rsidRPr="00B76648">
                    <w:rPr>
                      <w:rFonts w:ascii="Times New Roman" w:hAnsi="Times New Roman" w:cs="Times New Roman"/>
                      <w:color w:val="000000" w:themeColor="text1"/>
                      <w:sz w:val="20"/>
                      <w:szCs w:val="20"/>
                      <w:lang w:val="en-US"/>
                    </w:rPr>
                    <w:t xml:space="preserve"> </w:t>
                  </w:r>
                  <w:r w:rsidRPr="00B76648">
                    <w:rPr>
                      <w:rStyle w:val="rynqvb"/>
                      <w:rFonts w:ascii="Times New Roman" w:hAnsi="Times New Roman" w:cs="Times New Roman"/>
                      <w:color w:val="000000" w:themeColor="text1"/>
                      <w:sz w:val="20"/>
                      <w:szCs w:val="20"/>
                      <w:lang w:val="en-US"/>
                    </w:rPr>
                    <w:t>takes into account stylistic features, determines trends in the development of a foreign language: describes and analyzes the causes and consequences of events in social texts from a linguistic point of view;</w:t>
                  </w:r>
                  <w:r w:rsidRPr="00B76648">
                    <w:rPr>
                      <w:rFonts w:ascii="Times New Roman" w:hAnsi="Times New Roman" w:cs="Times New Roman"/>
                      <w:color w:val="000000" w:themeColor="text1"/>
                      <w:sz w:val="20"/>
                      <w:szCs w:val="20"/>
                      <w:lang w:val="en-US"/>
                    </w:rPr>
                    <w:t xml:space="preserve"> </w:t>
                  </w:r>
                  <w:r w:rsidRPr="00B76648">
                    <w:rPr>
                      <w:rStyle w:val="rynqvb"/>
                      <w:rFonts w:ascii="Times New Roman" w:hAnsi="Times New Roman" w:cs="Times New Roman"/>
                      <w:color w:val="000000" w:themeColor="text1"/>
                      <w:sz w:val="20"/>
                      <w:szCs w:val="20"/>
                      <w:lang w:val="en-US"/>
                    </w:rPr>
                    <w:t>makes reasonable use of language materials, using sufficient language resources appropriate to this level: promptly and independently corrects errors in error-free speech.</w:t>
                  </w:r>
                </w:p>
                <w:p w14:paraId="5A6A100E" w14:textId="77777777" w:rsidR="000601A3" w:rsidRPr="00B76648" w:rsidRDefault="000601A3" w:rsidP="000601A3">
                  <w:pPr>
                    <w:pStyle w:val="12"/>
                    <w:jc w:val="both"/>
                    <w:rPr>
                      <w:rStyle w:val="rynqvb"/>
                      <w:rFonts w:ascii="Times New Roman" w:hAnsi="Times New Roman" w:cs="Times New Roman"/>
                      <w:color w:val="000000" w:themeColor="text1"/>
                      <w:sz w:val="20"/>
                      <w:szCs w:val="20"/>
                      <w:lang w:val="en-US"/>
                    </w:rPr>
                  </w:pPr>
                  <w:r w:rsidRPr="00B76648">
                    <w:rPr>
                      <w:rFonts w:ascii="Times New Roman" w:eastAsiaTheme="minorHAnsi" w:hAnsi="Times New Roman" w:cs="Times New Roman"/>
                      <w:noProof/>
                      <w:color w:val="000000" w:themeColor="text1"/>
                      <w:sz w:val="20"/>
                      <w:szCs w:val="20"/>
                    </w:rPr>
                    <mc:AlternateContent>
                      <mc:Choice Requires="wps">
                        <w:drawing>
                          <wp:anchor distT="0" distB="0" distL="114300" distR="114300" simplePos="0" relativeHeight="251661312" behindDoc="0" locked="0" layoutInCell="1" allowOverlap="1" wp14:anchorId="0C39AE23" wp14:editId="1BDA32AF">
                            <wp:simplePos x="0" y="0"/>
                            <wp:positionH relativeFrom="column">
                              <wp:posOffset>-94615</wp:posOffset>
                            </wp:positionH>
                            <wp:positionV relativeFrom="paragraph">
                              <wp:posOffset>71755</wp:posOffset>
                            </wp:positionV>
                            <wp:extent cx="4467225" cy="0"/>
                            <wp:effectExtent l="0" t="0" r="28575"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446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AB68EC" id="Прямая соединительная линия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5.65pt" to="34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" strokecolor="black [3200]" strokeweight=".5pt">
                            <v:stroke joinstyle="miter"/>
                          </v:line>
                        </w:pict>
                      </mc:Fallback>
                    </mc:AlternateContent>
                  </w:r>
                </w:p>
                <w:p w14:paraId="31F6C792" w14:textId="77777777" w:rsidR="000601A3" w:rsidRPr="00B76648" w:rsidRDefault="000601A3" w:rsidP="000601A3">
                  <w:pPr>
                    <w:pStyle w:val="12"/>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Students are at </w:t>
                  </w:r>
                  <w:r w:rsidRPr="00B76648">
                    <w:rPr>
                      <w:rFonts w:ascii="Times New Roman" w:hAnsi="Times New Roman" w:cs="Times New Roman"/>
                      <w:color w:val="000000" w:themeColor="text1"/>
                      <w:sz w:val="20"/>
                      <w:szCs w:val="20"/>
                      <w:lang w:val="kk-KZ"/>
                    </w:rPr>
                    <w:t>В2</w:t>
                  </w:r>
                  <w:r w:rsidRPr="00B76648">
                    <w:rPr>
                      <w:rFonts w:ascii="Times New Roman" w:hAnsi="Times New Roman" w:cs="Times New Roman"/>
                      <w:color w:val="000000" w:themeColor="text1"/>
                      <w:sz w:val="20"/>
                      <w:szCs w:val="20"/>
                      <w:lang w:val="en-US"/>
                    </w:rPr>
                    <w:t xml:space="preserve"> </w:t>
                  </w:r>
                  <w:proofErr w:type="gramStart"/>
                  <w:r w:rsidRPr="00B76648">
                    <w:rPr>
                      <w:rFonts w:ascii="Times New Roman" w:hAnsi="Times New Roman" w:cs="Times New Roman"/>
                      <w:color w:val="000000" w:themeColor="text1"/>
                      <w:sz w:val="20"/>
                      <w:szCs w:val="20"/>
                      <w:lang w:val="en-US"/>
                    </w:rPr>
                    <w:t>level</w:t>
                  </w:r>
                  <w:r w:rsidRPr="00B76648">
                    <w:rPr>
                      <w:rStyle w:val="rynqvb"/>
                      <w:rFonts w:ascii="Times New Roman" w:hAnsi="Times New Roman" w:cs="Times New Roman"/>
                      <w:color w:val="000000" w:themeColor="text1"/>
                      <w:sz w:val="20"/>
                      <w:szCs w:val="20"/>
                      <w:lang w:val="en-US"/>
                    </w:rPr>
                    <w:t xml:space="preserve"> </w:t>
                  </w:r>
                  <w:r w:rsidRPr="00B76648">
                    <w:rPr>
                      <w:rStyle w:val="rynqvb"/>
                      <w:rFonts w:ascii="Times New Roman" w:hAnsi="Times New Roman" w:cs="Times New Roman"/>
                      <w:color w:val="000000" w:themeColor="text1"/>
                      <w:sz w:val="20"/>
                      <w:szCs w:val="20"/>
                      <w:lang w:val="kk-KZ"/>
                    </w:rPr>
                    <w:t xml:space="preserve"> </w:t>
                  </w:r>
                  <w:r w:rsidRPr="00B76648">
                    <w:rPr>
                      <w:rStyle w:val="rynqvb"/>
                      <w:rFonts w:ascii="Times New Roman" w:hAnsi="Times New Roman" w:cs="Times New Roman"/>
                      <w:color w:val="000000" w:themeColor="text1"/>
                      <w:sz w:val="20"/>
                      <w:szCs w:val="20"/>
                      <w:lang w:val="en-US"/>
                    </w:rPr>
                    <w:t>Communicates</w:t>
                  </w:r>
                  <w:proofErr w:type="gramEnd"/>
                  <w:r w:rsidRPr="00B76648">
                    <w:rPr>
                      <w:rStyle w:val="rynqvb"/>
                      <w:rFonts w:ascii="Times New Roman" w:hAnsi="Times New Roman" w:cs="Times New Roman"/>
                      <w:color w:val="000000" w:themeColor="text1"/>
                      <w:sz w:val="20"/>
                      <w:szCs w:val="20"/>
                      <w:lang w:val="en-US"/>
                    </w:rPr>
                    <w:t xml:space="preserve"> in a foreign language, using reasonable data and using tense categories, learns grammatically correct words within the framework of language concepts, based on lexical requirements, speaks correctly with intonation;</w:t>
                  </w:r>
                  <w:r w:rsidRPr="00B76648">
                    <w:rPr>
                      <w:rFonts w:ascii="Times New Roman" w:hAnsi="Times New Roman" w:cs="Times New Roman"/>
                      <w:color w:val="000000" w:themeColor="text1"/>
                      <w:sz w:val="20"/>
                      <w:szCs w:val="20"/>
                      <w:lang w:val="en-US"/>
                    </w:rPr>
                    <w:t xml:space="preserve"> </w:t>
                  </w:r>
                  <w:r w:rsidRPr="00B76648">
                    <w:rPr>
                      <w:rStyle w:val="rynqvb"/>
                      <w:rFonts w:ascii="Times New Roman" w:hAnsi="Times New Roman" w:cs="Times New Roman"/>
                      <w:color w:val="000000" w:themeColor="text1"/>
                      <w:sz w:val="20"/>
                      <w:szCs w:val="20"/>
                      <w:lang w:val="en-US"/>
                    </w:rPr>
                    <w:t>Social characteristics determine the causes and consequences of events in texts;</w:t>
                  </w:r>
                  <w:r w:rsidRPr="00B76648">
                    <w:rPr>
                      <w:rFonts w:ascii="Times New Roman" w:hAnsi="Times New Roman" w:cs="Times New Roman"/>
                      <w:color w:val="000000" w:themeColor="text1"/>
                      <w:sz w:val="20"/>
                      <w:szCs w:val="20"/>
                      <w:lang w:val="en-US"/>
                    </w:rPr>
                    <w:t xml:space="preserve"> </w:t>
                  </w:r>
                  <w:r w:rsidRPr="00B76648">
                    <w:rPr>
                      <w:rStyle w:val="rynqvb"/>
                      <w:rFonts w:ascii="Times New Roman" w:hAnsi="Times New Roman" w:cs="Times New Roman"/>
                      <w:color w:val="000000" w:themeColor="text1"/>
                      <w:sz w:val="20"/>
                      <w:szCs w:val="20"/>
                      <w:lang w:val="en-US"/>
                    </w:rPr>
                    <w:t>Reasonable use of sufficient language tools and language materials based on this level;</w:t>
                  </w:r>
                  <w:r w:rsidRPr="00B76648">
                    <w:rPr>
                      <w:rFonts w:ascii="Times New Roman" w:hAnsi="Times New Roman" w:cs="Times New Roman"/>
                      <w:color w:val="000000" w:themeColor="text1"/>
                      <w:sz w:val="20"/>
                      <w:szCs w:val="20"/>
                      <w:lang w:val="en-US"/>
                    </w:rPr>
                    <w:t xml:space="preserve"> </w:t>
                  </w:r>
                  <w:r w:rsidRPr="00B76648">
                    <w:rPr>
                      <w:rStyle w:val="rynqvb"/>
                      <w:rFonts w:ascii="Times New Roman" w:hAnsi="Times New Roman" w:cs="Times New Roman"/>
                      <w:color w:val="000000" w:themeColor="text1"/>
                      <w:sz w:val="20"/>
                      <w:szCs w:val="20"/>
                      <w:lang w:val="en-US"/>
                    </w:rPr>
                    <w:t>speaks without errors, independently corrects sent errors.</w:t>
                  </w:r>
                </w:p>
                <w:p w14:paraId="635307C0" w14:textId="77777777" w:rsidR="000601A3" w:rsidRPr="00B76648" w:rsidRDefault="000601A3" w:rsidP="000601A3">
                  <w:pPr>
                    <w:pStyle w:val="12"/>
                    <w:jc w:val="both"/>
                    <w:rPr>
                      <w:rFonts w:ascii="Times New Roman" w:eastAsia="Times New Roman" w:hAnsi="Times New Roman" w:cs="Times New Roman"/>
                      <w:b/>
                      <w:color w:val="000000" w:themeColor="text1"/>
                      <w:sz w:val="20"/>
                      <w:szCs w:val="20"/>
                      <w:lang w:val="kk-KZ"/>
                    </w:rPr>
                  </w:pPr>
                </w:p>
              </w:tc>
            </w:tr>
          </w:tbl>
          <w:p w14:paraId="2A1A9ECD" w14:textId="77777777" w:rsidR="000601A3" w:rsidRPr="00B76648" w:rsidRDefault="000601A3" w:rsidP="000601A3">
            <w:pPr>
              <w:pStyle w:val="12"/>
              <w:jc w:val="both"/>
              <w:rPr>
                <w:rFonts w:ascii="Times New Roman" w:eastAsia="Times New Roman" w:hAnsi="Times New Roman" w:cs="Times New Roman"/>
                <w:color w:val="000000" w:themeColor="text1"/>
                <w:sz w:val="20"/>
                <w:szCs w:val="20"/>
                <w:lang w:val="kk-KZ" w:eastAsia="fi-FI"/>
              </w:rPr>
            </w:pPr>
          </w:p>
          <w:tbl>
            <w:tblPr>
              <w:tblStyle w:val="a5"/>
              <w:tblW w:w="9634" w:type="dxa"/>
              <w:tblLayout w:type="fixed"/>
              <w:tblLook w:val="04A0" w:firstRow="1" w:lastRow="0" w:firstColumn="1" w:lastColumn="0" w:noHBand="0" w:noVBand="1"/>
            </w:tblPr>
            <w:tblGrid>
              <w:gridCol w:w="2547"/>
              <w:gridCol w:w="7087"/>
            </w:tblGrid>
            <w:tr w:rsidR="00B76648" w:rsidRPr="00B76648" w14:paraId="7B742AF7" w14:textId="77777777" w:rsidTr="000601A3">
              <w:trPr>
                <w:trHeight w:val="50"/>
              </w:trPr>
              <w:tc>
                <w:tcPr>
                  <w:tcW w:w="2547" w:type="dxa"/>
                </w:tcPr>
                <w:p w14:paraId="5A4AF610"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hAnsi="Times New Roman" w:cs="Times New Roman"/>
                      <w:color w:val="000000" w:themeColor="text1"/>
                      <w:sz w:val="20"/>
                      <w:szCs w:val="20"/>
                      <w:lang w:val="en"/>
                    </w:rPr>
                    <w:t>Course title</w:t>
                  </w:r>
                </w:p>
              </w:tc>
              <w:tc>
                <w:tcPr>
                  <w:tcW w:w="7087" w:type="dxa"/>
                </w:tcPr>
                <w:p w14:paraId="08CEAA9E" w14:textId="77777777" w:rsidR="000601A3" w:rsidRPr="00B76648" w:rsidRDefault="000601A3" w:rsidP="000601A3">
                  <w:pPr>
                    <w:pStyle w:val="12"/>
                    <w:jc w:val="both"/>
                    <w:rPr>
                      <w:rFonts w:ascii="Times New Roman" w:eastAsiaTheme="minorHAnsi" w:hAnsi="Times New Roman" w:cs="Times New Roman"/>
                      <w:b/>
                      <w:color w:val="000000" w:themeColor="text1"/>
                      <w:sz w:val="20"/>
                      <w:szCs w:val="20"/>
                      <w:lang w:val="kk-KZ" w:eastAsia="en-US"/>
                    </w:rPr>
                  </w:pPr>
                  <w:r w:rsidRPr="00B76648">
                    <w:rPr>
                      <w:rFonts w:ascii="Times New Roman" w:hAnsi="Times New Roman" w:cs="Times New Roman"/>
                      <w:color w:val="000000" w:themeColor="text1"/>
                      <w:sz w:val="20"/>
                      <w:szCs w:val="20"/>
                      <w:lang w:val="en-US"/>
                    </w:rPr>
                    <w:t>Turkish (Kazakh) Language – (Level 2-</w:t>
                  </w:r>
                  <w:r w:rsidRPr="00B76648">
                    <w:rPr>
                      <w:rFonts w:ascii="Times New Roman" w:hAnsi="Times New Roman" w:cs="Times New Roman"/>
                      <w:color w:val="000000" w:themeColor="text1"/>
                      <w:sz w:val="20"/>
                      <w:szCs w:val="20"/>
                    </w:rPr>
                    <w:t>А</w:t>
                  </w:r>
                  <w:r w:rsidRPr="00B76648">
                    <w:rPr>
                      <w:rFonts w:ascii="Times New Roman" w:hAnsi="Times New Roman" w:cs="Times New Roman"/>
                      <w:color w:val="000000" w:themeColor="text1"/>
                      <w:sz w:val="20"/>
                      <w:szCs w:val="20"/>
                      <w:lang w:val="en-US"/>
                    </w:rPr>
                    <w:t xml:space="preserve">2, </w:t>
                  </w:r>
                  <w:r w:rsidRPr="00B76648">
                    <w:rPr>
                      <w:rFonts w:ascii="Times New Roman" w:hAnsi="Times New Roman" w:cs="Times New Roman"/>
                      <w:color w:val="000000" w:themeColor="text1"/>
                      <w:sz w:val="20"/>
                      <w:szCs w:val="20"/>
                    </w:rPr>
                    <w:t>С</w:t>
                  </w:r>
                  <w:r w:rsidRPr="00B76648">
                    <w:rPr>
                      <w:rFonts w:ascii="Times New Roman" w:hAnsi="Times New Roman" w:cs="Times New Roman"/>
                      <w:color w:val="000000" w:themeColor="text1"/>
                      <w:sz w:val="20"/>
                      <w:szCs w:val="20"/>
                      <w:lang w:val="en-US"/>
                    </w:rPr>
                    <w:t>1)</w:t>
                  </w:r>
                </w:p>
              </w:tc>
            </w:tr>
            <w:tr w:rsidR="00B76648" w:rsidRPr="00B76648" w14:paraId="1D887F9E" w14:textId="77777777" w:rsidTr="000601A3">
              <w:trPr>
                <w:trHeight w:val="50"/>
              </w:trPr>
              <w:tc>
                <w:tcPr>
                  <w:tcW w:w="2547" w:type="dxa"/>
                </w:tcPr>
                <w:p w14:paraId="32A12F15"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lang w:val="en"/>
                    </w:rPr>
                    <w:t>Component</w:t>
                  </w:r>
                </w:p>
              </w:tc>
              <w:tc>
                <w:tcPr>
                  <w:tcW w:w="7087" w:type="dxa"/>
                </w:tcPr>
                <w:p w14:paraId="6C97FB17"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lang w:val="en"/>
                    </w:rPr>
                    <w:t>University component</w:t>
                  </w:r>
                </w:p>
              </w:tc>
            </w:tr>
            <w:tr w:rsidR="00B76648" w:rsidRPr="00B76648" w14:paraId="0B700353" w14:textId="77777777" w:rsidTr="000601A3">
              <w:trPr>
                <w:trHeight w:val="50"/>
              </w:trPr>
              <w:tc>
                <w:tcPr>
                  <w:tcW w:w="2547" w:type="dxa"/>
                </w:tcPr>
                <w:p w14:paraId="1894975C" w14:textId="77777777" w:rsidR="000601A3" w:rsidRPr="00B76648" w:rsidRDefault="000601A3" w:rsidP="000601A3">
                  <w:pPr>
                    <w:pStyle w:val="12"/>
                    <w:jc w:val="both"/>
                    <w:rPr>
                      <w:rFonts w:ascii="Times New Roman" w:hAnsi="Times New Roman" w:cs="Times New Roman"/>
                      <w:color w:val="000000" w:themeColor="text1"/>
                      <w:sz w:val="20"/>
                      <w:szCs w:val="20"/>
                      <w:lang w:val="en"/>
                    </w:rPr>
                  </w:pPr>
                  <w:r w:rsidRPr="00B76648">
                    <w:rPr>
                      <w:rFonts w:ascii="Times New Roman" w:hAnsi="Times New Roman" w:cs="Times New Roman"/>
                      <w:color w:val="000000" w:themeColor="text1"/>
                      <w:sz w:val="20"/>
                      <w:szCs w:val="20"/>
                      <w:lang w:val="en"/>
                    </w:rPr>
                    <w:t>Cycle</w:t>
                  </w:r>
                </w:p>
              </w:tc>
              <w:tc>
                <w:tcPr>
                  <w:tcW w:w="7087" w:type="dxa"/>
                  <w:shd w:val="clear" w:color="auto" w:fill="auto"/>
                </w:tcPr>
                <w:p w14:paraId="177F586D"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lang w:val="en"/>
                    </w:rPr>
                    <w:t>Major disciplines</w:t>
                  </w:r>
                </w:p>
              </w:tc>
            </w:tr>
            <w:tr w:rsidR="00B76648" w:rsidRPr="00B76648" w14:paraId="39CE7F0E" w14:textId="77777777" w:rsidTr="000601A3">
              <w:trPr>
                <w:trHeight w:val="332"/>
              </w:trPr>
              <w:tc>
                <w:tcPr>
                  <w:tcW w:w="2547" w:type="dxa"/>
                </w:tcPr>
                <w:p w14:paraId="633C43B1"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lang w:val="en"/>
                    </w:rPr>
                    <w:t>Module</w:t>
                  </w:r>
                </w:p>
              </w:tc>
              <w:tc>
                <w:tcPr>
                  <w:tcW w:w="7087" w:type="dxa"/>
                </w:tcPr>
                <w:p w14:paraId="19FDD484"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b/>
                      <w:color w:val="000000" w:themeColor="text1"/>
                      <w:sz w:val="20"/>
                      <w:szCs w:val="20"/>
                      <w:lang w:val="kk-KZ"/>
                    </w:rPr>
                    <w:t>Turkic World</w:t>
                  </w:r>
                  <w:r w:rsidRPr="00B76648">
                    <w:rPr>
                      <w:rFonts w:ascii="Times New Roman" w:eastAsia="Times New Roman" w:hAnsi="Times New Roman" w:cs="Times New Roman"/>
                      <w:color w:val="000000" w:themeColor="text1"/>
                      <w:sz w:val="20"/>
                      <w:szCs w:val="20"/>
                      <w:lang w:val="kk-KZ" w:eastAsia="fi-FI"/>
                    </w:rPr>
                    <w:t xml:space="preserve">, </w:t>
                  </w:r>
                  <w:r w:rsidRPr="00B76648">
                    <w:rPr>
                      <w:rFonts w:ascii="Times New Roman" w:eastAsia="Times New Roman" w:hAnsi="Times New Roman" w:cs="Times New Roman"/>
                      <w:color w:val="000000" w:themeColor="text1"/>
                      <w:sz w:val="20"/>
                      <w:szCs w:val="20"/>
                      <w:lang w:val="en-GB" w:eastAsia="fi-FI"/>
                    </w:rPr>
                    <w:t>1</w:t>
                  </w:r>
                  <w:r w:rsidRPr="00B76648">
                    <w:rPr>
                      <w:rFonts w:ascii="Times New Roman" w:eastAsia="Times New Roman" w:hAnsi="Times New Roman" w:cs="Times New Roman"/>
                      <w:color w:val="000000" w:themeColor="text1"/>
                      <w:sz w:val="20"/>
                      <w:szCs w:val="20"/>
                      <w:lang w:val="kk-KZ" w:eastAsia="fi-FI"/>
                    </w:rPr>
                    <w:t>6</w:t>
                  </w:r>
                  <w:r w:rsidRPr="00B76648">
                    <w:rPr>
                      <w:rFonts w:ascii="Times New Roman" w:eastAsia="Times New Roman" w:hAnsi="Times New Roman" w:cs="Times New Roman"/>
                      <w:color w:val="000000" w:themeColor="text1"/>
                      <w:sz w:val="20"/>
                      <w:szCs w:val="20"/>
                      <w:lang w:val="en-GB" w:eastAsia="fi-FI"/>
                    </w:rPr>
                    <w:t xml:space="preserve"> academic credits</w:t>
                  </w:r>
                </w:p>
              </w:tc>
            </w:tr>
            <w:tr w:rsidR="00B76648" w:rsidRPr="00B76648" w14:paraId="69F017BC" w14:textId="77777777" w:rsidTr="000601A3">
              <w:trPr>
                <w:trHeight w:val="319"/>
              </w:trPr>
              <w:tc>
                <w:tcPr>
                  <w:tcW w:w="2547" w:type="dxa"/>
                </w:tcPr>
                <w:p w14:paraId="41ED1148"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eastAsia="Times New Roman" w:hAnsi="Times New Roman" w:cs="Times New Roman"/>
                      <w:color w:val="000000" w:themeColor="text1"/>
                      <w:sz w:val="20"/>
                      <w:szCs w:val="20"/>
                      <w:lang w:val="en-GB" w:eastAsia="fi-FI"/>
                    </w:rPr>
                    <w:t>Academic credits</w:t>
                  </w:r>
                </w:p>
              </w:tc>
              <w:tc>
                <w:tcPr>
                  <w:tcW w:w="7087" w:type="dxa"/>
                </w:tcPr>
                <w:p w14:paraId="3EBCBECA"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heme="minorHAnsi" w:hAnsi="Times New Roman" w:cs="Times New Roman"/>
                      <w:color w:val="000000" w:themeColor="text1"/>
                      <w:sz w:val="20"/>
                      <w:szCs w:val="20"/>
                      <w:lang w:val="kk-KZ" w:eastAsia="en-US"/>
                    </w:rPr>
                    <w:t>5</w:t>
                  </w:r>
                </w:p>
              </w:tc>
            </w:tr>
            <w:tr w:rsidR="00B76648" w:rsidRPr="00B76648" w14:paraId="29DB3B9E" w14:textId="77777777" w:rsidTr="000601A3">
              <w:trPr>
                <w:trHeight w:val="1864"/>
              </w:trPr>
              <w:tc>
                <w:tcPr>
                  <w:tcW w:w="2547" w:type="dxa"/>
                  <w:vMerge w:val="restart"/>
                </w:tcPr>
                <w:p w14:paraId="3ACB64A8"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t>Course / competence description</w:t>
                  </w:r>
                </w:p>
              </w:tc>
              <w:tc>
                <w:tcPr>
                  <w:tcW w:w="7087" w:type="dxa"/>
                </w:tcPr>
                <w:p w14:paraId="27E1674F" w14:textId="77777777" w:rsidR="000601A3" w:rsidRPr="00B76648" w:rsidRDefault="000601A3" w:rsidP="000601A3">
                  <w:pPr>
                    <w:pStyle w:val="12"/>
                    <w:jc w:val="both"/>
                    <w:rPr>
                      <w:rFonts w:ascii="Times New Roman" w:hAnsi="Times New Roman" w:cs="Times New Roman"/>
                      <w:bCs/>
                      <w:color w:val="000000" w:themeColor="text1"/>
                      <w:sz w:val="20"/>
                      <w:szCs w:val="20"/>
                      <w:lang w:val="kk-KZ"/>
                    </w:rPr>
                  </w:pPr>
                  <w:r w:rsidRPr="00B76648">
                    <w:rPr>
                      <w:rFonts w:ascii="Times New Roman" w:hAnsi="Times New Roman" w:cs="Times New Roman"/>
                      <w:bCs/>
                      <w:color w:val="000000" w:themeColor="text1"/>
                      <w:sz w:val="20"/>
                      <w:szCs w:val="20"/>
                      <w:lang w:val="en"/>
                    </w:rPr>
                    <w:t xml:space="preserve">The purpose of this course is to improve the following areas of subject competence: </w:t>
                  </w:r>
                </w:p>
                <w:p w14:paraId="0D451938" w14:textId="77777777" w:rsidR="000601A3" w:rsidRPr="00B76648" w:rsidRDefault="000601A3" w:rsidP="000601A3">
                  <w:pPr>
                    <w:pStyle w:val="12"/>
                    <w:jc w:val="both"/>
                    <w:rPr>
                      <w:rFonts w:ascii="Times New Roman" w:hAnsi="Times New Roman" w:cs="Times New Roman"/>
                      <w:bCs/>
                      <w:color w:val="000000" w:themeColor="text1"/>
                      <w:sz w:val="20"/>
                      <w:szCs w:val="20"/>
                      <w:lang w:val="kk-KZ"/>
                    </w:rPr>
                  </w:pPr>
                </w:p>
                <w:p w14:paraId="2EE532D1"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highlight w:val="yellow"/>
                      <w:lang w:val="en" w:eastAsia="en-US"/>
                    </w:rPr>
                  </w:pPr>
                  <w:r w:rsidRPr="00B76648">
                    <w:rPr>
                      <w:rFonts w:ascii="Times New Roman" w:hAnsi="Times New Roman" w:cs="Times New Roman"/>
                      <w:color w:val="000000" w:themeColor="text1"/>
                      <w:sz w:val="20"/>
                      <w:szCs w:val="20"/>
                      <w:lang w:val="kk-KZ"/>
                    </w:rPr>
                    <w:t>Th</w:t>
                  </w:r>
                  <w:r w:rsidRPr="00B76648">
                    <w:rPr>
                      <w:rFonts w:ascii="Times New Roman" w:hAnsi="Times New Roman" w:cs="Times New Roman"/>
                      <w:color w:val="000000" w:themeColor="text1"/>
                      <w:sz w:val="20"/>
                      <w:szCs w:val="20"/>
                      <w:lang w:val="en-US"/>
                    </w:rPr>
                    <w:t>e discipline</w:t>
                  </w:r>
                  <w:r w:rsidRPr="00B76648">
                    <w:rPr>
                      <w:rFonts w:ascii="Times New Roman" w:hAnsi="Times New Roman" w:cs="Times New Roman"/>
                      <w:color w:val="000000" w:themeColor="text1"/>
                      <w:sz w:val="20"/>
                      <w:szCs w:val="20"/>
                      <w:lang w:val="kk-KZ"/>
                    </w:rPr>
                    <w:t xml:space="preserve"> is designed for the advanced level of the Turkish language. The aim of the course is to develop students' practical skills at the A2 level in accordance with the Common European Framework of Reference for Languages. The course is aimed at developing students' written (reading, writing) and direct oral (speaking, listening) communication skills, depending on the language level. As a result of studying the discipline, the student can talk on simple everyday topics, describe simple situations.</w:t>
                  </w:r>
                </w:p>
              </w:tc>
            </w:tr>
            <w:tr w:rsidR="00B76648" w:rsidRPr="00B76648" w14:paraId="63F9B1A9" w14:textId="77777777" w:rsidTr="000601A3">
              <w:trPr>
                <w:trHeight w:val="444"/>
              </w:trPr>
              <w:tc>
                <w:tcPr>
                  <w:tcW w:w="2547" w:type="dxa"/>
                  <w:vMerge/>
                </w:tcPr>
                <w:p w14:paraId="5A8ADF02"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p>
              </w:tc>
              <w:tc>
                <w:tcPr>
                  <w:tcW w:w="7087" w:type="dxa"/>
                </w:tcPr>
                <w:p w14:paraId="1C9A3BED"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Th</w:t>
                  </w:r>
                  <w:r w:rsidRPr="00B76648">
                    <w:rPr>
                      <w:rFonts w:ascii="Times New Roman" w:hAnsi="Times New Roman" w:cs="Times New Roman"/>
                      <w:color w:val="000000" w:themeColor="text1"/>
                      <w:sz w:val="20"/>
                      <w:szCs w:val="20"/>
                      <w:lang w:val="en-US"/>
                    </w:rPr>
                    <w:t>e discipline</w:t>
                  </w:r>
                  <w:r w:rsidRPr="00B76648">
                    <w:rPr>
                      <w:rFonts w:ascii="Times New Roman" w:hAnsi="Times New Roman" w:cs="Times New Roman"/>
                      <w:color w:val="000000" w:themeColor="text1"/>
                      <w:sz w:val="20"/>
                      <w:szCs w:val="20"/>
                      <w:lang w:val="kk-KZ"/>
                    </w:rPr>
                    <w:t xml:space="preserve"> is designed to study the basic standard of the Turkish language at the C1 academic level. The course examines complex non-fiction and literary texts, their stylistic features. The aim of the course is to develop students' reading skills and understanding of scientific and literary works. As a result of studying the discipline, the student can clearly and in detail state complex topics, clearly and logically express his thoughts in writing and highlight his views in detail using the language style.</w:t>
                  </w:r>
                </w:p>
              </w:tc>
            </w:tr>
            <w:tr w:rsidR="00B76648" w:rsidRPr="00B76648" w14:paraId="203623AA" w14:textId="77777777" w:rsidTr="000601A3">
              <w:trPr>
                <w:trHeight w:val="1920"/>
              </w:trPr>
              <w:tc>
                <w:tcPr>
                  <w:tcW w:w="2547" w:type="dxa"/>
                  <w:vMerge w:val="restart"/>
                </w:tcPr>
                <w:p w14:paraId="7D2193EE"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rPr>
                    <w:t>Learning outcomes</w:t>
                  </w:r>
                </w:p>
              </w:tc>
              <w:tc>
                <w:tcPr>
                  <w:tcW w:w="7087" w:type="dxa"/>
                </w:tcPr>
                <w:p w14:paraId="0C35151D" w14:textId="77777777" w:rsidR="000601A3" w:rsidRPr="00B76648" w:rsidRDefault="000601A3" w:rsidP="000601A3">
                  <w:pPr>
                    <w:pStyle w:val="12"/>
                    <w:jc w:val="both"/>
                    <w:rPr>
                      <w:rFonts w:ascii="Times New Roman" w:hAnsi="Times New Roman" w:cs="Times New Roman"/>
                      <w:b/>
                      <w:bCs/>
                      <w:color w:val="000000" w:themeColor="text1"/>
                      <w:sz w:val="20"/>
                      <w:szCs w:val="20"/>
                      <w:lang w:val="kk-KZ"/>
                    </w:rPr>
                  </w:pPr>
                  <w:r w:rsidRPr="00B76648">
                    <w:rPr>
                      <w:rFonts w:ascii="Times New Roman" w:hAnsi="Times New Roman" w:cs="Times New Roman"/>
                      <w:b/>
                      <w:bCs/>
                      <w:color w:val="000000" w:themeColor="text1"/>
                      <w:sz w:val="20"/>
                      <w:szCs w:val="20"/>
                      <w:lang w:val="en"/>
                    </w:rPr>
                    <w:t>Pre-service teachers who demonstrate competence can:</w:t>
                  </w:r>
                </w:p>
                <w:p w14:paraId="6B77B28E" w14:textId="77777777" w:rsidR="000601A3" w:rsidRPr="00B76648" w:rsidRDefault="000601A3" w:rsidP="000601A3">
                  <w:pPr>
                    <w:pStyle w:val="12"/>
                    <w:jc w:val="both"/>
                    <w:rPr>
                      <w:rFonts w:ascii="Times New Roman" w:hAnsi="Times New Roman" w:cs="Times New Roman"/>
                      <w:b/>
                      <w:bCs/>
                      <w:color w:val="000000" w:themeColor="text1"/>
                      <w:sz w:val="20"/>
                      <w:szCs w:val="20"/>
                      <w:lang w:val="kk-KZ"/>
                    </w:rPr>
                  </w:pPr>
                </w:p>
                <w:p w14:paraId="6A09D430" w14:textId="77777777" w:rsidR="000601A3" w:rsidRPr="00B76648" w:rsidRDefault="000601A3" w:rsidP="000601A3">
                  <w:pPr>
                    <w:pStyle w:val="12"/>
                    <w:jc w:val="both"/>
                    <w:rPr>
                      <w:rStyle w:val="rynqvb"/>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en-US"/>
                    </w:rPr>
                    <w:t>Students are at A2 level</w:t>
                  </w:r>
                  <w:r w:rsidRPr="00B76648">
                    <w:rPr>
                      <w:rStyle w:val="rynqvb"/>
                      <w:rFonts w:ascii="Times New Roman" w:hAnsi="Times New Roman" w:cs="Times New Roman"/>
                      <w:color w:val="000000" w:themeColor="text1"/>
                      <w:sz w:val="20"/>
                      <w:szCs w:val="20"/>
                      <w:lang w:val="en-US"/>
                    </w:rPr>
                    <w:t xml:space="preserve"> </w:t>
                  </w:r>
                  <w:r w:rsidRPr="00B76648">
                    <w:rPr>
                      <w:rStyle w:val="rynqvb"/>
                      <w:rFonts w:ascii="Times New Roman" w:hAnsi="Times New Roman" w:cs="Times New Roman"/>
                      <w:color w:val="000000" w:themeColor="text1"/>
                      <w:sz w:val="20"/>
                      <w:szCs w:val="20"/>
                      <w:lang w:val="kk-KZ"/>
                    </w:rPr>
                    <w:t>р</w:t>
                  </w:r>
                  <w:r w:rsidRPr="00B76648">
                    <w:rPr>
                      <w:rStyle w:val="rynqvb"/>
                      <w:rFonts w:ascii="Times New Roman" w:hAnsi="Times New Roman" w:cs="Times New Roman"/>
                      <w:color w:val="000000" w:themeColor="text1"/>
                      <w:sz w:val="20"/>
                      <w:szCs w:val="20"/>
                      <w:lang w:val="en-US"/>
                    </w:rPr>
                    <w:t>resents in a foreign language, using reasonable information, using categories;</w:t>
                  </w:r>
                  <w:r w:rsidRPr="00B76648">
                    <w:rPr>
                      <w:rFonts w:ascii="Times New Roman" w:hAnsi="Times New Roman" w:cs="Times New Roman"/>
                      <w:color w:val="000000" w:themeColor="text1"/>
                      <w:sz w:val="20"/>
                      <w:szCs w:val="20"/>
                      <w:lang w:val="en-US"/>
                    </w:rPr>
                    <w:t xml:space="preserve"> </w:t>
                  </w:r>
                  <w:r w:rsidRPr="00B76648">
                    <w:rPr>
                      <w:rStyle w:val="rynqvb"/>
                      <w:rFonts w:ascii="Times New Roman" w:hAnsi="Times New Roman" w:cs="Times New Roman"/>
                      <w:color w:val="000000" w:themeColor="text1"/>
                      <w:sz w:val="20"/>
                      <w:szCs w:val="20"/>
                      <w:lang w:val="en-US"/>
                    </w:rPr>
                    <w:t>Assimilates grammatically correct words within the framework of linguistic concepts, speaks correctly with intonation, based on lexical requirements.</w:t>
                  </w:r>
                  <w:r w:rsidRPr="00B76648">
                    <w:rPr>
                      <w:rFonts w:ascii="Times New Roman" w:hAnsi="Times New Roman" w:cs="Times New Roman"/>
                      <w:color w:val="000000" w:themeColor="text1"/>
                      <w:sz w:val="20"/>
                      <w:szCs w:val="20"/>
                      <w:lang w:val="en-US"/>
                    </w:rPr>
                    <w:t xml:space="preserve"> </w:t>
                  </w:r>
                  <w:r w:rsidRPr="00B76648">
                    <w:rPr>
                      <w:rStyle w:val="rynqvb"/>
                      <w:rFonts w:ascii="Times New Roman" w:hAnsi="Times New Roman" w:cs="Times New Roman"/>
                      <w:color w:val="000000" w:themeColor="text1"/>
                      <w:sz w:val="20"/>
                      <w:szCs w:val="20"/>
                      <w:lang w:val="en-US"/>
                    </w:rPr>
                    <w:t>Determines the causes and consequences of events in social texts;</w:t>
                  </w:r>
                  <w:r w:rsidRPr="00B76648">
                    <w:rPr>
                      <w:rFonts w:ascii="Times New Roman" w:hAnsi="Times New Roman" w:cs="Times New Roman"/>
                      <w:color w:val="000000" w:themeColor="text1"/>
                      <w:sz w:val="20"/>
                      <w:szCs w:val="20"/>
                      <w:lang w:val="en-US"/>
                    </w:rPr>
                    <w:t xml:space="preserve"> </w:t>
                  </w:r>
                  <w:r w:rsidRPr="00B76648">
                    <w:rPr>
                      <w:rStyle w:val="rynqvb"/>
                      <w:rFonts w:ascii="Times New Roman" w:hAnsi="Times New Roman" w:cs="Times New Roman"/>
                      <w:color w:val="000000" w:themeColor="text1"/>
                      <w:sz w:val="20"/>
                      <w:szCs w:val="20"/>
                      <w:lang w:val="en-US"/>
                    </w:rPr>
                    <w:t>uses sufficient language resources and language materials appropriate to this level;</w:t>
                  </w:r>
                  <w:r w:rsidRPr="00B76648">
                    <w:rPr>
                      <w:rFonts w:ascii="Times New Roman" w:hAnsi="Times New Roman" w:cs="Times New Roman"/>
                      <w:color w:val="000000" w:themeColor="text1"/>
                      <w:sz w:val="20"/>
                      <w:szCs w:val="20"/>
                      <w:lang w:val="en-US"/>
                    </w:rPr>
                    <w:t xml:space="preserve"> </w:t>
                  </w:r>
                  <w:r w:rsidRPr="00B76648">
                    <w:rPr>
                      <w:rStyle w:val="rynqvb"/>
                      <w:rFonts w:ascii="Times New Roman" w:hAnsi="Times New Roman" w:cs="Times New Roman"/>
                      <w:color w:val="000000" w:themeColor="text1"/>
                      <w:sz w:val="20"/>
                      <w:szCs w:val="20"/>
                      <w:lang w:val="en-US"/>
                    </w:rPr>
                    <w:t>scans without errors, independently corrects sent errors.</w:t>
                  </w:r>
                </w:p>
                <w:p w14:paraId="161E3724"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Style w:val="rynqvb"/>
                      <w:rFonts w:ascii="Times New Roman" w:hAnsi="Times New Roman" w:cs="Times New Roman"/>
                      <w:color w:val="000000" w:themeColor="text1"/>
                      <w:sz w:val="20"/>
                      <w:szCs w:val="20"/>
                      <w:lang w:val="kk-KZ"/>
                    </w:rPr>
                    <w:t xml:space="preserve"> </w:t>
                  </w:r>
                </w:p>
              </w:tc>
            </w:tr>
            <w:tr w:rsidR="00B76648" w:rsidRPr="00B76648" w14:paraId="7031B252" w14:textId="77777777" w:rsidTr="00371ADA">
              <w:trPr>
                <w:trHeight w:val="1441"/>
              </w:trPr>
              <w:tc>
                <w:tcPr>
                  <w:tcW w:w="2547" w:type="dxa"/>
                  <w:vMerge/>
                </w:tcPr>
                <w:p w14:paraId="58030474" w14:textId="77777777" w:rsidR="000601A3" w:rsidRPr="00B76648" w:rsidRDefault="000601A3" w:rsidP="000601A3">
                  <w:pPr>
                    <w:pStyle w:val="12"/>
                    <w:jc w:val="both"/>
                    <w:rPr>
                      <w:rFonts w:ascii="Times New Roman" w:eastAsia="Times New Roman" w:hAnsi="Times New Roman" w:cs="Times New Roman"/>
                      <w:color w:val="000000" w:themeColor="text1"/>
                      <w:sz w:val="20"/>
                      <w:szCs w:val="20"/>
                      <w:lang w:val="en-US"/>
                    </w:rPr>
                  </w:pPr>
                </w:p>
              </w:tc>
              <w:tc>
                <w:tcPr>
                  <w:tcW w:w="7087" w:type="dxa"/>
                </w:tcPr>
                <w:p w14:paraId="06CEABDD" w14:textId="77777777" w:rsidR="000601A3" w:rsidRPr="00B76648" w:rsidRDefault="000601A3" w:rsidP="000601A3">
                  <w:pPr>
                    <w:pStyle w:val="12"/>
                    <w:jc w:val="both"/>
                    <w:rPr>
                      <w:rStyle w:val="rynqvb"/>
                      <w:rFonts w:ascii="Times New Roman" w:hAnsi="Times New Roman" w:cs="Times New Roman"/>
                      <w:color w:val="000000" w:themeColor="text1"/>
                      <w:sz w:val="20"/>
                      <w:szCs w:val="20"/>
                      <w:lang w:val="kk-KZ"/>
                    </w:rPr>
                  </w:pPr>
                </w:p>
                <w:p w14:paraId="0C2E885B" w14:textId="0DA75774" w:rsidR="000601A3" w:rsidRPr="00B76648" w:rsidRDefault="000601A3" w:rsidP="00371ADA">
                  <w:pPr>
                    <w:pStyle w:val="12"/>
                    <w:jc w:val="both"/>
                    <w:rPr>
                      <w:rFonts w:ascii="Times New Roman" w:hAnsi="Times New Roman" w:cs="Times New Roman"/>
                      <w:b/>
                      <w:bCs/>
                      <w:color w:val="000000" w:themeColor="text1"/>
                      <w:sz w:val="20"/>
                      <w:szCs w:val="20"/>
                      <w:lang w:val="en"/>
                    </w:rPr>
                  </w:pPr>
                  <w:r w:rsidRPr="00B76648">
                    <w:rPr>
                      <w:rStyle w:val="rynqvb"/>
                      <w:rFonts w:ascii="Times New Roman" w:hAnsi="Times New Roman" w:cs="Times New Roman"/>
                      <w:color w:val="000000" w:themeColor="text1"/>
                      <w:sz w:val="20"/>
                      <w:szCs w:val="20"/>
                      <w:lang w:val="kk-KZ"/>
                    </w:rPr>
                    <w:t>І</w:t>
                  </w:r>
                  <w:r w:rsidRPr="00B76648">
                    <w:rPr>
                      <w:rStyle w:val="rynqvb"/>
                      <w:rFonts w:ascii="Times New Roman" w:hAnsi="Times New Roman" w:cs="Times New Roman"/>
                      <w:color w:val="000000" w:themeColor="text1"/>
                      <w:sz w:val="20"/>
                      <w:szCs w:val="20"/>
                      <w:lang w:val="en-US"/>
                    </w:rPr>
                    <w:t>mproves knowledge about the structure of the C1 level of the Turkish language;</w:t>
                  </w:r>
                  <w:r w:rsidRPr="00B76648">
                    <w:rPr>
                      <w:rFonts w:ascii="Times New Roman" w:hAnsi="Times New Roman" w:cs="Times New Roman"/>
                      <w:color w:val="000000" w:themeColor="text1"/>
                      <w:sz w:val="20"/>
                      <w:szCs w:val="20"/>
                      <w:lang w:val="en-US"/>
                    </w:rPr>
                    <w:t xml:space="preserve"> </w:t>
                  </w:r>
                  <w:r w:rsidRPr="00B76648">
                    <w:rPr>
                      <w:rStyle w:val="rynqvb"/>
                      <w:rFonts w:ascii="Times New Roman" w:hAnsi="Times New Roman" w:cs="Times New Roman"/>
                      <w:color w:val="000000" w:themeColor="text1"/>
                      <w:sz w:val="20"/>
                      <w:szCs w:val="20"/>
                      <w:lang w:val="en-US"/>
                    </w:rPr>
                    <w:t>develops professional theoretical and linguistic thinking skills through practical topics; improves writing skills and literacy in Turkish through written assignments; listening and speaking tasks use specific communication methods and develop communication skills. develops vocabulary through reading texts.</w:t>
                  </w:r>
                </w:p>
              </w:tc>
            </w:tr>
          </w:tbl>
          <w:p w14:paraId="3D92D486" w14:textId="77777777" w:rsidR="000601A3" w:rsidRPr="00B76648" w:rsidRDefault="000601A3" w:rsidP="000601A3">
            <w:pPr>
              <w:pStyle w:val="12"/>
              <w:jc w:val="both"/>
              <w:rPr>
                <w:rFonts w:ascii="Times New Roman" w:eastAsia="Times New Roman" w:hAnsi="Times New Roman" w:cs="Times New Roman"/>
                <w:color w:val="000000" w:themeColor="text1"/>
                <w:sz w:val="20"/>
                <w:szCs w:val="20"/>
                <w:lang w:val="kk-KZ" w:eastAsia="fi-FI"/>
              </w:rPr>
            </w:pPr>
          </w:p>
          <w:tbl>
            <w:tblPr>
              <w:tblStyle w:val="a5"/>
              <w:tblW w:w="9634" w:type="dxa"/>
              <w:tblLayout w:type="fixed"/>
              <w:tblLook w:val="04A0" w:firstRow="1" w:lastRow="0" w:firstColumn="1" w:lastColumn="0" w:noHBand="0" w:noVBand="1"/>
            </w:tblPr>
            <w:tblGrid>
              <w:gridCol w:w="2547"/>
              <w:gridCol w:w="7087"/>
            </w:tblGrid>
            <w:tr w:rsidR="00B76648" w:rsidRPr="00B76648" w14:paraId="6017444A" w14:textId="77777777" w:rsidTr="000601A3">
              <w:trPr>
                <w:trHeight w:val="50"/>
              </w:trPr>
              <w:tc>
                <w:tcPr>
                  <w:tcW w:w="2547" w:type="dxa"/>
                </w:tcPr>
                <w:p w14:paraId="44EFDF56"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hAnsi="Times New Roman" w:cs="Times New Roman"/>
                      <w:color w:val="000000" w:themeColor="text1"/>
                      <w:sz w:val="20"/>
                      <w:szCs w:val="20"/>
                      <w:lang w:val="en"/>
                    </w:rPr>
                    <w:t>Course title</w:t>
                  </w:r>
                </w:p>
              </w:tc>
              <w:tc>
                <w:tcPr>
                  <w:tcW w:w="7087" w:type="dxa"/>
                </w:tcPr>
                <w:p w14:paraId="4157CB19" w14:textId="77777777" w:rsidR="000601A3" w:rsidRPr="00B76648" w:rsidRDefault="000601A3" w:rsidP="000601A3">
                  <w:pPr>
                    <w:pStyle w:val="12"/>
                    <w:jc w:val="both"/>
                    <w:rPr>
                      <w:rFonts w:ascii="Times New Roman" w:eastAsiaTheme="minorHAnsi" w:hAnsi="Times New Roman" w:cs="Times New Roman"/>
                      <w:b/>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rPr>
                    <w:t>Principles of Ataturk</w:t>
                  </w:r>
                </w:p>
              </w:tc>
            </w:tr>
            <w:tr w:rsidR="00B76648" w:rsidRPr="00B76648" w14:paraId="1ABC3E2A" w14:textId="77777777" w:rsidTr="000601A3">
              <w:trPr>
                <w:trHeight w:val="50"/>
              </w:trPr>
              <w:tc>
                <w:tcPr>
                  <w:tcW w:w="2547" w:type="dxa"/>
                </w:tcPr>
                <w:p w14:paraId="77A3AC49"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lang w:val="en"/>
                    </w:rPr>
                    <w:t>Component</w:t>
                  </w:r>
                </w:p>
              </w:tc>
              <w:tc>
                <w:tcPr>
                  <w:tcW w:w="7087" w:type="dxa"/>
                </w:tcPr>
                <w:p w14:paraId="5D1571D1"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lang w:val="en"/>
                    </w:rPr>
                    <w:t>University component</w:t>
                  </w:r>
                </w:p>
              </w:tc>
            </w:tr>
            <w:tr w:rsidR="00B76648" w:rsidRPr="00B76648" w14:paraId="4F360607" w14:textId="77777777" w:rsidTr="000601A3">
              <w:trPr>
                <w:trHeight w:val="50"/>
              </w:trPr>
              <w:tc>
                <w:tcPr>
                  <w:tcW w:w="2547" w:type="dxa"/>
                </w:tcPr>
                <w:p w14:paraId="42A97F90" w14:textId="77777777" w:rsidR="000601A3" w:rsidRPr="00B76648" w:rsidRDefault="000601A3" w:rsidP="000601A3">
                  <w:pPr>
                    <w:pStyle w:val="12"/>
                    <w:jc w:val="both"/>
                    <w:rPr>
                      <w:rFonts w:ascii="Times New Roman" w:hAnsi="Times New Roman" w:cs="Times New Roman"/>
                      <w:color w:val="000000" w:themeColor="text1"/>
                      <w:sz w:val="20"/>
                      <w:szCs w:val="20"/>
                      <w:lang w:val="en"/>
                    </w:rPr>
                  </w:pPr>
                  <w:r w:rsidRPr="00B76648">
                    <w:rPr>
                      <w:rFonts w:ascii="Times New Roman" w:hAnsi="Times New Roman" w:cs="Times New Roman"/>
                      <w:color w:val="000000" w:themeColor="text1"/>
                      <w:sz w:val="20"/>
                      <w:szCs w:val="20"/>
                      <w:lang w:val="en"/>
                    </w:rPr>
                    <w:t>Cycle</w:t>
                  </w:r>
                </w:p>
              </w:tc>
              <w:tc>
                <w:tcPr>
                  <w:tcW w:w="7087" w:type="dxa"/>
                  <w:shd w:val="clear" w:color="auto" w:fill="auto"/>
                </w:tcPr>
                <w:p w14:paraId="7B8F9AE4"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lang w:val="en"/>
                    </w:rPr>
                    <w:t>Major disciplines</w:t>
                  </w:r>
                </w:p>
              </w:tc>
            </w:tr>
            <w:tr w:rsidR="00B76648" w:rsidRPr="00B76648" w14:paraId="01FDDE83" w14:textId="77777777" w:rsidTr="000601A3">
              <w:trPr>
                <w:trHeight w:val="332"/>
              </w:trPr>
              <w:tc>
                <w:tcPr>
                  <w:tcW w:w="2547" w:type="dxa"/>
                </w:tcPr>
                <w:p w14:paraId="66921547"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lang w:val="en"/>
                    </w:rPr>
                    <w:t>Module</w:t>
                  </w:r>
                </w:p>
              </w:tc>
              <w:tc>
                <w:tcPr>
                  <w:tcW w:w="7087" w:type="dxa"/>
                </w:tcPr>
                <w:p w14:paraId="0D4743BA"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b/>
                      <w:color w:val="000000" w:themeColor="text1"/>
                      <w:sz w:val="20"/>
                      <w:szCs w:val="20"/>
                      <w:lang w:val="kk-KZ"/>
                    </w:rPr>
                    <w:t>Turkic World</w:t>
                  </w:r>
                  <w:r w:rsidRPr="00B76648">
                    <w:rPr>
                      <w:rFonts w:ascii="Times New Roman" w:eastAsia="Times New Roman" w:hAnsi="Times New Roman" w:cs="Times New Roman"/>
                      <w:color w:val="000000" w:themeColor="text1"/>
                      <w:sz w:val="20"/>
                      <w:szCs w:val="20"/>
                      <w:lang w:val="kk-KZ" w:eastAsia="fi-FI"/>
                    </w:rPr>
                    <w:t xml:space="preserve">, </w:t>
                  </w:r>
                  <w:r w:rsidRPr="00B76648">
                    <w:rPr>
                      <w:rFonts w:ascii="Times New Roman" w:eastAsia="Times New Roman" w:hAnsi="Times New Roman" w:cs="Times New Roman"/>
                      <w:color w:val="000000" w:themeColor="text1"/>
                      <w:sz w:val="20"/>
                      <w:szCs w:val="20"/>
                      <w:lang w:val="en-GB" w:eastAsia="fi-FI"/>
                    </w:rPr>
                    <w:t>1</w:t>
                  </w:r>
                  <w:r w:rsidRPr="00B76648">
                    <w:rPr>
                      <w:rFonts w:ascii="Times New Roman" w:eastAsia="Times New Roman" w:hAnsi="Times New Roman" w:cs="Times New Roman"/>
                      <w:color w:val="000000" w:themeColor="text1"/>
                      <w:sz w:val="20"/>
                      <w:szCs w:val="20"/>
                      <w:lang w:val="kk-KZ" w:eastAsia="fi-FI"/>
                    </w:rPr>
                    <w:t>6</w:t>
                  </w:r>
                  <w:r w:rsidRPr="00B76648">
                    <w:rPr>
                      <w:rFonts w:ascii="Times New Roman" w:eastAsia="Times New Roman" w:hAnsi="Times New Roman" w:cs="Times New Roman"/>
                      <w:color w:val="000000" w:themeColor="text1"/>
                      <w:sz w:val="20"/>
                      <w:szCs w:val="20"/>
                      <w:lang w:val="en-GB" w:eastAsia="fi-FI"/>
                    </w:rPr>
                    <w:t xml:space="preserve"> academic credits</w:t>
                  </w:r>
                </w:p>
              </w:tc>
            </w:tr>
            <w:tr w:rsidR="00B76648" w:rsidRPr="00B76648" w14:paraId="3AF8059B" w14:textId="77777777" w:rsidTr="000601A3">
              <w:trPr>
                <w:trHeight w:val="319"/>
              </w:trPr>
              <w:tc>
                <w:tcPr>
                  <w:tcW w:w="2547" w:type="dxa"/>
                </w:tcPr>
                <w:p w14:paraId="034DF3F4"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eastAsia="Times New Roman" w:hAnsi="Times New Roman" w:cs="Times New Roman"/>
                      <w:color w:val="000000" w:themeColor="text1"/>
                      <w:sz w:val="20"/>
                      <w:szCs w:val="20"/>
                      <w:lang w:val="en-GB" w:eastAsia="fi-FI"/>
                    </w:rPr>
                    <w:t>Academic credits</w:t>
                  </w:r>
                </w:p>
              </w:tc>
              <w:tc>
                <w:tcPr>
                  <w:tcW w:w="7087" w:type="dxa"/>
                </w:tcPr>
                <w:p w14:paraId="60947922"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heme="minorHAnsi" w:hAnsi="Times New Roman" w:cs="Times New Roman"/>
                      <w:color w:val="000000" w:themeColor="text1"/>
                      <w:sz w:val="20"/>
                      <w:szCs w:val="20"/>
                      <w:lang w:val="kk-KZ" w:eastAsia="en-US"/>
                    </w:rPr>
                    <w:t>3</w:t>
                  </w:r>
                </w:p>
              </w:tc>
            </w:tr>
            <w:tr w:rsidR="00B76648" w:rsidRPr="00B76648" w14:paraId="2E4AC54D" w14:textId="77777777" w:rsidTr="00283EB5">
              <w:trPr>
                <w:trHeight w:val="4042"/>
              </w:trPr>
              <w:tc>
                <w:tcPr>
                  <w:tcW w:w="2547" w:type="dxa"/>
                </w:tcPr>
                <w:p w14:paraId="57FBF1F6"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t>Course / competence description</w:t>
                  </w:r>
                </w:p>
              </w:tc>
              <w:tc>
                <w:tcPr>
                  <w:tcW w:w="7087" w:type="dxa"/>
                </w:tcPr>
                <w:p w14:paraId="777E3E5C" w14:textId="77777777" w:rsidR="000601A3" w:rsidRPr="00B76648" w:rsidRDefault="000601A3" w:rsidP="000601A3">
                  <w:pPr>
                    <w:pStyle w:val="12"/>
                    <w:jc w:val="both"/>
                    <w:rPr>
                      <w:rFonts w:ascii="Times New Roman" w:hAnsi="Times New Roman" w:cs="Times New Roman"/>
                      <w:bCs/>
                      <w:color w:val="000000" w:themeColor="text1"/>
                      <w:sz w:val="20"/>
                      <w:szCs w:val="20"/>
                      <w:lang w:val="en"/>
                    </w:rPr>
                  </w:pPr>
                  <w:r w:rsidRPr="00B76648">
                    <w:rPr>
                      <w:rFonts w:ascii="Times New Roman" w:hAnsi="Times New Roman" w:cs="Times New Roman"/>
                      <w:bCs/>
                      <w:color w:val="000000" w:themeColor="text1"/>
                      <w:sz w:val="20"/>
                      <w:szCs w:val="20"/>
                      <w:lang w:val="en"/>
                    </w:rPr>
                    <w:t xml:space="preserve">The purpose of this course is to improve the following areas of subject competence: </w:t>
                  </w:r>
                </w:p>
                <w:p w14:paraId="412B4103" w14:textId="77777777" w:rsidR="000601A3" w:rsidRPr="00B76648" w:rsidRDefault="000601A3" w:rsidP="000601A3">
                  <w:pPr>
                    <w:pStyle w:val="12"/>
                    <w:jc w:val="both"/>
                    <w:rPr>
                      <w:rFonts w:ascii="Times New Roman" w:hAnsi="Times New Roman" w:cs="Times New Roman"/>
                      <w:color w:val="000000" w:themeColor="text1"/>
                      <w:sz w:val="20"/>
                      <w:szCs w:val="20"/>
                      <w:lang w:val="en"/>
                    </w:rPr>
                  </w:pPr>
                </w:p>
                <w:p w14:paraId="3369F804" w14:textId="77777777" w:rsidR="000601A3" w:rsidRPr="00B76648" w:rsidRDefault="000601A3" w:rsidP="000601A3">
                  <w:pPr>
                    <w:pStyle w:val="12"/>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Pre-service teachers are able to develop their own moral and civic position and able to operate with the social, business, cultural, legal and ethical norms of society. </w:t>
                  </w:r>
                </w:p>
                <w:p w14:paraId="0FF9B230"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highlight w:val="green"/>
                      <w:lang w:val="en-US" w:eastAsia="en-US"/>
                    </w:rPr>
                  </w:pPr>
                </w:p>
                <w:p w14:paraId="7935A35E"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en-US"/>
                    </w:rPr>
                    <w:t>Pre-service teachers have knowledge and understanding of the basics of socio-political, economic and legal studies and are able to demonstrate personal and professional competitiveness.</w:t>
                  </w:r>
                </w:p>
                <w:p w14:paraId="19C93560"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p>
                <w:p w14:paraId="639A375D" w14:textId="0FEB97E3" w:rsidR="000601A3" w:rsidRPr="00B76648" w:rsidRDefault="000601A3" w:rsidP="00283EB5">
                  <w:pPr>
                    <w:pStyle w:val="12"/>
                    <w:jc w:val="both"/>
                    <w:rPr>
                      <w:rFonts w:ascii="Times New Roman" w:eastAsiaTheme="minorHAnsi" w:hAnsi="Times New Roman" w:cs="Times New Roman"/>
                      <w:color w:val="000000" w:themeColor="text1"/>
                      <w:sz w:val="20"/>
                      <w:szCs w:val="20"/>
                      <w:highlight w:val="yellow"/>
                      <w:lang w:val="kk-KZ" w:eastAsia="en-US"/>
                    </w:rPr>
                  </w:pPr>
                  <w:r w:rsidRPr="00B76648">
                    <w:rPr>
                      <w:rStyle w:val="jlqj4b"/>
                      <w:rFonts w:ascii="Times New Roman" w:hAnsi="Times New Roman" w:cs="Times New Roman"/>
                      <w:color w:val="000000" w:themeColor="text1"/>
                      <w:sz w:val="20"/>
                      <w:szCs w:val="20"/>
                      <w:lang w:val="en-US"/>
                    </w:rPr>
                    <w:t>The discipline forms students' comprehensive understanding of the historical development of Turkey, develops skills for obtaining, analyzing and summarizing historical information, forms a scientific assessment of the principles of Ataturk. During the course, the student receives knowledge about the basic laws, stages and content of the history of Turkey in the context of the world-historical process, forms students' creative thinking, independence of judgment, interest in studying, preserving, using and multiplying the spiritual, cultural and historical heritage of Ataturk.</w:t>
                  </w:r>
                </w:p>
              </w:tc>
            </w:tr>
            <w:tr w:rsidR="00B76648" w:rsidRPr="00B76648" w14:paraId="37E1410C" w14:textId="77777777" w:rsidTr="000601A3">
              <w:trPr>
                <w:trHeight w:val="60"/>
              </w:trPr>
              <w:tc>
                <w:tcPr>
                  <w:tcW w:w="2547" w:type="dxa"/>
                </w:tcPr>
                <w:p w14:paraId="057FDEA3"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rPr>
                    <w:t>Learning outcomes</w:t>
                  </w:r>
                </w:p>
              </w:tc>
              <w:tc>
                <w:tcPr>
                  <w:tcW w:w="7087" w:type="dxa"/>
                </w:tcPr>
                <w:p w14:paraId="158CC785" w14:textId="77777777" w:rsidR="000601A3" w:rsidRPr="00B76648" w:rsidRDefault="000601A3" w:rsidP="000601A3">
                  <w:pPr>
                    <w:pStyle w:val="12"/>
                    <w:jc w:val="both"/>
                    <w:rPr>
                      <w:rFonts w:ascii="Times New Roman" w:hAnsi="Times New Roman" w:cs="Times New Roman"/>
                      <w:color w:val="000000" w:themeColor="text1"/>
                      <w:sz w:val="20"/>
                      <w:szCs w:val="20"/>
                      <w:lang w:val="en-US"/>
                    </w:rPr>
                  </w:pPr>
                  <w:r w:rsidRPr="00B76648">
                    <w:rPr>
                      <w:rFonts w:ascii="Times New Roman" w:hAnsi="Times New Roman" w:cs="Times New Roman"/>
                      <w:b/>
                      <w:bCs/>
                      <w:color w:val="000000" w:themeColor="text1"/>
                      <w:sz w:val="20"/>
                      <w:szCs w:val="20"/>
                      <w:lang w:val="en"/>
                    </w:rPr>
                    <w:t>Pre-service teachers who demonstrate competence can:</w:t>
                  </w:r>
                </w:p>
                <w:p w14:paraId="54CEE48D"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p>
                <w:p w14:paraId="2022C7A5"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heme="minorHAnsi" w:hAnsi="Times New Roman" w:cs="Times New Roman"/>
                      <w:color w:val="000000" w:themeColor="text1"/>
                      <w:sz w:val="20"/>
                      <w:szCs w:val="20"/>
                      <w:lang w:val="en-US" w:eastAsia="en-US"/>
                    </w:rPr>
                    <w:t>L</w:t>
                  </w:r>
                  <w:r w:rsidRPr="00B76648">
                    <w:rPr>
                      <w:rFonts w:ascii="Times New Roman" w:eastAsiaTheme="minorHAnsi" w:hAnsi="Times New Roman" w:cs="Times New Roman"/>
                      <w:color w:val="000000" w:themeColor="text1"/>
                      <w:sz w:val="20"/>
                      <w:szCs w:val="20"/>
                      <w:lang w:val="kk-KZ" w:eastAsia="en-US"/>
                    </w:rPr>
                    <w:t>OD 1 - conducts scientific research in the field of humanities, applies modern methods, tools and forms of education, comprehensively studies, analyzes, and systematizes scientific data;</w:t>
                  </w:r>
                </w:p>
                <w:p w14:paraId="7151D749"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heme="minorHAnsi" w:hAnsi="Times New Roman" w:cs="Times New Roman"/>
                      <w:color w:val="000000" w:themeColor="text1"/>
                      <w:sz w:val="20"/>
                      <w:szCs w:val="20"/>
                      <w:lang w:val="kk-KZ" w:eastAsia="en-US"/>
                    </w:rPr>
                    <w:t>LOD 2 - possesses research abilities and skills depending on the content of modern education, owns new forms and methods of technology of criterion assessment (design, critical thinking), uses information technologies and technical means at a professional level;</w:t>
                  </w:r>
                </w:p>
                <w:p w14:paraId="6BBCFD42"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heme="minorHAnsi" w:hAnsi="Times New Roman" w:cs="Times New Roman"/>
                      <w:color w:val="000000" w:themeColor="text1"/>
                      <w:sz w:val="20"/>
                      <w:szCs w:val="20"/>
                      <w:lang w:val="kk-KZ" w:eastAsia="en-US"/>
                    </w:rPr>
                    <w:t>LOD 3 - He is able to explain the main trends in the field of humanities, uses the ability to interpret historical problems, events, ideas and theories;</w:t>
                  </w:r>
                </w:p>
                <w:p w14:paraId="4C4CC2FD"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heme="minorHAnsi" w:hAnsi="Times New Roman" w:cs="Times New Roman"/>
                      <w:color w:val="000000" w:themeColor="text1"/>
                      <w:sz w:val="20"/>
                      <w:szCs w:val="20"/>
                      <w:lang w:val="kk-KZ" w:eastAsia="en-US"/>
                    </w:rPr>
                    <w:t>LOD 4 - He is able to explain the complex connections between facts, phenomena, and theories in the field of scientific research;</w:t>
                  </w:r>
                </w:p>
              </w:tc>
            </w:tr>
          </w:tbl>
          <w:p w14:paraId="48127C8C" w14:textId="77777777" w:rsidR="000601A3" w:rsidRPr="00B76648" w:rsidRDefault="000601A3" w:rsidP="000601A3">
            <w:pPr>
              <w:pStyle w:val="12"/>
              <w:jc w:val="both"/>
              <w:rPr>
                <w:rFonts w:ascii="Times New Roman" w:eastAsia="Times New Roman" w:hAnsi="Times New Roman" w:cs="Times New Roman"/>
                <w:color w:val="000000" w:themeColor="text1"/>
                <w:sz w:val="20"/>
                <w:szCs w:val="20"/>
                <w:lang w:val="kk-KZ" w:eastAsia="fi-FI"/>
              </w:rPr>
            </w:pPr>
          </w:p>
          <w:tbl>
            <w:tblPr>
              <w:tblStyle w:val="a5"/>
              <w:tblW w:w="9634" w:type="dxa"/>
              <w:tblLayout w:type="fixed"/>
              <w:tblLook w:val="04A0" w:firstRow="1" w:lastRow="0" w:firstColumn="1" w:lastColumn="0" w:noHBand="0" w:noVBand="1"/>
            </w:tblPr>
            <w:tblGrid>
              <w:gridCol w:w="2547"/>
              <w:gridCol w:w="7087"/>
            </w:tblGrid>
            <w:tr w:rsidR="00B76648" w:rsidRPr="00B76648" w14:paraId="38012E6A" w14:textId="77777777" w:rsidTr="000601A3">
              <w:trPr>
                <w:trHeight w:val="206"/>
              </w:trPr>
              <w:tc>
                <w:tcPr>
                  <w:tcW w:w="2547" w:type="dxa"/>
                </w:tcPr>
                <w:p w14:paraId="0840D71C"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lang w:val="en"/>
                    </w:rPr>
                    <w:t>Course title</w:t>
                  </w:r>
                </w:p>
              </w:tc>
              <w:tc>
                <w:tcPr>
                  <w:tcW w:w="7087" w:type="dxa"/>
                </w:tcPr>
                <w:p w14:paraId="3A891541" w14:textId="77777777" w:rsidR="000601A3" w:rsidRPr="00B76648" w:rsidRDefault="000601A3" w:rsidP="000601A3">
                  <w:pPr>
                    <w:pStyle w:val="12"/>
                    <w:jc w:val="both"/>
                    <w:rPr>
                      <w:rFonts w:ascii="Times New Roman" w:eastAsiaTheme="minorHAnsi" w:hAnsi="Times New Roman" w:cs="Times New Roman"/>
                      <w:b/>
                      <w:color w:val="000000" w:themeColor="text1"/>
                      <w:sz w:val="20"/>
                      <w:szCs w:val="20"/>
                      <w:lang w:val="kk-KZ" w:eastAsia="en-US"/>
                    </w:rPr>
                  </w:pPr>
                  <w:r w:rsidRPr="00B76648">
                    <w:rPr>
                      <w:rFonts w:ascii="Times New Roman" w:eastAsia="Times New Roman" w:hAnsi="Times New Roman" w:cs="Times New Roman"/>
                      <w:b/>
                      <w:color w:val="000000" w:themeColor="text1"/>
                      <w:sz w:val="20"/>
                      <w:szCs w:val="20"/>
                    </w:rPr>
                    <w:t>Turkic States history</w:t>
                  </w:r>
                </w:p>
              </w:tc>
            </w:tr>
            <w:tr w:rsidR="00B76648" w:rsidRPr="00B76648" w14:paraId="1FF7FAB3" w14:textId="77777777" w:rsidTr="000601A3">
              <w:trPr>
                <w:trHeight w:val="198"/>
              </w:trPr>
              <w:tc>
                <w:tcPr>
                  <w:tcW w:w="2547" w:type="dxa"/>
                </w:tcPr>
                <w:p w14:paraId="205E5D25"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lang w:val="en"/>
                    </w:rPr>
                    <w:t>Component</w:t>
                  </w:r>
                </w:p>
              </w:tc>
              <w:tc>
                <w:tcPr>
                  <w:tcW w:w="7087" w:type="dxa"/>
                </w:tcPr>
                <w:p w14:paraId="5F28169A"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lang w:val="en"/>
                    </w:rPr>
                    <w:t>University component</w:t>
                  </w:r>
                </w:p>
              </w:tc>
            </w:tr>
            <w:tr w:rsidR="00B76648" w:rsidRPr="00B76648" w14:paraId="793736E0" w14:textId="77777777" w:rsidTr="000601A3">
              <w:trPr>
                <w:trHeight w:val="198"/>
              </w:trPr>
              <w:tc>
                <w:tcPr>
                  <w:tcW w:w="2547" w:type="dxa"/>
                </w:tcPr>
                <w:p w14:paraId="075955F6" w14:textId="77777777" w:rsidR="000601A3" w:rsidRPr="00B76648" w:rsidRDefault="000601A3" w:rsidP="000601A3">
                  <w:pPr>
                    <w:pStyle w:val="12"/>
                    <w:jc w:val="both"/>
                    <w:rPr>
                      <w:rFonts w:ascii="Times New Roman" w:hAnsi="Times New Roman" w:cs="Times New Roman"/>
                      <w:color w:val="000000" w:themeColor="text1"/>
                      <w:sz w:val="20"/>
                      <w:szCs w:val="20"/>
                      <w:lang w:val="en"/>
                    </w:rPr>
                  </w:pPr>
                  <w:r w:rsidRPr="00B76648">
                    <w:rPr>
                      <w:rFonts w:ascii="Times New Roman" w:hAnsi="Times New Roman" w:cs="Times New Roman"/>
                      <w:color w:val="000000" w:themeColor="text1"/>
                      <w:sz w:val="20"/>
                      <w:szCs w:val="20"/>
                      <w:lang w:val="en"/>
                    </w:rPr>
                    <w:t>Cycle</w:t>
                  </w:r>
                </w:p>
              </w:tc>
              <w:tc>
                <w:tcPr>
                  <w:tcW w:w="7087" w:type="dxa"/>
                </w:tcPr>
                <w:p w14:paraId="094362F0"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lang w:val="en"/>
                    </w:rPr>
                    <w:t>Major disciplines</w:t>
                  </w:r>
                </w:p>
              </w:tc>
            </w:tr>
            <w:tr w:rsidR="00B76648" w:rsidRPr="00B76648" w14:paraId="13307D5B" w14:textId="77777777" w:rsidTr="000601A3">
              <w:trPr>
                <w:trHeight w:val="206"/>
              </w:trPr>
              <w:tc>
                <w:tcPr>
                  <w:tcW w:w="2547" w:type="dxa"/>
                </w:tcPr>
                <w:p w14:paraId="56411739"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lang w:val="en"/>
                    </w:rPr>
                    <w:t>Module</w:t>
                  </w:r>
                </w:p>
              </w:tc>
              <w:tc>
                <w:tcPr>
                  <w:tcW w:w="7087" w:type="dxa"/>
                </w:tcPr>
                <w:p w14:paraId="1A24DC9F"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b/>
                      <w:color w:val="000000" w:themeColor="text1"/>
                      <w:sz w:val="20"/>
                      <w:szCs w:val="20"/>
                      <w:lang w:val="kk-KZ"/>
                    </w:rPr>
                    <w:t>Turkic World</w:t>
                  </w:r>
                  <w:r w:rsidRPr="00B76648">
                    <w:rPr>
                      <w:rFonts w:ascii="Times New Roman" w:eastAsia="Times New Roman" w:hAnsi="Times New Roman" w:cs="Times New Roman"/>
                      <w:color w:val="000000" w:themeColor="text1"/>
                      <w:sz w:val="20"/>
                      <w:szCs w:val="20"/>
                      <w:lang w:val="kk-KZ" w:eastAsia="fi-FI"/>
                    </w:rPr>
                    <w:t xml:space="preserve">, </w:t>
                  </w:r>
                  <w:r w:rsidRPr="00B76648">
                    <w:rPr>
                      <w:rFonts w:ascii="Times New Roman" w:eastAsia="Times New Roman" w:hAnsi="Times New Roman" w:cs="Times New Roman"/>
                      <w:color w:val="000000" w:themeColor="text1"/>
                      <w:sz w:val="20"/>
                      <w:szCs w:val="20"/>
                      <w:lang w:val="en-GB" w:eastAsia="fi-FI"/>
                    </w:rPr>
                    <w:t>1</w:t>
                  </w:r>
                  <w:r w:rsidRPr="00B76648">
                    <w:rPr>
                      <w:rFonts w:ascii="Times New Roman" w:eastAsia="Times New Roman" w:hAnsi="Times New Roman" w:cs="Times New Roman"/>
                      <w:color w:val="000000" w:themeColor="text1"/>
                      <w:sz w:val="20"/>
                      <w:szCs w:val="20"/>
                      <w:lang w:val="kk-KZ" w:eastAsia="fi-FI"/>
                    </w:rPr>
                    <w:t>6</w:t>
                  </w:r>
                  <w:r w:rsidRPr="00B76648">
                    <w:rPr>
                      <w:rFonts w:ascii="Times New Roman" w:eastAsia="Times New Roman" w:hAnsi="Times New Roman" w:cs="Times New Roman"/>
                      <w:color w:val="000000" w:themeColor="text1"/>
                      <w:sz w:val="20"/>
                      <w:szCs w:val="20"/>
                      <w:lang w:val="en-GB" w:eastAsia="fi-FI"/>
                    </w:rPr>
                    <w:t xml:space="preserve"> academic credits</w:t>
                  </w:r>
                </w:p>
              </w:tc>
            </w:tr>
            <w:tr w:rsidR="00B76648" w:rsidRPr="00B76648" w14:paraId="24AC6F2B" w14:textId="77777777" w:rsidTr="000601A3">
              <w:trPr>
                <w:trHeight w:val="198"/>
              </w:trPr>
              <w:tc>
                <w:tcPr>
                  <w:tcW w:w="2547" w:type="dxa"/>
                </w:tcPr>
                <w:p w14:paraId="4645CB5F"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eastAsia="Times New Roman" w:hAnsi="Times New Roman" w:cs="Times New Roman"/>
                      <w:color w:val="000000" w:themeColor="text1"/>
                      <w:sz w:val="20"/>
                      <w:szCs w:val="20"/>
                      <w:lang w:val="en-GB" w:eastAsia="fi-FI"/>
                    </w:rPr>
                    <w:t>Academic credits</w:t>
                  </w:r>
                </w:p>
              </w:tc>
              <w:tc>
                <w:tcPr>
                  <w:tcW w:w="7087" w:type="dxa"/>
                </w:tcPr>
                <w:p w14:paraId="7E97E801"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heme="minorHAnsi" w:hAnsi="Times New Roman" w:cs="Times New Roman"/>
                      <w:color w:val="000000" w:themeColor="text1"/>
                      <w:sz w:val="20"/>
                      <w:szCs w:val="20"/>
                      <w:lang w:val="kk-KZ" w:eastAsia="en-US"/>
                    </w:rPr>
                    <w:t>3</w:t>
                  </w:r>
                </w:p>
              </w:tc>
            </w:tr>
            <w:tr w:rsidR="00B76648" w:rsidRPr="00B76648" w14:paraId="2D2545BA" w14:textId="77777777" w:rsidTr="00283EB5">
              <w:trPr>
                <w:trHeight w:val="3571"/>
              </w:trPr>
              <w:tc>
                <w:tcPr>
                  <w:tcW w:w="2547" w:type="dxa"/>
                </w:tcPr>
                <w:p w14:paraId="06318164"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lastRenderedPageBreak/>
                    <w:t>Course / competence description</w:t>
                  </w:r>
                </w:p>
              </w:tc>
              <w:tc>
                <w:tcPr>
                  <w:tcW w:w="7087" w:type="dxa"/>
                </w:tcPr>
                <w:p w14:paraId="343D98B8" w14:textId="77777777" w:rsidR="000601A3" w:rsidRPr="00B76648" w:rsidRDefault="000601A3" w:rsidP="000601A3">
                  <w:pPr>
                    <w:pStyle w:val="12"/>
                    <w:jc w:val="both"/>
                    <w:rPr>
                      <w:rFonts w:ascii="Times New Roman" w:hAnsi="Times New Roman" w:cs="Times New Roman"/>
                      <w:bCs/>
                      <w:color w:val="000000" w:themeColor="text1"/>
                      <w:sz w:val="20"/>
                      <w:szCs w:val="20"/>
                      <w:lang w:val="en"/>
                    </w:rPr>
                  </w:pPr>
                  <w:r w:rsidRPr="00B76648">
                    <w:rPr>
                      <w:rFonts w:ascii="Times New Roman" w:hAnsi="Times New Roman" w:cs="Times New Roman"/>
                      <w:bCs/>
                      <w:color w:val="000000" w:themeColor="text1"/>
                      <w:sz w:val="20"/>
                      <w:szCs w:val="20"/>
                      <w:lang w:val="en"/>
                    </w:rPr>
                    <w:t xml:space="preserve">The purpose of this course is to improve the following areas of subject competence: </w:t>
                  </w:r>
                </w:p>
                <w:p w14:paraId="3A1897F2"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en" w:eastAsia="en-US"/>
                    </w:rPr>
                  </w:pPr>
                </w:p>
                <w:p w14:paraId="5C89F53B" w14:textId="77777777" w:rsidR="000601A3" w:rsidRPr="00B76648" w:rsidRDefault="000601A3" w:rsidP="000601A3">
                  <w:pPr>
                    <w:pStyle w:val="12"/>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Pre-service teachers are capable to interpret the content and specific features of the mythological, religious and scientific worldview</w:t>
                  </w:r>
                </w:p>
                <w:p w14:paraId="3391BBDD"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p>
                <w:p w14:paraId="78E0E88B"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en-US"/>
                    </w:rPr>
                    <w:t>Pre-service teachers have deep understanding and scientific analysis of the main stages, patterns and characteristics of the historical development of Kazakhstan.</w:t>
                  </w:r>
                  <w:r w:rsidRPr="00B76648">
                    <w:rPr>
                      <w:rFonts w:ascii="Times New Roman" w:hAnsi="Times New Roman" w:cs="Times New Roman"/>
                      <w:color w:val="000000" w:themeColor="text1"/>
                      <w:sz w:val="20"/>
                      <w:szCs w:val="20"/>
                      <w:lang w:val="kk-KZ"/>
                    </w:rPr>
                    <w:t xml:space="preserve"> </w:t>
                  </w:r>
                </w:p>
                <w:p w14:paraId="09268100"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p>
                <w:p w14:paraId="252F92F3"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Style w:val="jlqj4b"/>
                      <w:rFonts w:ascii="Times New Roman" w:hAnsi="Times New Roman" w:cs="Times New Roman"/>
                      <w:color w:val="000000" w:themeColor="text1"/>
                      <w:sz w:val="20"/>
                      <w:szCs w:val="20"/>
                      <w:lang w:val="kk-KZ"/>
                    </w:rPr>
                    <w:t>The discipline is aimed at forming students' holistic understanding of the place and role of the Turkic peoples and states in the world-historical process, instilling in students the skills and abilities of searching, systematizing and comprehensive analysis of historical information, developing the ability to understand the historical conditioning of phenomena and processes of both the past and the present , defining their own position in relation to the surrounding reality, fostering feelings of citizenship, patriotism, national identity, interethnic and interreligious tolerance.</w:t>
                  </w:r>
                </w:p>
              </w:tc>
            </w:tr>
            <w:tr w:rsidR="00B76648" w:rsidRPr="00B76648" w14:paraId="6E33ABEF" w14:textId="77777777" w:rsidTr="000601A3">
              <w:trPr>
                <w:trHeight w:val="37"/>
              </w:trPr>
              <w:tc>
                <w:tcPr>
                  <w:tcW w:w="2547" w:type="dxa"/>
                </w:tcPr>
                <w:p w14:paraId="09F0B50F"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rPr>
                    <w:t>Learning outcomes</w:t>
                  </w:r>
                </w:p>
              </w:tc>
              <w:tc>
                <w:tcPr>
                  <w:tcW w:w="7087" w:type="dxa"/>
                </w:tcPr>
                <w:p w14:paraId="725EB4AC" w14:textId="77777777" w:rsidR="000601A3" w:rsidRPr="00B76648" w:rsidRDefault="000601A3" w:rsidP="000601A3">
                  <w:pPr>
                    <w:pStyle w:val="12"/>
                    <w:jc w:val="both"/>
                    <w:rPr>
                      <w:rFonts w:ascii="Times New Roman" w:hAnsi="Times New Roman" w:cs="Times New Roman"/>
                      <w:color w:val="000000" w:themeColor="text1"/>
                      <w:sz w:val="20"/>
                      <w:szCs w:val="20"/>
                      <w:lang w:val="en-US"/>
                    </w:rPr>
                  </w:pPr>
                  <w:r w:rsidRPr="00B76648">
                    <w:rPr>
                      <w:rFonts w:ascii="Times New Roman" w:hAnsi="Times New Roman" w:cs="Times New Roman"/>
                      <w:b/>
                      <w:bCs/>
                      <w:color w:val="000000" w:themeColor="text1"/>
                      <w:sz w:val="20"/>
                      <w:szCs w:val="20"/>
                      <w:lang w:val="en"/>
                    </w:rPr>
                    <w:t>Pre-service teachers who demonstrate competence can:</w:t>
                  </w:r>
                </w:p>
                <w:p w14:paraId="36461B7A" w14:textId="77777777" w:rsidR="000601A3" w:rsidRPr="00B76648" w:rsidRDefault="000601A3" w:rsidP="000601A3">
                  <w:pPr>
                    <w:pStyle w:val="12"/>
                    <w:jc w:val="both"/>
                    <w:rPr>
                      <w:rFonts w:ascii="Times New Roman" w:eastAsiaTheme="minorHAnsi" w:hAnsi="Times New Roman" w:cs="Times New Roman"/>
                      <w:b/>
                      <w:bCs/>
                      <w:color w:val="000000" w:themeColor="text1"/>
                      <w:sz w:val="20"/>
                      <w:szCs w:val="20"/>
                      <w:lang w:val="en-US"/>
                    </w:rPr>
                  </w:pPr>
                </w:p>
                <w:p w14:paraId="3A98EDDD"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r w:rsidRPr="00B76648">
                    <w:rPr>
                      <w:rFonts w:ascii="Times New Roman" w:eastAsiaTheme="minorEastAsia" w:hAnsi="Times New Roman" w:cs="Times New Roman"/>
                      <w:color w:val="000000" w:themeColor="text1"/>
                      <w:sz w:val="20"/>
                      <w:szCs w:val="20"/>
                      <w:lang w:val="kk-KZ"/>
                    </w:rPr>
                    <w:t>LOD 1 -</w:t>
                  </w:r>
                  <w:r w:rsidRPr="00B76648">
                    <w:rPr>
                      <w:rFonts w:ascii="Times New Roman" w:hAnsi="Times New Roman" w:cs="Times New Roman"/>
                      <w:color w:val="000000" w:themeColor="text1"/>
                      <w:sz w:val="20"/>
                      <w:szCs w:val="20"/>
                      <w:lang w:val="en-US"/>
                    </w:rPr>
                    <w:t xml:space="preserve"> establishes the connection of historical events with the historical development of mankind;</w:t>
                  </w:r>
                </w:p>
                <w:p w14:paraId="17EA0942"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r w:rsidRPr="00B76648">
                    <w:rPr>
                      <w:rFonts w:ascii="Times New Roman" w:eastAsiaTheme="minorEastAsia" w:hAnsi="Times New Roman" w:cs="Times New Roman"/>
                      <w:color w:val="000000" w:themeColor="text1"/>
                      <w:sz w:val="20"/>
                      <w:szCs w:val="20"/>
                      <w:lang w:val="kk-KZ"/>
                    </w:rPr>
                    <w:t xml:space="preserve">LOD 2 -  </w:t>
                  </w:r>
                  <w:r w:rsidRPr="00B76648">
                    <w:rPr>
                      <w:rFonts w:ascii="Times New Roman" w:hAnsi="Times New Roman" w:cs="Times New Roman"/>
                      <w:color w:val="000000" w:themeColor="text1"/>
                      <w:sz w:val="20"/>
                      <w:szCs w:val="20"/>
                      <w:lang w:val="tr-TR"/>
                    </w:rPr>
                    <w:t>he knows the techniques of scientific description and analysis of the course and consequences of historical events;</w:t>
                  </w:r>
                </w:p>
                <w:p w14:paraId="0871F7E1"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r w:rsidRPr="00B76648">
                    <w:rPr>
                      <w:rFonts w:ascii="Times New Roman" w:eastAsiaTheme="minorEastAsia" w:hAnsi="Times New Roman" w:cs="Times New Roman"/>
                      <w:color w:val="000000" w:themeColor="text1"/>
                      <w:sz w:val="20"/>
                      <w:szCs w:val="20"/>
                      <w:lang w:val="kk-KZ"/>
                    </w:rPr>
                    <w:t xml:space="preserve">LOD 3 -  </w:t>
                  </w:r>
                  <w:r w:rsidRPr="00B76648">
                    <w:rPr>
                      <w:rFonts w:ascii="Times New Roman" w:hAnsi="Times New Roman" w:cs="Times New Roman"/>
                      <w:color w:val="000000" w:themeColor="text1"/>
                      <w:sz w:val="20"/>
                      <w:szCs w:val="20"/>
                      <w:lang w:val="tr-TR"/>
                    </w:rPr>
                    <w:t>explains the ways to solve modern social problems based on critically informed data;</w:t>
                  </w:r>
                </w:p>
                <w:p w14:paraId="173F307B"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r w:rsidRPr="00B76648">
                    <w:rPr>
                      <w:rFonts w:ascii="Times New Roman" w:eastAsiaTheme="minorEastAsia" w:hAnsi="Times New Roman" w:cs="Times New Roman"/>
                      <w:color w:val="000000" w:themeColor="text1"/>
                      <w:sz w:val="20"/>
                      <w:szCs w:val="20"/>
                      <w:lang w:val="kk-KZ"/>
                    </w:rPr>
                    <w:t xml:space="preserve">LOD 4 -  </w:t>
                  </w:r>
                  <w:r w:rsidRPr="00B76648">
                    <w:rPr>
                      <w:rFonts w:ascii="Times New Roman" w:hAnsi="Times New Roman" w:cs="Times New Roman"/>
                      <w:color w:val="000000" w:themeColor="text1"/>
                      <w:sz w:val="20"/>
                      <w:szCs w:val="20"/>
                      <w:lang w:val="tr-TR"/>
                    </w:rPr>
                    <w:t>defines the importance of the formation of historical consciousness and worldview principles in accordance with national priorities;</w:t>
                  </w:r>
                </w:p>
              </w:tc>
            </w:tr>
          </w:tbl>
          <w:p w14:paraId="4F57D414" w14:textId="77777777" w:rsidR="000601A3" w:rsidRPr="00B76648" w:rsidRDefault="000601A3" w:rsidP="000601A3">
            <w:pPr>
              <w:pStyle w:val="12"/>
              <w:jc w:val="both"/>
              <w:rPr>
                <w:rFonts w:ascii="Times New Roman" w:eastAsia="Times New Roman" w:hAnsi="Times New Roman" w:cs="Times New Roman"/>
                <w:color w:val="000000" w:themeColor="text1"/>
                <w:sz w:val="20"/>
                <w:szCs w:val="20"/>
                <w:lang w:val="kk-KZ" w:eastAsia="fi-FI"/>
              </w:rPr>
            </w:pPr>
          </w:p>
          <w:p w14:paraId="6BBE75D1" w14:textId="77777777" w:rsidR="000601A3" w:rsidRPr="00B76648" w:rsidRDefault="000601A3" w:rsidP="000601A3">
            <w:pPr>
              <w:pStyle w:val="12"/>
              <w:jc w:val="both"/>
              <w:rPr>
                <w:rFonts w:ascii="Times New Roman" w:eastAsia="Times New Roman" w:hAnsi="Times New Roman" w:cs="Times New Roman"/>
                <w:color w:val="000000" w:themeColor="text1"/>
                <w:sz w:val="20"/>
                <w:szCs w:val="20"/>
                <w:lang w:val="kk-KZ" w:eastAsia="fi-FI"/>
              </w:rPr>
            </w:pPr>
          </w:p>
          <w:tbl>
            <w:tblPr>
              <w:tblStyle w:val="a5"/>
              <w:tblW w:w="9634" w:type="dxa"/>
              <w:tblLayout w:type="fixed"/>
              <w:tblLook w:val="04A0" w:firstRow="1" w:lastRow="0" w:firstColumn="1" w:lastColumn="0" w:noHBand="0" w:noVBand="1"/>
            </w:tblPr>
            <w:tblGrid>
              <w:gridCol w:w="2547"/>
              <w:gridCol w:w="7087"/>
            </w:tblGrid>
            <w:tr w:rsidR="00B76648" w:rsidRPr="00B76648" w14:paraId="2137C687" w14:textId="77777777" w:rsidTr="000601A3">
              <w:trPr>
                <w:trHeight w:val="206"/>
              </w:trPr>
              <w:tc>
                <w:tcPr>
                  <w:tcW w:w="2547" w:type="dxa"/>
                </w:tcPr>
                <w:p w14:paraId="04BACDBD"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lang w:val="en"/>
                    </w:rPr>
                    <w:t>Course title</w:t>
                  </w:r>
                </w:p>
              </w:tc>
              <w:tc>
                <w:tcPr>
                  <w:tcW w:w="7087" w:type="dxa"/>
                </w:tcPr>
                <w:p w14:paraId="0D73740D" w14:textId="77777777" w:rsidR="000601A3" w:rsidRPr="00B76648" w:rsidRDefault="000601A3" w:rsidP="000601A3">
                  <w:pPr>
                    <w:pStyle w:val="12"/>
                    <w:jc w:val="both"/>
                    <w:rPr>
                      <w:rFonts w:ascii="Times New Roman" w:eastAsiaTheme="minorHAnsi" w:hAnsi="Times New Roman" w:cs="Times New Roman"/>
                      <w:b/>
                      <w:color w:val="000000" w:themeColor="text1"/>
                      <w:sz w:val="20"/>
                      <w:szCs w:val="20"/>
                      <w:lang w:eastAsia="en-US"/>
                    </w:rPr>
                  </w:pPr>
                  <w:r w:rsidRPr="00B76648">
                    <w:rPr>
                      <w:rFonts w:ascii="Times New Roman" w:hAnsi="Times New Roman" w:cs="Times New Roman"/>
                      <w:b/>
                      <w:color w:val="000000" w:themeColor="text1"/>
                      <w:sz w:val="20"/>
                      <w:szCs w:val="20"/>
                      <w:lang w:val="kk-KZ"/>
                    </w:rPr>
                    <w:t>Yassawi Study</w:t>
                  </w:r>
                </w:p>
              </w:tc>
            </w:tr>
            <w:tr w:rsidR="00B76648" w:rsidRPr="00B76648" w14:paraId="7CA9ACA8" w14:textId="77777777" w:rsidTr="000601A3">
              <w:trPr>
                <w:trHeight w:val="198"/>
              </w:trPr>
              <w:tc>
                <w:tcPr>
                  <w:tcW w:w="2547" w:type="dxa"/>
                </w:tcPr>
                <w:p w14:paraId="73C7FE89"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lang w:val="en"/>
                    </w:rPr>
                    <w:t>Component</w:t>
                  </w:r>
                </w:p>
              </w:tc>
              <w:tc>
                <w:tcPr>
                  <w:tcW w:w="7087" w:type="dxa"/>
                </w:tcPr>
                <w:p w14:paraId="5A7CB146"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lang w:val="en"/>
                    </w:rPr>
                    <w:t>University component</w:t>
                  </w:r>
                </w:p>
              </w:tc>
            </w:tr>
            <w:tr w:rsidR="00B76648" w:rsidRPr="00B76648" w14:paraId="601B2F66" w14:textId="77777777" w:rsidTr="000601A3">
              <w:trPr>
                <w:trHeight w:val="198"/>
              </w:trPr>
              <w:tc>
                <w:tcPr>
                  <w:tcW w:w="2547" w:type="dxa"/>
                </w:tcPr>
                <w:p w14:paraId="1451AE42" w14:textId="77777777" w:rsidR="000601A3" w:rsidRPr="00B76648" w:rsidRDefault="000601A3" w:rsidP="000601A3">
                  <w:pPr>
                    <w:pStyle w:val="12"/>
                    <w:jc w:val="both"/>
                    <w:rPr>
                      <w:rFonts w:ascii="Times New Roman" w:hAnsi="Times New Roman" w:cs="Times New Roman"/>
                      <w:color w:val="000000" w:themeColor="text1"/>
                      <w:sz w:val="20"/>
                      <w:szCs w:val="20"/>
                      <w:lang w:val="en"/>
                    </w:rPr>
                  </w:pPr>
                  <w:r w:rsidRPr="00B76648">
                    <w:rPr>
                      <w:rFonts w:ascii="Times New Roman" w:hAnsi="Times New Roman" w:cs="Times New Roman"/>
                      <w:color w:val="000000" w:themeColor="text1"/>
                      <w:sz w:val="20"/>
                      <w:szCs w:val="20"/>
                      <w:lang w:val="en"/>
                    </w:rPr>
                    <w:t>Cycle</w:t>
                  </w:r>
                </w:p>
              </w:tc>
              <w:tc>
                <w:tcPr>
                  <w:tcW w:w="7087" w:type="dxa"/>
                </w:tcPr>
                <w:p w14:paraId="1C96CBF5"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lang w:val="en"/>
                    </w:rPr>
                    <w:t>Major disciplines</w:t>
                  </w:r>
                </w:p>
              </w:tc>
            </w:tr>
            <w:tr w:rsidR="00B76648" w:rsidRPr="00B76648" w14:paraId="680AE305" w14:textId="77777777" w:rsidTr="000601A3">
              <w:trPr>
                <w:trHeight w:val="206"/>
              </w:trPr>
              <w:tc>
                <w:tcPr>
                  <w:tcW w:w="2547" w:type="dxa"/>
                </w:tcPr>
                <w:p w14:paraId="0DF63B24"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lang w:val="en"/>
                    </w:rPr>
                    <w:t>Module</w:t>
                  </w:r>
                </w:p>
              </w:tc>
              <w:tc>
                <w:tcPr>
                  <w:tcW w:w="7087" w:type="dxa"/>
                </w:tcPr>
                <w:p w14:paraId="3A479AD0"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b/>
                      <w:color w:val="000000" w:themeColor="text1"/>
                      <w:sz w:val="20"/>
                      <w:szCs w:val="20"/>
                      <w:lang w:val="kk-KZ"/>
                    </w:rPr>
                    <w:t>Turkic World</w:t>
                  </w:r>
                  <w:r w:rsidRPr="00B76648">
                    <w:rPr>
                      <w:rFonts w:ascii="Times New Roman" w:eastAsia="Times New Roman" w:hAnsi="Times New Roman" w:cs="Times New Roman"/>
                      <w:color w:val="000000" w:themeColor="text1"/>
                      <w:sz w:val="20"/>
                      <w:szCs w:val="20"/>
                      <w:lang w:val="kk-KZ" w:eastAsia="fi-FI"/>
                    </w:rPr>
                    <w:t xml:space="preserve">, </w:t>
                  </w:r>
                  <w:r w:rsidRPr="00B76648">
                    <w:rPr>
                      <w:rFonts w:ascii="Times New Roman" w:eastAsia="Times New Roman" w:hAnsi="Times New Roman" w:cs="Times New Roman"/>
                      <w:color w:val="000000" w:themeColor="text1"/>
                      <w:sz w:val="20"/>
                      <w:szCs w:val="20"/>
                      <w:lang w:val="en-GB" w:eastAsia="fi-FI"/>
                    </w:rPr>
                    <w:t>1</w:t>
                  </w:r>
                  <w:r w:rsidRPr="00B76648">
                    <w:rPr>
                      <w:rFonts w:ascii="Times New Roman" w:eastAsia="Times New Roman" w:hAnsi="Times New Roman" w:cs="Times New Roman"/>
                      <w:color w:val="000000" w:themeColor="text1"/>
                      <w:sz w:val="20"/>
                      <w:szCs w:val="20"/>
                      <w:lang w:val="kk-KZ" w:eastAsia="fi-FI"/>
                    </w:rPr>
                    <w:t>6</w:t>
                  </w:r>
                  <w:r w:rsidRPr="00B76648">
                    <w:rPr>
                      <w:rFonts w:ascii="Times New Roman" w:eastAsia="Times New Roman" w:hAnsi="Times New Roman" w:cs="Times New Roman"/>
                      <w:color w:val="000000" w:themeColor="text1"/>
                      <w:sz w:val="20"/>
                      <w:szCs w:val="20"/>
                      <w:lang w:val="en-GB" w:eastAsia="fi-FI"/>
                    </w:rPr>
                    <w:t xml:space="preserve"> academic credits</w:t>
                  </w:r>
                </w:p>
              </w:tc>
            </w:tr>
            <w:tr w:rsidR="00B76648" w:rsidRPr="00B76648" w14:paraId="2C7C5176" w14:textId="77777777" w:rsidTr="000601A3">
              <w:trPr>
                <w:trHeight w:val="198"/>
              </w:trPr>
              <w:tc>
                <w:tcPr>
                  <w:tcW w:w="2547" w:type="dxa"/>
                </w:tcPr>
                <w:p w14:paraId="04B41F45"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eastAsia="Times New Roman" w:hAnsi="Times New Roman" w:cs="Times New Roman"/>
                      <w:color w:val="000000" w:themeColor="text1"/>
                      <w:sz w:val="20"/>
                      <w:szCs w:val="20"/>
                      <w:lang w:val="en-GB" w:eastAsia="fi-FI"/>
                    </w:rPr>
                    <w:t>Academic credits</w:t>
                  </w:r>
                </w:p>
              </w:tc>
              <w:tc>
                <w:tcPr>
                  <w:tcW w:w="7087" w:type="dxa"/>
                </w:tcPr>
                <w:p w14:paraId="0D20557D"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heme="minorHAnsi" w:hAnsi="Times New Roman" w:cs="Times New Roman"/>
                      <w:color w:val="000000" w:themeColor="text1"/>
                      <w:sz w:val="20"/>
                      <w:szCs w:val="20"/>
                      <w:lang w:val="kk-KZ" w:eastAsia="en-US"/>
                    </w:rPr>
                    <w:t>3</w:t>
                  </w:r>
                </w:p>
              </w:tc>
            </w:tr>
            <w:tr w:rsidR="00B76648" w:rsidRPr="00B76648" w14:paraId="0B48FB81" w14:textId="77777777" w:rsidTr="000601A3">
              <w:trPr>
                <w:trHeight w:val="4221"/>
              </w:trPr>
              <w:tc>
                <w:tcPr>
                  <w:tcW w:w="2547" w:type="dxa"/>
                </w:tcPr>
                <w:p w14:paraId="384DE66C" w14:textId="77777777" w:rsidR="000601A3" w:rsidRPr="00B76648" w:rsidRDefault="000601A3" w:rsidP="000601A3">
                  <w:pPr>
                    <w:pStyle w:val="12"/>
                    <w:jc w:val="both"/>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t>Course / competence description</w:t>
                  </w:r>
                </w:p>
              </w:tc>
              <w:tc>
                <w:tcPr>
                  <w:tcW w:w="7087" w:type="dxa"/>
                </w:tcPr>
                <w:p w14:paraId="1F8D8CCF" w14:textId="77777777" w:rsidR="000601A3" w:rsidRPr="00B76648" w:rsidRDefault="000601A3" w:rsidP="000601A3">
                  <w:pPr>
                    <w:pStyle w:val="12"/>
                    <w:jc w:val="both"/>
                    <w:rPr>
                      <w:rFonts w:ascii="Times New Roman" w:hAnsi="Times New Roman" w:cs="Times New Roman"/>
                      <w:bCs/>
                      <w:color w:val="000000" w:themeColor="text1"/>
                      <w:sz w:val="20"/>
                      <w:szCs w:val="20"/>
                      <w:lang w:val="en"/>
                    </w:rPr>
                  </w:pPr>
                  <w:r w:rsidRPr="00B76648">
                    <w:rPr>
                      <w:rFonts w:ascii="Times New Roman" w:hAnsi="Times New Roman" w:cs="Times New Roman"/>
                      <w:bCs/>
                      <w:color w:val="000000" w:themeColor="text1"/>
                      <w:sz w:val="20"/>
                      <w:szCs w:val="20"/>
                      <w:lang w:val="en"/>
                    </w:rPr>
                    <w:t xml:space="preserve">The purpose of this course is to improve the following areas of subject competence: </w:t>
                  </w:r>
                </w:p>
                <w:p w14:paraId="145FB74B"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en" w:eastAsia="en-US"/>
                    </w:rPr>
                  </w:pPr>
                </w:p>
                <w:p w14:paraId="370786C6" w14:textId="77777777" w:rsidR="000601A3" w:rsidRPr="00B76648" w:rsidRDefault="000601A3" w:rsidP="000601A3">
                  <w:pPr>
                    <w:pStyle w:val="12"/>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Pre-service teachers are capable to </w:t>
                  </w:r>
                  <w:r w:rsidRPr="00B76648">
                    <w:rPr>
                      <w:rFonts w:ascii="Times New Roman" w:hAnsi="Times New Roman" w:cs="Times New Roman"/>
                      <w:color w:val="000000" w:themeColor="text1"/>
                      <w:sz w:val="20"/>
                      <w:szCs w:val="20"/>
                      <w:lang w:val="kk-KZ"/>
                    </w:rPr>
                    <w:t>interpret the content and specific features of the religious and Sufi worldview of A. Yasawi</w:t>
                  </w:r>
                  <w:r w:rsidRPr="00B76648">
                    <w:rPr>
                      <w:rFonts w:ascii="Times New Roman" w:hAnsi="Times New Roman" w:cs="Times New Roman"/>
                      <w:color w:val="000000" w:themeColor="text1"/>
                      <w:sz w:val="20"/>
                      <w:szCs w:val="20"/>
                      <w:lang w:val="en-US"/>
                    </w:rPr>
                    <w:t xml:space="preserve"> </w:t>
                  </w:r>
                </w:p>
                <w:p w14:paraId="36CA1B31"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p>
                <w:p w14:paraId="028208A9"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en-US"/>
                    </w:rPr>
                    <w:t xml:space="preserve">Pre-service teachers </w:t>
                  </w:r>
                  <w:r w:rsidRPr="00B76648">
                    <w:rPr>
                      <w:rFonts w:ascii="Times New Roman" w:hAnsi="Times New Roman" w:cs="Times New Roman"/>
                      <w:color w:val="000000" w:themeColor="text1"/>
                      <w:sz w:val="20"/>
                      <w:szCs w:val="20"/>
                      <w:lang w:val="kk-KZ"/>
                    </w:rPr>
                    <w:t>have a deep understanding of the patterns and characteristics of the Sufi movement and worldview of A. Yasawi.</w:t>
                  </w:r>
                  <w:r w:rsidRPr="00B76648">
                    <w:rPr>
                      <w:rFonts w:ascii="Times New Roman" w:hAnsi="Times New Roman" w:cs="Times New Roman"/>
                      <w:color w:val="000000" w:themeColor="text1"/>
                      <w:sz w:val="20"/>
                      <w:szCs w:val="20"/>
                      <w:lang w:val="en-US"/>
                    </w:rPr>
                    <w:t xml:space="preserve"> </w:t>
                  </w:r>
                </w:p>
                <w:p w14:paraId="5192F769"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p>
                <w:p w14:paraId="0E2A63F2"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hAnsi="Times New Roman" w:cs="Times New Roman"/>
                      <w:color w:val="000000" w:themeColor="text1"/>
                      <w:sz w:val="20"/>
                      <w:szCs w:val="20"/>
                      <w:lang w:val="kk-KZ"/>
                    </w:rPr>
                    <w:t>The discipline introduces the values of the Yasawi teaching, forms an understanding of the principles of science, religious tolerance, human relations, human rights in personal, cultural and professional relations. As a result of studying the subject, the student can understand the peculiarities of the Yasavi culture, compare it with the social, ethical, confessional, cultural characteristics of society, understand the importance of the Yasavi teaching in the national culture, religion of the Turkic peoples; be able to analyze the role of "Hikmets" in the spiritual life of the people, which is a source of social harmony and unity; develop the ability to establish active professional and social relations.</w:t>
                  </w:r>
                </w:p>
              </w:tc>
            </w:tr>
            <w:tr w:rsidR="00B76648" w:rsidRPr="00B76648" w14:paraId="1C1C5BBE" w14:textId="77777777" w:rsidTr="000601A3">
              <w:trPr>
                <w:trHeight w:val="37"/>
              </w:trPr>
              <w:tc>
                <w:tcPr>
                  <w:tcW w:w="2547" w:type="dxa"/>
                </w:tcPr>
                <w:p w14:paraId="09E54D5F" w14:textId="77777777" w:rsidR="000601A3" w:rsidRPr="00B76648" w:rsidRDefault="000601A3" w:rsidP="000601A3">
                  <w:pPr>
                    <w:pStyle w:val="12"/>
                    <w:jc w:val="both"/>
                    <w:rPr>
                      <w:rFonts w:ascii="Times New Roman" w:eastAsiaTheme="minorHAnsi" w:hAnsi="Times New Roman" w:cs="Times New Roman"/>
                      <w:color w:val="000000" w:themeColor="text1"/>
                      <w:sz w:val="20"/>
                      <w:szCs w:val="20"/>
                      <w:lang w:val="kk-KZ" w:eastAsia="en-US"/>
                    </w:rPr>
                  </w:pPr>
                  <w:r w:rsidRPr="00B76648">
                    <w:rPr>
                      <w:rFonts w:ascii="Times New Roman" w:eastAsia="Times New Roman" w:hAnsi="Times New Roman" w:cs="Times New Roman"/>
                      <w:color w:val="000000" w:themeColor="text1"/>
                      <w:sz w:val="20"/>
                      <w:szCs w:val="20"/>
                    </w:rPr>
                    <w:t>Learning outcomes</w:t>
                  </w:r>
                </w:p>
              </w:tc>
              <w:tc>
                <w:tcPr>
                  <w:tcW w:w="7087" w:type="dxa"/>
                </w:tcPr>
                <w:p w14:paraId="3CD5F042" w14:textId="77777777" w:rsidR="000601A3" w:rsidRPr="00B76648" w:rsidRDefault="000601A3" w:rsidP="000601A3">
                  <w:pPr>
                    <w:pStyle w:val="12"/>
                    <w:jc w:val="both"/>
                    <w:rPr>
                      <w:rFonts w:ascii="Times New Roman" w:hAnsi="Times New Roman" w:cs="Times New Roman"/>
                      <w:color w:val="000000" w:themeColor="text1"/>
                      <w:sz w:val="20"/>
                      <w:szCs w:val="20"/>
                      <w:lang w:val="en-US"/>
                    </w:rPr>
                  </w:pPr>
                  <w:r w:rsidRPr="00B76648">
                    <w:rPr>
                      <w:rFonts w:ascii="Times New Roman" w:hAnsi="Times New Roman" w:cs="Times New Roman"/>
                      <w:b/>
                      <w:bCs/>
                      <w:color w:val="000000" w:themeColor="text1"/>
                      <w:sz w:val="20"/>
                      <w:szCs w:val="20"/>
                      <w:lang w:val="en"/>
                    </w:rPr>
                    <w:t>Pre-service teachers who demonstrate competence can:</w:t>
                  </w:r>
                </w:p>
                <w:p w14:paraId="766ED709" w14:textId="77777777" w:rsidR="000601A3" w:rsidRPr="00B76648" w:rsidRDefault="000601A3" w:rsidP="000601A3">
                  <w:pPr>
                    <w:pStyle w:val="12"/>
                    <w:jc w:val="both"/>
                    <w:rPr>
                      <w:rFonts w:ascii="Times New Roman" w:eastAsiaTheme="minorHAnsi" w:hAnsi="Times New Roman" w:cs="Times New Roman"/>
                      <w:b/>
                      <w:bCs/>
                      <w:color w:val="000000" w:themeColor="text1"/>
                      <w:sz w:val="20"/>
                      <w:szCs w:val="20"/>
                      <w:lang w:val="en-US"/>
                    </w:rPr>
                  </w:pPr>
                </w:p>
                <w:p w14:paraId="153C63EA"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r w:rsidRPr="00B76648">
                    <w:rPr>
                      <w:rFonts w:ascii="Times New Roman" w:eastAsiaTheme="minorEastAsia" w:hAnsi="Times New Roman" w:cs="Times New Roman"/>
                      <w:color w:val="000000" w:themeColor="text1"/>
                      <w:sz w:val="20"/>
                      <w:szCs w:val="20"/>
                      <w:lang w:val="kk-KZ"/>
                    </w:rPr>
                    <w:t>LOD 1 -</w:t>
                  </w:r>
                  <w:r w:rsidRPr="00B76648">
                    <w:rPr>
                      <w:rFonts w:ascii="Times New Roman" w:hAnsi="Times New Roman" w:cs="Times New Roman"/>
                      <w:color w:val="000000" w:themeColor="text1"/>
                      <w:sz w:val="20"/>
                      <w:szCs w:val="20"/>
                      <w:lang w:val="en-US"/>
                    </w:rPr>
                    <w:t xml:space="preserve"> The student can understand the characteristics of creative culture and compare them with the social, ethical, confessional and cultural characteristics of society;</w:t>
                  </w:r>
                </w:p>
                <w:p w14:paraId="48D1D45C"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r w:rsidRPr="00B76648">
                    <w:rPr>
                      <w:rFonts w:ascii="Times New Roman" w:eastAsiaTheme="minorEastAsia" w:hAnsi="Times New Roman" w:cs="Times New Roman"/>
                      <w:color w:val="000000" w:themeColor="text1"/>
                      <w:sz w:val="20"/>
                      <w:szCs w:val="20"/>
                      <w:lang w:val="kk-KZ"/>
                    </w:rPr>
                    <w:t xml:space="preserve">LOD 2 -  </w:t>
                  </w:r>
                  <w:r w:rsidRPr="00B76648">
                    <w:rPr>
                      <w:rFonts w:ascii="Times New Roman" w:hAnsi="Times New Roman" w:cs="Times New Roman"/>
                      <w:color w:val="000000" w:themeColor="text1"/>
                      <w:sz w:val="20"/>
                      <w:szCs w:val="20"/>
                      <w:lang w:val="tr-TR"/>
                    </w:rPr>
                    <w:t>Forms creative positions on issues of science, religious tolerance, human relations, rights in personal, cultural, professional relationships;</w:t>
                  </w:r>
                </w:p>
                <w:p w14:paraId="34CCAAC9" w14:textId="77777777" w:rsidR="000601A3" w:rsidRPr="00B76648" w:rsidRDefault="000601A3" w:rsidP="000601A3">
                  <w:pPr>
                    <w:pStyle w:val="12"/>
                    <w:jc w:val="both"/>
                    <w:rPr>
                      <w:rFonts w:ascii="Times New Roman" w:hAnsi="Times New Roman" w:cs="Times New Roman"/>
                      <w:color w:val="000000" w:themeColor="text1"/>
                      <w:sz w:val="20"/>
                      <w:szCs w:val="20"/>
                      <w:lang w:val="kk-KZ"/>
                    </w:rPr>
                  </w:pPr>
                  <w:r w:rsidRPr="00B76648">
                    <w:rPr>
                      <w:rFonts w:ascii="Times New Roman" w:eastAsiaTheme="minorEastAsia" w:hAnsi="Times New Roman" w:cs="Times New Roman"/>
                      <w:color w:val="000000" w:themeColor="text1"/>
                      <w:sz w:val="20"/>
                      <w:szCs w:val="20"/>
                      <w:lang w:val="kk-KZ"/>
                    </w:rPr>
                    <w:t xml:space="preserve">LOD 3 -  </w:t>
                  </w:r>
                  <w:r w:rsidRPr="00B76648">
                    <w:rPr>
                      <w:rFonts w:ascii="Times New Roman" w:hAnsi="Times New Roman" w:cs="Times New Roman"/>
                      <w:color w:val="000000" w:themeColor="text1"/>
                      <w:sz w:val="20"/>
                      <w:szCs w:val="20"/>
                      <w:lang w:val="tr-TR"/>
                    </w:rPr>
                    <w:t>Explains the theoretical foundations of the religious and non-religious worldview of the Turkic peoples and the teachings of Yasawi;</w:t>
                  </w:r>
                </w:p>
                <w:p w14:paraId="2AC0A0EF" w14:textId="77777777" w:rsidR="000601A3" w:rsidRPr="00B76648" w:rsidRDefault="000601A3" w:rsidP="000601A3">
                  <w:pPr>
                    <w:pStyle w:val="12"/>
                    <w:jc w:val="both"/>
                    <w:rPr>
                      <w:rFonts w:ascii="Times New Roman" w:hAnsi="Times New Roman" w:cs="Times New Roman"/>
                      <w:color w:val="000000" w:themeColor="text1"/>
                      <w:sz w:val="20"/>
                      <w:szCs w:val="20"/>
                      <w:lang w:val="tr-TR"/>
                    </w:rPr>
                  </w:pPr>
                  <w:r w:rsidRPr="00B76648">
                    <w:rPr>
                      <w:rFonts w:ascii="Times New Roman" w:eastAsiaTheme="minorEastAsia" w:hAnsi="Times New Roman" w:cs="Times New Roman"/>
                      <w:color w:val="000000" w:themeColor="text1"/>
                      <w:sz w:val="20"/>
                      <w:szCs w:val="20"/>
                      <w:lang w:val="kk-KZ"/>
                    </w:rPr>
                    <w:t xml:space="preserve">LOD 4 -  </w:t>
                  </w:r>
                  <w:r w:rsidRPr="00B76648">
                    <w:rPr>
                      <w:rFonts w:ascii="Times New Roman" w:hAnsi="Times New Roman" w:cs="Times New Roman"/>
                      <w:color w:val="000000" w:themeColor="text1"/>
                      <w:sz w:val="20"/>
                      <w:szCs w:val="20"/>
                      <w:lang w:val="tr-TR"/>
                    </w:rPr>
                    <w:t>Demonstrates skills in communicating Yasawi's worldview to the public;</w:t>
                  </w:r>
                </w:p>
                <w:p w14:paraId="5C149170" w14:textId="3CF00271" w:rsidR="000601A3" w:rsidRPr="00B76648" w:rsidRDefault="000601A3" w:rsidP="00283EB5">
                  <w:pPr>
                    <w:pStyle w:val="12"/>
                    <w:jc w:val="both"/>
                    <w:rPr>
                      <w:rFonts w:ascii="Times New Roman" w:hAnsi="Times New Roman" w:cs="Times New Roman"/>
                      <w:color w:val="000000" w:themeColor="text1"/>
                      <w:sz w:val="20"/>
                      <w:szCs w:val="20"/>
                      <w:lang w:val="kk-KZ"/>
                    </w:rPr>
                  </w:pPr>
                  <w:r w:rsidRPr="00B76648">
                    <w:rPr>
                      <w:rFonts w:ascii="Times New Roman" w:eastAsiaTheme="minorEastAsia" w:hAnsi="Times New Roman" w:cs="Times New Roman"/>
                      <w:color w:val="000000" w:themeColor="text1"/>
                      <w:sz w:val="20"/>
                      <w:szCs w:val="20"/>
                      <w:lang w:val="kk-KZ"/>
                    </w:rPr>
                    <w:t>LOD 5 - Explains the importance of the teachings of Akhmet Yasawi in Kazakh culture from the point of view of the phenomenon of religious transformation;</w:t>
                  </w:r>
                </w:p>
              </w:tc>
            </w:tr>
          </w:tbl>
          <w:p w14:paraId="5A16D1F5" w14:textId="23FDDD50" w:rsidR="000601A3" w:rsidRPr="00B76648" w:rsidRDefault="000601A3" w:rsidP="000818F9">
            <w:pPr>
              <w:pStyle w:val="paragraph"/>
              <w:spacing w:before="0" w:beforeAutospacing="0" w:after="0" w:afterAutospacing="0"/>
              <w:jc w:val="both"/>
              <w:textAlignment w:val="baseline"/>
              <w:rPr>
                <w:color w:val="000000" w:themeColor="text1"/>
                <w:sz w:val="20"/>
                <w:szCs w:val="20"/>
                <w:lang w:val="en-US"/>
              </w:rPr>
            </w:pPr>
          </w:p>
        </w:tc>
      </w:tr>
      <w:tr w:rsidR="00B76648" w:rsidRPr="00B76648" w14:paraId="35CE80C7" w14:textId="77777777" w:rsidTr="00360665">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E211278" w14:textId="2CD78C54" w:rsidR="00272912" w:rsidRPr="00B76648" w:rsidRDefault="00272912" w:rsidP="000818F9">
            <w:pPr>
              <w:pStyle w:val="2"/>
              <w:spacing w:before="0" w:line="240" w:lineRule="auto"/>
              <w:jc w:val="both"/>
              <w:rPr>
                <w:rFonts w:ascii="Times New Roman" w:hAnsi="Times New Roman" w:cs="Times New Roman"/>
                <w:b/>
                <w:color w:val="000000" w:themeColor="text1"/>
                <w:sz w:val="19"/>
                <w:szCs w:val="19"/>
                <w:lang w:val="en-US"/>
              </w:rPr>
            </w:pPr>
            <w:bookmarkStart w:id="8" w:name="_Toc136901876"/>
            <w:r w:rsidRPr="00B76648">
              <w:rPr>
                <w:rFonts w:ascii="Times New Roman" w:hAnsi="Times New Roman" w:cs="Times New Roman"/>
                <w:b/>
                <w:color w:val="000000" w:themeColor="text1"/>
                <w:sz w:val="19"/>
                <w:szCs w:val="19"/>
                <w:lang w:val="en-US"/>
              </w:rPr>
              <w:lastRenderedPageBreak/>
              <w:t>4.2 Structure of the subject component</w:t>
            </w:r>
            <w:bookmarkEnd w:id="8"/>
          </w:p>
        </w:tc>
      </w:tr>
      <w:tr w:rsidR="00B76648" w:rsidRPr="00B76648" w14:paraId="1F3557D5" w14:textId="77777777" w:rsidTr="00360665">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bl>
            <w:tblPr>
              <w:tblW w:w="977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525"/>
              <w:gridCol w:w="2248"/>
            </w:tblGrid>
            <w:tr w:rsidR="00B76648" w:rsidRPr="00B76648" w14:paraId="21EB2F32" w14:textId="77777777" w:rsidTr="00283EB5">
              <w:trPr>
                <w:trHeight w:val="65"/>
              </w:trPr>
              <w:tc>
                <w:tcPr>
                  <w:tcW w:w="7525" w:type="dxa"/>
                  <w:tcBorders>
                    <w:top w:val="single" w:sz="6" w:space="0" w:color="auto"/>
                    <w:left w:val="single" w:sz="6" w:space="0" w:color="auto"/>
                    <w:bottom w:val="single" w:sz="6" w:space="0" w:color="auto"/>
                    <w:right w:val="single" w:sz="6" w:space="0" w:color="auto"/>
                  </w:tcBorders>
                  <w:shd w:val="clear" w:color="auto" w:fill="9CC2E5"/>
                  <w:vAlign w:val="center"/>
                  <w:hideMark/>
                </w:tcPr>
                <w:p w14:paraId="3F9C0661"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19"/>
                      <w:szCs w:val="19"/>
                      <w:lang w:val="en-US" w:eastAsia="fi-FI"/>
                    </w:rPr>
                  </w:pPr>
                  <w:bookmarkStart w:id="9" w:name="_Hlk102493418"/>
                  <w:r w:rsidRPr="00B76648">
                    <w:rPr>
                      <w:rFonts w:ascii="Times New Roman" w:eastAsia="Times New Roman" w:hAnsi="Times New Roman" w:cs="Times New Roman"/>
                      <w:b/>
                      <w:bCs/>
                      <w:color w:val="000000" w:themeColor="text1"/>
                      <w:sz w:val="19"/>
                      <w:szCs w:val="19"/>
                      <w:lang w:val="en-GB" w:eastAsia="fi-FI"/>
                    </w:rPr>
                    <w:t>Module name and main disciplines </w:t>
                  </w:r>
                </w:p>
              </w:tc>
              <w:tc>
                <w:tcPr>
                  <w:tcW w:w="2248" w:type="dxa"/>
                  <w:tcBorders>
                    <w:top w:val="single" w:sz="6" w:space="0" w:color="auto"/>
                    <w:left w:val="single" w:sz="6" w:space="0" w:color="auto"/>
                    <w:bottom w:val="single" w:sz="6" w:space="0" w:color="auto"/>
                    <w:right w:val="single" w:sz="6" w:space="0" w:color="auto"/>
                  </w:tcBorders>
                  <w:shd w:val="clear" w:color="auto" w:fill="9CC2E5"/>
                  <w:vAlign w:val="center"/>
                  <w:hideMark/>
                </w:tcPr>
                <w:p w14:paraId="5FAD999E" w14:textId="3FC2E96A"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19"/>
                      <w:szCs w:val="19"/>
                      <w:lang w:eastAsia="fi-FI"/>
                    </w:rPr>
                  </w:pPr>
                  <w:r w:rsidRPr="00B76648">
                    <w:rPr>
                      <w:rFonts w:ascii="Times New Roman" w:eastAsia="Times New Roman" w:hAnsi="Times New Roman" w:cs="Times New Roman"/>
                      <w:b/>
                      <w:bCs/>
                      <w:color w:val="000000" w:themeColor="text1"/>
                      <w:sz w:val="19"/>
                      <w:szCs w:val="19"/>
                      <w:lang w:val="en-GB" w:eastAsia="fi-FI"/>
                    </w:rPr>
                    <w:t>Academic credits</w:t>
                  </w:r>
                </w:p>
              </w:tc>
            </w:tr>
            <w:tr w:rsidR="00B76648" w:rsidRPr="00B76648" w14:paraId="1286B418"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DEEAF6"/>
                  <w:hideMark/>
                </w:tcPr>
                <w:p w14:paraId="567E611D" w14:textId="77777777" w:rsidR="00272912" w:rsidRPr="00B76648" w:rsidRDefault="00272912" w:rsidP="000818F9">
                  <w:pPr>
                    <w:spacing w:after="0" w:line="240" w:lineRule="auto"/>
                    <w:jc w:val="both"/>
                    <w:textAlignment w:val="baseline"/>
                    <w:rPr>
                      <w:rFonts w:ascii="Times New Roman" w:eastAsia="Times New Roman" w:hAnsi="Times New Roman" w:cs="Times New Roman"/>
                      <w:b/>
                      <w:bCs/>
                      <w:color w:val="000000" w:themeColor="text1"/>
                      <w:sz w:val="19"/>
                      <w:szCs w:val="19"/>
                      <w:lang w:val="en-US" w:eastAsia="fi-FI"/>
                    </w:rPr>
                  </w:pPr>
                  <w:r w:rsidRPr="00B76648">
                    <w:rPr>
                      <w:rFonts w:ascii="Times New Roman" w:eastAsia="Times New Roman" w:hAnsi="Times New Roman" w:cs="Times New Roman"/>
                      <w:b/>
                      <w:bCs/>
                      <w:color w:val="000000" w:themeColor="text1"/>
                      <w:sz w:val="19"/>
                      <w:szCs w:val="19"/>
                      <w:lang w:val="en-GB" w:eastAsia="fi-FI"/>
                    </w:rPr>
                    <w:t>UNITY AND DIVERSITY OF HISTORY AND ITS CONCEPTS</w:t>
                  </w:r>
                </w:p>
              </w:tc>
              <w:tc>
                <w:tcPr>
                  <w:tcW w:w="2248" w:type="dxa"/>
                  <w:tcBorders>
                    <w:top w:val="single" w:sz="6" w:space="0" w:color="auto"/>
                    <w:left w:val="single" w:sz="6" w:space="0" w:color="auto"/>
                    <w:bottom w:val="single" w:sz="6" w:space="0" w:color="auto"/>
                    <w:right w:val="single" w:sz="6" w:space="0" w:color="auto"/>
                  </w:tcBorders>
                  <w:shd w:val="clear" w:color="auto" w:fill="DEEAF6"/>
                  <w:hideMark/>
                </w:tcPr>
                <w:p w14:paraId="4960681B" w14:textId="37FDECC1" w:rsidR="00272912" w:rsidRPr="00B76648" w:rsidRDefault="00583B1C" w:rsidP="000818F9">
                  <w:pPr>
                    <w:spacing w:after="0" w:line="240" w:lineRule="auto"/>
                    <w:jc w:val="center"/>
                    <w:textAlignment w:val="baseline"/>
                    <w:rPr>
                      <w:rFonts w:ascii="Times New Roman" w:eastAsia="Times New Roman" w:hAnsi="Times New Roman" w:cs="Times New Roman"/>
                      <w:b/>
                      <w:color w:val="000000" w:themeColor="text1"/>
                      <w:sz w:val="19"/>
                      <w:szCs w:val="19"/>
                      <w:lang w:val="ru-RU" w:eastAsia="fi-FI"/>
                    </w:rPr>
                  </w:pPr>
                  <w:r w:rsidRPr="00B76648">
                    <w:rPr>
                      <w:rFonts w:ascii="Times New Roman" w:eastAsia="Times New Roman" w:hAnsi="Times New Roman" w:cs="Times New Roman"/>
                      <w:b/>
                      <w:color w:val="000000" w:themeColor="text1"/>
                      <w:sz w:val="19"/>
                      <w:szCs w:val="19"/>
                      <w:lang w:val="en-GB" w:eastAsia="fi-FI"/>
                    </w:rPr>
                    <w:t>2</w:t>
                  </w:r>
                  <w:r w:rsidRPr="00B76648">
                    <w:rPr>
                      <w:rFonts w:ascii="Times New Roman" w:eastAsia="Times New Roman" w:hAnsi="Times New Roman" w:cs="Times New Roman"/>
                      <w:b/>
                      <w:color w:val="000000" w:themeColor="text1"/>
                      <w:sz w:val="19"/>
                      <w:szCs w:val="19"/>
                      <w:lang w:val="ru-RU" w:eastAsia="fi-FI"/>
                    </w:rPr>
                    <w:t>6</w:t>
                  </w:r>
                </w:p>
              </w:tc>
            </w:tr>
            <w:tr w:rsidR="00B76648" w:rsidRPr="00B76648" w14:paraId="6DED4147"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7BFDB" w14:textId="77777777" w:rsidR="00272912" w:rsidRPr="00B76648" w:rsidRDefault="00272912" w:rsidP="000818F9">
                  <w:pPr>
                    <w:spacing w:after="0" w:line="240" w:lineRule="auto"/>
                    <w:jc w:val="both"/>
                    <w:textAlignment w:val="baseline"/>
                    <w:rPr>
                      <w:rFonts w:ascii="Times New Roman" w:eastAsia="Times New Roman" w:hAnsi="Times New Roman" w:cs="Times New Roman"/>
                      <w:b/>
                      <w:bCs/>
                      <w:color w:val="000000" w:themeColor="text1"/>
                      <w:sz w:val="19"/>
                      <w:szCs w:val="19"/>
                      <w:lang w:val="ru" w:eastAsia="fi-FI"/>
                    </w:rPr>
                  </w:pPr>
                  <w:r w:rsidRPr="00B76648">
                    <w:rPr>
                      <w:rFonts w:ascii="Times New Roman" w:eastAsia="Times New Roman" w:hAnsi="Times New Roman" w:cs="Times New Roman"/>
                      <w:b/>
                      <w:bCs/>
                      <w:color w:val="000000" w:themeColor="text1"/>
                      <w:sz w:val="19"/>
                      <w:szCs w:val="19"/>
                      <w:lang w:val="en-GB" w:eastAsia="fi-FI"/>
                    </w:rPr>
                    <w:t>University Component</w:t>
                  </w:r>
                </w:p>
              </w:tc>
              <w:tc>
                <w:tcPr>
                  <w:tcW w:w="22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4804CF" w14:textId="7C26A232" w:rsidR="00272912" w:rsidRPr="00B76648" w:rsidRDefault="00583B1C" w:rsidP="000818F9">
                  <w:pPr>
                    <w:spacing w:after="0" w:line="240" w:lineRule="auto"/>
                    <w:jc w:val="center"/>
                    <w:textAlignment w:val="baseline"/>
                    <w:rPr>
                      <w:rFonts w:ascii="Times New Roman" w:eastAsia="Times New Roman" w:hAnsi="Times New Roman" w:cs="Times New Roman"/>
                      <w:b/>
                      <w:color w:val="000000" w:themeColor="text1"/>
                      <w:sz w:val="19"/>
                      <w:szCs w:val="19"/>
                      <w:lang w:val="ru-RU" w:eastAsia="fi-FI"/>
                    </w:rPr>
                  </w:pPr>
                  <w:r w:rsidRPr="00B76648">
                    <w:rPr>
                      <w:rFonts w:ascii="Times New Roman" w:eastAsia="Times New Roman" w:hAnsi="Times New Roman" w:cs="Times New Roman"/>
                      <w:b/>
                      <w:color w:val="000000" w:themeColor="text1"/>
                      <w:sz w:val="19"/>
                      <w:szCs w:val="19"/>
                      <w:lang w:eastAsia="fi-FI"/>
                    </w:rPr>
                    <w:t>2</w:t>
                  </w:r>
                  <w:r w:rsidRPr="00B76648">
                    <w:rPr>
                      <w:rFonts w:ascii="Times New Roman" w:eastAsia="Times New Roman" w:hAnsi="Times New Roman" w:cs="Times New Roman"/>
                      <w:b/>
                      <w:color w:val="000000" w:themeColor="text1"/>
                      <w:sz w:val="19"/>
                      <w:szCs w:val="19"/>
                      <w:lang w:val="ru-RU" w:eastAsia="fi-FI"/>
                    </w:rPr>
                    <w:t>6</w:t>
                  </w:r>
                </w:p>
              </w:tc>
            </w:tr>
            <w:tr w:rsidR="00B76648" w:rsidRPr="00B76648" w14:paraId="404A4A9C"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41EE36F5" w14:textId="77777777" w:rsidR="00272912" w:rsidRPr="00B76648" w:rsidRDefault="00272912" w:rsidP="000818F9">
                  <w:pPr>
                    <w:spacing w:after="0" w:line="240" w:lineRule="auto"/>
                    <w:ind w:firstLine="297"/>
                    <w:jc w:val="both"/>
                    <w:textAlignment w:val="baseline"/>
                    <w:rPr>
                      <w:rFonts w:ascii="Times New Roman" w:eastAsia="Times New Roman" w:hAnsi="Times New Roman" w:cs="Times New Roman"/>
                      <w:color w:val="000000" w:themeColor="text1"/>
                      <w:sz w:val="19"/>
                      <w:szCs w:val="19"/>
                      <w:lang w:val="kk-KZ" w:eastAsia="fi-FI"/>
                    </w:rPr>
                  </w:pPr>
                  <w:r w:rsidRPr="00B76648">
                    <w:rPr>
                      <w:rFonts w:ascii="Times New Roman" w:hAnsi="Times New Roman" w:cs="Times New Roman"/>
                      <w:color w:val="000000" w:themeColor="text1"/>
                      <w:sz w:val="19"/>
                      <w:szCs w:val="19"/>
                      <w:lang w:val="en-GB"/>
                    </w:rPr>
                    <w:t>Ancient civilizations and the ancient world</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6ABF19B6"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r w:rsidRPr="00B76648">
                    <w:rPr>
                      <w:rFonts w:ascii="Times New Roman" w:eastAsia="Times New Roman" w:hAnsi="Times New Roman" w:cs="Times New Roman"/>
                      <w:color w:val="000000" w:themeColor="text1"/>
                      <w:sz w:val="19"/>
                      <w:szCs w:val="19"/>
                      <w:lang w:val="en-GB" w:eastAsia="fi-FI"/>
                    </w:rPr>
                    <w:t>5</w:t>
                  </w:r>
                </w:p>
              </w:tc>
            </w:tr>
            <w:tr w:rsidR="00B76648" w:rsidRPr="00B76648" w14:paraId="6C153722"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7D1D274C" w14:textId="77777777" w:rsidR="00272912" w:rsidRPr="00B76648" w:rsidRDefault="00272912" w:rsidP="000818F9">
                  <w:pPr>
                    <w:spacing w:after="0" w:line="240" w:lineRule="auto"/>
                    <w:ind w:firstLine="297"/>
                    <w:jc w:val="both"/>
                    <w:textAlignment w:val="baseline"/>
                    <w:rPr>
                      <w:rFonts w:ascii="Times New Roman" w:eastAsia="Times New Roman" w:hAnsi="Times New Roman" w:cs="Times New Roman"/>
                      <w:color w:val="000000" w:themeColor="text1"/>
                      <w:sz w:val="19"/>
                      <w:szCs w:val="19"/>
                      <w:lang w:val="en-US" w:eastAsia="fi-FI"/>
                    </w:rPr>
                  </w:pPr>
                  <w:r w:rsidRPr="00B76648">
                    <w:rPr>
                      <w:rFonts w:ascii="Times New Roman" w:hAnsi="Times New Roman" w:cs="Times New Roman"/>
                      <w:color w:val="000000" w:themeColor="text1"/>
                      <w:sz w:val="19"/>
                      <w:szCs w:val="19"/>
                      <w:lang w:val="en-GB"/>
                    </w:rPr>
                    <w:t>East and West in the Middle Ages</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62798CA3"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r w:rsidRPr="00B76648">
                    <w:rPr>
                      <w:rFonts w:ascii="Times New Roman" w:eastAsia="Times New Roman" w:hAnsi="Times New Roman" w:cs="Times New Roman"/>
                      <w:color w:val="000000" w:themeColor="text1"/>
                      <w:sz w:val="19"/>
                      <w:szCs w:val="19"/>
                      <w:lang w:val="en-GB" w:eastAsia="fi-FI"/>
                    </w:rPr>
                    <w:t>4</w:t>
                  </w:r>
                </w:p>
              </w:tc>
            </w:tr>
            <w:tr w:rsidR="00B76648" w:rsidRPr="00B76648" w14:paraId="766D90F4"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04F0FF1A" w14:textId="77777777" w:rsidR="00272912" w:rsidRPr="00B76648" w:rsidRDefault="00272912" w:rsidP="000818F9">
                  <w:pPr>
                    <w:spacing w:after="0" w:line="240" w:lineRule="auto"/>
                    <w:ind w:firstLine="297"/>
                    <w:jc w:val="both"/>
                    <w:textAlignment w:val="baseline"/>
                    <w:rPr>
                      <w:rFonts w:ascii="Times New Roman" w:eastAsia="Times New Roman" w:hAnsi="Times New Roman" w:cs="Times New Roman"/>
                      <w:color w:val="000000" w:themeColor="text1"/>
                      <w:sz w:val="19"/>
                      <w:szCs w:val="19"/>
                      <w:lang w:val="en-US" w:eastAsia="fi-FI"/>
                    </w:rPr>
                  </w:pPr>
                  <w:r w:rsidRPr="00B76648">
                    <w:rPr>
                      <w:rFonts w:ascii="Times New Roman" w:hAnsi="Times New Roman" w:cs="Times New Roman"/>
                      <w:color w:val="000000" w:themeColor="text1"/>
                      <w:sz w:val="19"/>
                      <w:szCs w:val="19"/>
                      <w:lang w:val="en-GB"/>
                    </w:rPr>
                    <w:t>World in Modern Age (East)</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2C7743B7"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r w:rsidRPr="00B76648">
                    <w:rPr>
                      <w:rFonts w:ascii="Times New Roman" w:eastAsia="Times New Roman" w:hAnsi="Times New Roman" w:cs="Times New Roman"/>
                      <w:color w:val="000000" w:themeColor="text1"/>
                      <w:sz w:val="19"/>
                      <w:szCs w:val="19"/>
                      <w:lang w:val="en-GB" w:eastAsia="fi-FI"/>
                    </w:rPr>
                    <w:t>4</w:t>
                  </w:r>
                </w:p>
              </w:tc>
            </w:tr>
            <w:tr w:rsidR="00B76648" w:rsidRPr="00B76648" w14:paraId="2BA28C9E"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645ED9CC"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World in Modern Age (West)</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25D65C60"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r w:rsidRPr="00B76648">
                    <w:rPr>
                      <w:rFonts w:ascii="Times New Roman" w:eastAsia="Times New Roman" w:hAnsi="Times New Roman" w:cs="Times New Roman"/>
                      <w:color w:val="000000" w:themeColor="text1"/>
                      <w:sz w:val="19"/>
                      <w:szCs w:val="19"/>
                      <w:lang w:val="en-GB" w:eastAsia="fi-FI"/>
                    </w:rPr>
                    <w:t>4</w:t>
                  </w:r>
                </w:p>
              </w:tc>
            </w:tr>
            <w:tr w:rsidR="00B76648" w:rsidRPr="00B76648" w14:paraId="12350324"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15F956A7" w14:textId="227DEC97" w:rsidR="00272912" w:rsidRPr="00B76648" w:rsidRDefault="00272912" w:rsidP="000818F9">
                  <w:pPr>
                    <w:spacing w:after="0" w:line="240" w:lineRule="auto"/>
                    <w:ind w:firstLine="1"/>
                    <w:jc w:val="both"/>
                    <w:textAlignment w:val="baseline"/>
                    <w:rPr>
                      <w:rFonts w:ascii="Times New Roman" w:eastAsia="Times New Roman" w:hAnsi="Times New Roman" w:cs="Times New Roman"/>
                      <w:color w:val="000000" w:themeColor="text1"/>
                      <w:sz w:val="19"/>
                      <w:szCs w:val="19"/>
                      <w:lang w:val="kk-KZ" w:eastAsia="fi-FI"/>
                    </w:rPr>
                  </w:pPr>
                  <w:r w:rsidRPr="00B76648">
                    <w:rPr>
                      <w:rFonts w:ascii="Times New Roman" w:hAnsi="Times New Roman" w:cs="Times New Roman"/>
                      <w:color w:val="000000" w:themeColor="text1"/>
                      <w:sz w:val="19"/>
                      <w:szCs w:val="19"/>
                      <w:lang w:val="en-GB"/>
                    </w:rPr>
                    <w:t>Search for development and movement for national independence in the East</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197E0290"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r w:rsidRPr="00B76648">
                    <w:rPr>
                      <w:rFonts w:ascii="Times New Roman" w:eastAsia="Times New Roman" w:hAnsi="Times New Roman" w:cs="Times New Roman"/>
                      <w:color w:val="000000" w:themeColor="text1"/>
                      <w:sz w:val="19"/>
                      <w:szCs w:val="19"/>
                      <w:lang w:val="en-GB" w:eastAsia="fi-FI"/>
                    </w:rPr>
                    <w:t>4</w:t>
                  </w:r>
                </w:p>
              </w:tc>
            </w:tr>
            <w:tr w:rsidR="00B76648" w:rsidRPr="00B76648" w14:paraId="4777B832"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16C631BB"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 xml:space="preserve">Features of West civilization development in the modern world </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4C6E8882" w14:textId="59B44561" w:rsidR="00272912" w:rsidRPr="00B76648" w:rsidRDefault="00583B1C" w:rsidP="000818F9">
                  <w:pPr>
                    <w:spacing w:after="0" w:line="240" w:lineRule="auto"/>
                    <w:jc w:val="center"/>
                    <w:textAlignment w:val="baseline"/>
                    <w:rPr>
                      <w:rFonts w:ascii="Times New Roman" w:eastAsia="Times New Roman" w:hAnsi="Times New Roman" w:cs="Times New Roman"/>
                      <w:color w:val="000000" w:themeColor="text1"/>
                      <w:sz w:val="19"/>
                      <w:szCs w:val="19"/>
                      <w:lang w:val="ru-RU" w:eastAsia="fi-FI"/>
                    </w:rPr>
                  </w:pPr>
                  <w:r w:rsidRPr="00B76648">
                    <w:rPr>
                      <w:rFonts w:ascii="Times New Roman" w:eastAsia="Times New Roman" w:hAnsi="Times New Roman" w:cs="Times New Roman"/>
                      <w:color w:val="000000" w:themeColor="text1"/>
                      <w:sz w:val="19"/>
                      <w:szCs w:val="19"/>
                      <w:lang w:val="ru-RU" w:eastAsia="fi-FI"/>
                    </w:rPr>
                    <w:t>5</w:t>
                  </w:r>
                </w:p>
              </w:tc>
            </w:tr>
            <w:tr w:rsidR="00B76648" w:rsidRPr="00B76648" w14:paraId="11DBD7C1"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DEEAF6"/>
                  <w:hideMark/>
                </w:tcPr>
                <w:p w14:paraId="56E22F41" w14:textId="77777777" w:rsidR="00272912" w:rsidRPr="00B76648" w:rsidRDefault="00272912" w:rsidP="000818F9">
                  <w:pPr>
                    <w:spacing w:after="0" w:line="240" w:lineRule="auto"/>
                    <w:jc w:val="both"/>
                    <w:textAlignment w:val="baseline"/>
                    <w:rPr>
                      <w:rFonts w:ascii="Times New Roman" w:eastAsia="Times New Roman" w:hAnsi="Times New Roman" w:cs="Times New Roman"/>
                      <w:b/>
                      <w:color w:val="000000" w:themeColor="text1"/>
                      <w:sz w:val="19"/>
                      <w:szCs w:val="19"/>
                      <w:lang w:val="en-US" w:eastAsia="fi-FI"/>
                    </w:rPr>
                  </w:pPr>
                  <w:r w:rsidRPr="00B76648">
                    <w:rPr>
                      <w:rFonts w:ascii="Times New Roman" w:eastAsia="Times New Roman" w:hAnsi="Times New Roman" w:cs="Times New Roman"/>
                      <w:b/>
                      <w:bCs/>
                      <w:color w:val="000000" w:themeColor="text1"/>
                      <w:sz w:val="19"/>
                      <w:szCs w:val="19"/>
                      <w:lang w:val="en-GB" w:eastAsia="fi-FI"/>
                    </w:rPr>
                    <w:t>HISTORY OF KAZAKHSTAN. VALUES AND APPROACHES</w:t>
                  </w:r>
                </w:p>
              </w:tc>
              <w:tc>
                <w:tcPr>
                  <w:tcW w:w="2248" w:type="dxa"/>
                  <w:tcBorders>
                    <w:top w:val="single" w:sz="6" w:space="0" w:color="auto"/>
                    <w:left w:val="single" w:sz="6" w:space="0" w:color="auto"/>
                    <w:bottom w:val="single" w:sz="6" w:space="0" w:color="auto"/>
                    <w:right w:val="single" w:sz="6" w:space="0" w:color="auto"/>
                  </w:tcBorders>
                  <w:shd w:val="clear" w:color="auto" w:fill="DEEAF6"/>
                  <w:hideMark/>
                </w:tcPr>
                <w:p w14:paraId="3E3BA954" w14:textId="45909EFF" w:rsidR="00272912" w:rsidRPr="00B76648" w:rsidRDefault="00583B1C" w:rsidP="000818F9">
                  <w:pPr>
                    <w:spacing w:after="0" w:line="240" w:lineRule="auto"/>
                    <w:jc w:val="center"/>
                    <w:textAlignment w:val="baseline"/>
                    <w:rPr>
                      <w:rFonts w:ascii="Times New Roman" w:eastAsia="Times New Roman" w:hAnsi="Times New Roman" w:cs="Times New Roman"/>
                      <w:b/>
                      <w:color w:val="000000" w:themeColor="text1"/>
                      <w:sz w:val="19"/>
                      <w:szCs w:val="19"/>
                      <w:lang w:val="ru-RU" w:eastAsia="fi-FI"/>
                    </w:rPr>
                  </w:pPr>
                  <w:r w:rsidRPr="00B76648">
                    <w:rPr>
                      <w:rFonts w:ascii="Times New Roman" w:eastAsia="Times New Roman" w:hAnsi="Times New Roman" w:cs="Times New Roman"/>
                      <w:b/>
                      <w:color w:val="000000" w:themeColor="text1"/>
                      <w:sz w:val="19"/>
                      <w:szCs w:val="19"/>
                      <w:lang w:val="ru-RU" w:eastAsia="fi-FI"/>
                    </w:rPr>
                    <w:t>29</w:t>
                  </w:r>
                </w:p>
              </w:tc>
            </w:tr>
            <w:tr w:rsidR="00B76648" w:rsidRPr="00B76648" w14:paraId="75B284DD"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F0D198" w14:textId="77777777" w:rsidR="00272912" w:rsidRPr="00B76648" w:rsidRDefault="00272912" w:rsidP="000818F9">
                  <w:pPr>
                    <w:spacing w:after="0" w:line="240" w:lineRule="auto"/>
                    <w:jc w:val="both"/>
                    <w:textAlignment w:val="baseline"/>
                    <w:rPr>
                      <w:rFonts w:ascii="Times New Roman" w:eastAsia="Times New Roman" w:hAnsi="Times New Roman" w:cs="Times New Roman"/>
                      <w:b/>
                      <w:bCs/>
                      <w:color w:val="000000" w:themeColor="text1"/>
                      <w:sz w:val="19"/>
                      <w:szCs w:val="19"/>
                      <w:lang w:val="ru" w:eastAsia="fi-FI"/>
                    </w:rPr>
                  </w:pPr>
                  <w:r w:rsidRPr="00B76648">
                    <w:rPr>
                      <w:rFonts w:ascii="Times New Roman" w:eastAsia="Times New Roman" w:hAnsi="Times New Roman" w:cs="Times New Roman"/>
                      <w:b/>
                      <w:bCs/>
                      <w:color w:val="000000" w:themeColor="text1"/>
                      <w:sz w:val="19"/>
                      <w:szCs w:val="19"/>
                      <w:lang w:val="en-GB" w:eastAsia="fi-FI"/>
                    </w:rPr>
                    <w:t>University Component</w:t>
                  </w:r>
                </w:p>
              </w:tc>
              <w:tc>
                <w:tcPr>
                  <w:tcW w:w="22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A57CD2" w14:textId="3A566E24" w:rsidR="00272912" w:rsidRPr="00B76648" w:rsidRDefault="00583B1C" w:rsidP="000818F9">
                  <w:pPr>
                    <w:spacing w:after="0" w:line="240" w:lineRule="auto"/>
                    <w:jc w:val="center"/>
                    <w:textAlignment w:val="baseline"/>
                    <w:rPr>
                      <w:rFonts w:ascii="Times New Roman" w:eastAsia="Times New Roman" w:hAnsi="Times New Roman" w:cs="Times New Roman"/>
                      <w:b/>
                      <w:color w:val="000000" w:themeColor="text1"/>
                      <w:sz w:val="19"/>
                      <w:szCs w:val="19"/>
                      <w:lang w:val="ru-RU" w:eastAsia="fi-FI"/>
                    </w:rPr>
                  </w:pPr>
                  <w:r w:rsidRPr="00B76648">
                    <w:rPr>
                      <w:rFonts w:ascii="Times New Roman" w:eastAsia="Times New Roman" w:hAnsi="Times New Roman" w:cs="Times New Roman"/>
                      <w:b/>
                      <w:color w:val="000000" w:themeColor="text1"/>
                      <w:sz w:val="19"/>
                      <w:szCs w:val="19"/>
                      <w:lang w:val="ru-RU" w:eastAsia="fi-FI"/>
                    </w:rPr>
                    <w:t>20</w:t>
                  </w:r>
                </w:p>
              </w:tc>
            </w:tr>
            <w:tr w:rsidR="00B76648" w:rsidRPr="00B76648" w14:paraId="4686B2F2"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5CA006CC"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History and culture of ancient Kazakhstan</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0231AB56" w14:textId="7373EE03" w:rsidR="00272912" w:rsidRPr="00B76648" w:rsidRDefault="00801B51" w:rsidP="000818F9">
                  <w:pPr>
                    <w:spacing w:after="0" w:line="240" w:lineRule="auto"/>
                    <w:jc w:val="center"/>
                    <w:textAlignment w:val="baseline"/>
                    <w:rPr>
                      <w:rFonts w:ascii="Times New Roman" w:eastAsia="Times New Roman" w:hAnsi="Times New Roman" w:cs="Times New Roman"/>
                      <w:color w:val="000000" w:themeColor="text1"/>
                      <w:sz w:val="19"/>
                      <w:szCs w:val="19"/>
                      <w:lang w:val="ru-RU" w:eastAsia="fi-FI"/>
                    </w:rPr>
                  </w:pPr>
                  <w:r w:rsidRPr="00B76648">
                    <w:rPr>
                      <w:rFonts w:ascii="Times New Roman" w:eastAsia="Times New Roman" w:hAnsi="Times New Roman" w:cs="Times New Roman"/>
                      <w:color w:val="000000" w:themeColor="text1"/>
                      <w:sz w:val="19"/>
                      <w:szCs w:val="19"/>
                      <w:lang w:val="ru-RU" w:eastAsia="fi-FI"/>
                    </w:rPr>
                    <w:t>6</w:t>
                  </w:r>
                </w:p>
              </w:tc>
            </w:tr>
            <w:tr w:rsidR="00B76648" w:rsidRPr="00B76648" w14:paraId="64D968FD"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388BCA4E"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History, culture and law of medieval Kazakhstan</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65DCDB64"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r w:rsidRPr="00B76648">
                    <w:rPr>
                      <w:rFonts w:ascii="Times New Roman" w:eastAsia="Times New Roman" w:hAnsi="Times New Roman" w:cs="Times New Roman"/>
                      <w:color w:val="000000" w:themeColor="text1"/>
                      <w:sz w:val="19"/>
                      <w:szCs w:val="19"/>
                      <w:lang w:val="en-GB" w:eastAsia="fi-FI"/>
                    </w:rPr>
                    <w:t>6</w:t>
                  </w:r>
                </w:p>
              </w:tc>
            </w:tr>
            <w:tr w:rsidR="00B76648" w:rsidRPr="00B76648" w14:paraId="341AC7C8"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039D8DB4"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Transformation of Kazakh society: historical dynamics</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4E51D30F" w14:textId="38D7C150" w:rsidR="00272912" w:rsidRPr="00B76648" w:rsidRDefault="00801B51" w:rsidP="000818F9">
                  <w:pPr>
                    <w:spacing w:after="0" w:line="240" w:lineRule="auto"/>
                    <w:jc w:val="center"/>
                    <w:textAlignment w:val="baseline"/>
                    <w:rPr>
                      <w:rFonts w:ascii="Times New Roman" w:eastAsia="Times New Roman" w:hAnsi="Times New Roman" w:cs="Times New Roman"/>
                      <w:color w:val="000000" w:themeColor="text1"/>
                      <w:sz w:val="19"/>
                      <w:szCs w:val="19"/>
                      <w:lang w:val="ru-RU" w:eastAsia="fi-FI"/>
                    </w:rPr>
                  </w:pPr>
                  <w:r w:rsidRPr="00B76648">
                    <w:rPr>
                      <w:rFonts w:ascii="Times New Roman" w:eastAsia="Times New Roman" w:hAnsi="Times New Roman" w:cs="Times New Roman"/>
                      <w:color w:val="000000" w:themeColor="text1"/>
                      <w:sz w:val="19"/>
                      <w:szCs w:val="19"/>
                      <w:lang w:val="ru-RU" w:eastAsia="fi-FI"/>
                    </w:rPr>
                    <w:t>4</w:t>
                  </w:r>
                </w:p>
              </w:tc>
            </w:tr>
            <w:tr w:rsidR="00B76648" w:rsidRPr="00B76648" w14:paraId="512B1783"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0F8A5643" w14:textId="7D31D91F" w:rsidR="00784735" w:rsidRPr="00B76648" w:rsidRDefault="00784735" w:rsidP="000818F9">
                  <w:pPr>
                    <w:spacing w:after="0" w:line="240" w:lineRule="auto"/>
                    <w:ind w:firstLine="297"/>
                    <w:jc w:val="both"/>
                    <w:textAlignment w:val="baseline"/>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GB"/>
                    </w:rPr>
                    <w:t>Modern History of Kazakhstan</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491BF8F8" w14:textId="7C6386F9" w:rsidR="00784735" w:rsidRPr="00B76648" w:rsidRDefault="00784735" w:rsidP="000818F9">
                  <w:pPr>
                    <w:spacing w:after="0" w:line="240" w:lineRule="auto"/>
                    <w:jc w:val="center"/>
                    <w:textAlignment w:val="baseline"/>
                    <w:rPr>
                      <w:rFonts w:ascii="Times New Roman" w:eastAsia="Times New Roman" w:hAnsi="Times New Roman" w:cs="Times New Roman"/>
                      <w:color w:val="000000" w:themeColor="text1"/>
                      <w:sz w:val="19"/>
                      <w:szCs w:val="19"/>
                      <w:lang w:val="ru-RU" w:eastAsia="fi-FI"/>
                    </w:rPr>
                  </w:pPr>
                  <w:r w:rsidRPr="00B76648">
                    <w:rPr>
                      <w:rFonts w:ascii="Times New Roman" w:eastAsia="Times New Roman" w:hAnsi="Times New Roman" w:cs="Times New Roman"/>
                      <w:color w:val="000000" w:themeColor="text1"/>
                      <w:sz w:val="19"/>
                      <w:szCs w:val="19"/>
                      <w:lang w:val="ru-RU" w:eastAsia="fi-FI"/>
                    </w:rPr>
                    <w:t>4</w:t>
                  </w:r>
                </w:p>
              </w:tc>
            </w:tr>
            <w:tr w:rsidR="00B76648" w:rsidRPr="00B76648" w14:paraId="7FBA2152"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6F1BA0" w14:textId="53D3CAC0" w:rsidR="00272912" w:rsidRPr="00B76648" w:rsidRDefault="00272912" w:rsidP="000818F9">
                  <w:pPr>
                    <w:spacing w:after="0" w:line="240" w:lineRule="auto"/>
                    <w:jc w:val="both"/>
                    <w:textAlignment w:val="baseline"/>
                    <w:rPr>
                      <w:rFonts w:ascii="Times New Roman" w:hAnsi="Times New Roman" w:cs="Times New Roman"/>
                      <w:b/>
                      <w:color w:val="000000" w:themeColor="text1"/>
                      <w:sz w:val="19"/>
                      <w:szCs w:val="19"/>
                      <w:lang w:val="kk-KZ"/>
                    </w:rPr>
                  </w:pPr>
                  <w:r w:rsidRPr="00B76648">
                    <w:rPr>
                      <w:rFonts w:ascii="Times New Roman" w:hAnsi="Times New Roman" w:cs="Times New Roman"/>
                      <w:b/>
                      <w:color w:val="000000" w:themeColor="text1"/>
                      <w:sz w:val="19"/>
                      <w:szCs w:val="19"/>
                      <w:lang w:val="en-GB"/>
                    </w:rPr>
                    <w:t>Optional Component</w:t>
                  </w:r>
                </w:p>
              </w:tc>
              <w:tc>
                <w:tcPr>
                  <w:tcW w:w="22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83860A" w14:textId="0AF14748" w:rsidR="00272912" w:rsidRPr="00B76648" w:rsidRDefault="00801B51" w:rsidP="000818F9">
                  <w:pPr>
                    <w:spacing w:after="0" w:line="240" w:lineRule="auto"/>
                    <w:jc w:val="center"/>
                    <w:textAlignment w:val="baseline"/>
                    <w:rPr>
                      <w:rFonts w:ascii="Times New Roman" w:eastAsia="Times New Roman" w:hAnsi="Times New Roman" w:cs="Times New Roman"/>
                      <w:b/>
                      <w:bCs/>
                      <w:color w:val="000000" w:themeColor="text1"/>
                      <w:sz w:val="19"/>
                      <w:szCs w:val="19"/>
                      <w:lang w:val="ru-RU" w:eastAsia="fi-FI"/>
                    </w:rPr>
                  </w:pPr>
                  <w:r w:rsidRPr="00B76648">
                    <w:rPr>
                      <w:rFonts w:ascii="Times New Roman" w:eastAsia="Times New Roman" w:hAnsi="Times New Roman" w:cs="Times New Roman"/>
                      <w:b/>
                      <w:bCs/>
                      <w:color w:val="000000" w:themeColor="text1"/>
                      <w:sz w:val="19"/>
                      <w:szCs w:val="19"/>
                      <w:lang w:val="ru-RU" w:eastAsia="fi-FI"/>
                    </w:rPr>
                    <w:t>9</w:t>
                  </w:r>
                </w:p>
              </w:tc>
            </w:tr>
            <w:tr w:rsidR="00B76648" w:rsidRPr="00B76648" w14:paraId="1DF3451D"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229D4917"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rPr>
                  </w:pPr>
                  <w:r w:rsidRPr="00B76648">
                    <w:rPr>
                      <w:rFonts w:ascii="Times New Roman" w:hAnsi="Times New Roman" w:cs="Times New Roman"/>
                      <w:color w:val="000000" w:themeColor="text1"/>
                      <w:sz w:val="19"/>
                      <w:szCs w:val="19"/>
                      <w:lang w:val="en-GB"/>
                    </w:rPr>
                    <w:t>Intellectual history of Kazakhstan</w:t>
                  </w:r>
                </w:p>
              </w:tc>
              <w:tc>
                <w:tcPr>
                  <w:tcW w:w="2248" w:type="dxa"/>
                  <w:vMerge w:val="restart"/>
                  <w:tcBorders>
                    <w:top w:val="single" w:sz="6" w:space="0" w:color="auto"/>
                    <w:left w:val="single" w:sz="6" w:space="0" w:color="auto"/>
                    <w:right w:val="single" w:sz="6" w:space="0" w:color="auto"/>
                  </w:tcBorders>
                  <w:shd w:val="clear" w:color="auto" w:fill="auto"/>
                  <w:vAlign w:val="center"/>
                </w:tcPr>
                <w:p w14:paraId="0709CC67" w14:textId="5563B021" w:rsidR="00272912" w:rsidRPr="00B76648" w:rsidRDefault="00C7393F" w:rsidP="000818F9">
                  <w:pPr>
                    <w:spacing w:after="0" w:line="240" w:lineRule="auto"/>
                    <w:jc w:val="center"/>
                    <w:textAlignment w:val="baseline"/>
                    <w:rPr>
                      <w:rFonts w:ascii="Times New Roman" w:eastAsia="Times New Roman" w:hAnsi="Times New Roman" w:cs="Times New Roman"/>
                      <w:color w:val="000000" w:themeColor="text1"/>
                      <w:sz w:val="19"/>
                      <w:szCs w:val="19"/>
                      <w:lang w:val="ru-RU" w:eastAsia="fi-FI"/>
                    </w:rPr>
                  </w:pPr>
                  <w:r w:rsidRPr="00B76648">
                    <w:rPr>
                      <w:rFonts w:ascii="Times New Roman" w:eastAsia="Times New Roman" w:hAnsi="Times New Roman" w:cs="Times New Roman"/>
                      <w:color w:val="000000" w:themeColor="text1"/>
                      <w:sz w:val="19"/>
                      <w:szCs w:val="19"/>
                      <w:lang w:val="ru-RU" w:eastAsia="fi-FI"/>
                    </w:rPr>
                    <w:t>4</w:t>
                  </w:r>
                </w:p>
              </w:tc>
            </w:tr>
            <w:tr w:rsidR="00B76648" w:rsidRPr="00B76648" w14:paraId="198D5EE8"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18AF3E22"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Turkic civilization in the past and present</w:t>
                  </w:r>
                </w:p>
              </w:tc>
              <w:tc>
                <w:tcPr>
                  <w:tcW w:w="2248" w:type="dxa"/>
                  <w:vMerge/>
                  <w:tcBorders>
                    <w:left w:val="single" w:sz="6" w:space="0" w:color="auto"/>
                    <w:right w:val="single" w:sz="6" w:space="0" w:color="auto"/>
                  </w:tcBorders>
                  <w:shd w:val="clear" w:color="auto" w:fill="auto"/>
                </w:tcPr>
                <w:p w14:paraId="15EF549A" w14:textId="26AD939D"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val="en-US" w:eastAsia="fi-FI"/>
                    </w:rPr>
                  </w:pPr>
                </w:p>
              </w:tc>
            </w:tr>
            <w:tr w:rsidR="00B76648" w:rsidRPr="00B76648" w14:paraId="4C61896E"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5F7E9E48"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Daily history of Kazakhstan during the Soviet period</w:t>
                  </w:r>
                </w:p>
              </w:tc>
              <w:tc>
                <w:tcPr>
                  <w:tcW w:w="2248" w:type="dxa"/>
                  <w:vMerge/>
                  <w:tcBorders>
                    <w:left w:val="single" w:sz="6" w:space="0" w:color="auto"/>
                    <w:bottom w:val="single" w:sz="6" w:space="0" w:color="auto"/>
                    <w:right w:val="single" w:sz="6" w:space="0" w:color="auto"/>
                  </w:tcBorders>
                  <w:shd w:val="clear" w:color="auto" w:fill="auto"/>
                </w:tcPr>
                <w:p w14:paraId="178B0C3F" w14:textId="7873BF09"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val="en-US" w:eastAsia="fi-FI"/>
                    </w:rPr>
                  </w:pPr>
                </w:p>
              </w:tc>
            </w:tr>
            <w:tr w:rsidR="00B76648" w:rsidRPr="00B76648" w14:paraId="4AB95159"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54E211CF"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Media content on the history of Kazakhstan</w:t>
                  </w:r>
                </w:p>
              </w:tc>
              <w:tc>
                <w:tcPr>
                  <w:tcW w:w="2248" w:type="dxa"/>
                  <w:vMerge w:val="restart"/>
                  <w:tcBorders>
                    <w:top w:val="single" w:sz="6" w:space="0" w:color="auto"/>
                    <w:left w:val="single" w:sz="6" w:space="0" w:color="auto"/>
                    <w:right w:val="single" w:sz="6" w:space="0" w:color="auto"/>
                  </w:tcBorders>
                  <w:shd w:val="clear" w:color="auto" w:fill="auto"/>
                </w:tcPr>
                <w:p w14:paraId="20671D88" w14:textId="27A119C1"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val="en-US" w:eastAsia="fi-FI"/>
                    </w:rPr>
                  </w:pPr>
                </w:p>
                <w:p w14:paraId="2EE4A706" w14:textId="0B9567B0" w:rsidR="00272912" w:rsidRPr="00B76648" w:rsidRDefault="00C7393F" w:rsidP="000818F9">
                  <w:pPr>
                    <w:spacing w:after="0" w:line="240" w:lineRule="auto"/>
                    <w:jc w:val="center"/>
                    <w:textAlignment w:val="baseline"/>
                    <w:rPr>
                      <w:rFonts w:ascii="Times New Roman" w:eastAsia="Times New Roman" w:hAnsi="Times New Roman" w:cs="Times New Roman"/>
                      <w:color w:val="000000" w:themeColor="text1"/>
                      <w:sz w:val="19"/>
                      <w:szCs w:val="19"/>
                      <w:lang w:val="ru-RU" w:eastAsia="fi-FI"/>
                    </w:rPr>
                  </w:pPr>
                  <w:r w:rsidRPr="00B76648">
                    <w:rPr>
                      <w:rFonts w:ascii="Times New Roman" w:eastAsia="Times New Roman" w:hAnsi="Times New Roman" w:cs="Times New Roman"/>
                      <w:color w:val="000000" w:themeColor="text1"/>
                      <w:sz w:val="19"/>
                      <w:szCs w:val="19"/>
                      <w:lang w:val="ru-RU" w:eastAsia="fi-FI"/>
                    </w:rPr>
                    <w:t>5</w:t>
                  </w:r>
                </w:p>
                <w:p w14:paraId="38164DF4" w14:textId="6A65C539"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p>
              </w:tc>
            </w:tr>
            <w:tr w:rsidR="00B76648" w:rsidRPr="00B76648" w14:paraId="45C173EF"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427296A7"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Oral history: theory and practice</w:t>
                  </w:r>
                </w:p>
              </w:tc>
              <w:tc>
                <w:tcPr>
                  <w:tcW w:w="2248" w:type="dxa"/>
                  <w:vMerge/>
                  <w:tcBorders>
                    <w:left w:val="single" w:sz="6" w:space="0" w:color="auto"/>
                    <w:right w:val="single" w:sz="6" w:space="0" w:color="auto"/>
                  </w:tcBorders>
                  <w:shd w:val="clear" w:color="auto" w:fill="auto"/>
                </w:tcPr>
                <w:p w14:paraId="410A5DE8" w14:textId="545A1F14"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val="en-US" w:eastAsia="fi-FI"/>
                    </w:rPr>
                  </w:pPr>
                </w:p>
              </w:tc>
            </w:tr>
            <w:tr w:rsidR="00B76648" w:rsidRPr="00B76648" w14:paraId="720B09E0"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29896BD2"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rPr>
                  </w:pPr>
                  <w:r w:rsidRPr="00B76648">
                    <w:rPr>
                      <w:rFonts w:ascii="Times New Roman" w:hAnsi="Times New Roman" w:cs="Times New Roman"/>
                      <w:color w:val="000000" w:themeColor="text1"/>
                      <w:sz w:val="19"/>
                      <w:szCs w:val="19"/>
                      <w:lang w:val="en-GB"/>
                    </w:rPr>
                    <w:t>Media and historical memory</w:t>
                  </w:r>
                </w:p>
              </w:tc>
              <w:tc>
                <w:tcPr>
                  <w:tcW w:w="2248" w:type="dxa"/>
                  <w:vMerge/>
                  <w:tcBorders>
                    <w:left w:val="single" w:sz="6" w:space="0" w:color="auto"/>
                    <w:bottom w:val="single" w:sz="6" w:space="0" w:color="auto"/>
                    <w:right w:val="single" w:sz="6" w:space="0" w:color="auto"/>
                  </w:tcBorders>
                  <w:shd w:val="clear" w:color="auto" w:fill="auto"/>
                </w:tcPr>
                <w:p w14:paraId="17FA2285" w14:textId="0C462268"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p>
              </w:tc>
            </w:tr>
            <w:tr w:rsidR="00B76648" w:rsidRPr="00B76648" w14:paraId="1D7C646E"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DEEAF6"/>
                  <w:hideMark/>
                </w:tcPr>
                <w:p w14:paraId="2C86D41B" w14:textId="77777777" w:rsidR="00272912" w:rsidRPr="00B76648" w:rsidRDefault="00272912" w:rsidP="000818F9">
                  <w:pPr>
                    <w:spacing w:after="0" w:line="240" w:lineRule="auto"/>
                    <w:jc w:val="both"/>
                    <w:textAlignment w:val="baseline"/>
                    <w:rPr>
                      <w:rFonts w:ascii="Times New Roman" w:eastAsia="Times New Roman" w:hAnsi="Times New Roman" w:cs="Times New Roman"/>
                      <w:b/>
                      <w:color w:val="000000" w:themeColor="text1"/>
                      <w:sz w:val="19"/>
                      <w:szCs w:val="19"/>
                      <w:lang w:val="kk-KZ" w:eastAsia="fi-FI"/>
                    </w:rPr>
                  </w:pPr>
                  <w:r w:rsidRPr="00B76648">
                    <w:rPr>
                      <w:rFonts w:ascii="Times New Roman" w:eastAsia="Times New Roman" w:hAnsi="Times New Roman" w:cs="Times New Roman"/>
                      <w:b/>
                      <w:bCs/>
                      <w:color w:val="000000" w:themeColor="text1"/>
                      <w:sz w:val="19"/>
                      <w:szCs w:val="19"/>
                      <w:lang w:val="en-GB" w:eastAsia="fi-FI"/>
                    </w:rPr>
                    <w:t>APPLIED HISTORY</w:t>
                  </w:r>
                </w:p>
              </w:tc>
              <w:tc>
                <w:tcPr>
                  <w:tcW w:w="2248" w:type="dxa"/>
                  <w:tcBorders>
                    <w:top w:val="single" w:sz="6" w:space="0" w:color="auto"/>
                    <w:left w:val="single" w:sz="6" w:space="0" w:color="auto"/>
                    <w:bottom w:val="single" w:sz="6" w:space="0" w:color="auto"/>
                    <w:right w:val="single" w:sz="6" w:space="0" w:color="auto"/>
                  </w:tcBorders>
                  <w:shd w:val="clear" w:color="auto" w:fill="DEEAF6"/>
                  <w:hideMark/>
                </w:tcPr>
                <w:p w14:paraId="4B83E1DB" w14:textId="6837F450" w:rsidR="00272912" w:rsidRPr="00B76648" w:rsidRDefault="00C7393F" w:rsidP="000818F9">
                  <w:pPr>
                    <w:spacing w:after="0" w:line="240" w:lineRule="auto"/>
                    <w:jc w:val="center"/>
                    <w:textAlignment w:val="baseline"/>
                    <w:rPr>
                      <w:rFonts w:ascii="Times New Roman" w:eastAsia="Times New Roman" w:hAnsi="Times New Roman" w:cs="Times New Roman"/>
                      <w:b/>
                      <w:color w:val="000000" w:themeColor="text1"/>
                      <w:sz w:val="19"/>
                      <w:szCs w:val="19"/>
                      <w:lang w:val="ru-RU" w:eastAsia="fi-FI"/>
                    </w:rPr>
                  </w:pPr>
                  <w:r w:rsidRPr="00B76648">
                    <w:rPr>
                      <w:rFonts w:ascii="Times New Roman" w:eastAsia="Times New Roman" w:hAnsi="Times New Roman" w:cs="Times New Roman"/>
                      <w:b/>
                      <w:color w:val="000000" w:themeColor="text1"/>
                      <w:sz w:val="19"/>
                      <w:szCs w:val="19"/>
                      <w:lang w:val="en-GB" w:eastAsia="fi-FI"/>
                    </w:rPr>
                    <w:t>2</w:t>
                  </w:r>
                  <w:r w:rsidRPr="00B76648">
                    <w:rPr>
                      <w:rFonts w:ascii="Times New Roman" w:eastAsia="Times New Roman" w:hAnsi="Times New Roman" w:cs="Times New Roman"/>
                      <w:b/>
                      <w:color w:val="000000" w:themeColor="text1"/>
                      <w:sz w:val="19"/>
                      <w:szCs w:val="19"/>
                      <w:lang w:val="ru-RU" w:eastAsia="fi-FI"/>
                    </w:rPr>
                    <w:t>2</w:t>
                  </w:r>
                </w:p>
              </w:tc>
            </w:tr>
            <w:tr w:rsidR="00B76648" w:rsidRPr="00B76648" w14:paraId="40705AD9"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58995" w14:textId="77777777" w:rsidR="00272912" w:rsidRPr="00B76648" w:rsidRDefault="00272912" w:rsidP="000818F9">
                  <w:pPr>
                    <w:spacing w:after="0" w:line="240" w:lineRule="auto"/>
                    <w:jc w:val="both"/>
                    <w:textAlignment w:val="baseline"/>
                    <w:rPr>
                      <w:rFonts w:ascii="Times New Roman" w:eastAsia="Times New Roman" w:hAnsi="Times New Roman" w:cs="Times New Roman"/>
                      <w:b/>
                      <w:bCs/>
                      <w:color w:val="000000" w:themeColor="text1"/>
                      <w:sz w:val="19"/>
                      <w:szCs w:val="19"/>
                      <w:lang w:val="ru" w:eastAsia="fi-FI"/>
                    </w:rPr>
                  </w:pPr>
                  <w:r w:rsidRPr="00B76648">
                    <w:rPr>
                      <w:rFonts w:ascii="Times New Roman" w:eastAsia="Times New Roman" w:hAnsi="Times New Roman" w:cs="Times New Roman"/>
                      <w:b/>
                      <w:bCs/>
                      <w:color w:val="000000" w:themeColor="text1"/>
                      <w:sz w:val="19"/>
                      <w:szCs w:val="19"/>
                      <w:lang w:val="en-GB" w:eastAsia="fi-FI"/>
                    </w:rPr>
                    <w:t>University Component</w:t>
                  </w:r>
                </w:p>
              </w:tc>
              <w:tc>
                <w:tcPr>
                  <w:tcW w:w="22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1BE6C1" w14:textId="3162E06D" w:rsidR="00272912" w:rsidRPr="00B76648" w:rsidRDefault="00272912" w:rsidP="000818F9">
                  <w:pPr>
                    <w:spacing w:after="0" w:line="240" w:lineRule="auto"/>
                    <w:jc w:val="center"/>
                    <w:textAlignment w:val="baseline"/>
                    <w:rPr>
                      <w:rFonts w:ascii="Times New Roman" w:eastAsia="Times New Roman" w:hAnsi="Times New Roman" w:cs="Times New Roman"/>
                      <w:b/>
                      <w:color w:val="000000" w:themeColor="text1"/>
                      <w:sz w:val="19"/>
                      <w:szCs w:val="19"/>
                      <w:lang w:eastAsia="fi-FI"/>
                    </w:rPr>
                  </w:pPr>
                  <w:r w:rsidRPr="00B76648">
                    <w:rPr>
                      <w:rFonts w:ascii="Times New Roman" w:eastAsia="Times New Roman" w:hAnsi="Times New Roman" w:cs="Times New Roman"/>
                      <w:b/>
                      <w:color w:val="000000" w:themeColor="text1"/>
                      <w:sz w:val="19"/>
                      <w:szCs w:val="19"/>
                      <w:lang w:eastAsia="fi-FI"/>
                    </w:rPr>
                    <w:t>12</w:t>
                  </w:r>
                </w:p>
              </w:tc>
            </w:tr>
            <w:tr w:rsidR="00B76648" w:rsidRPr="00B76648" w14:paraId="2B7E5206"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3159FD6A" w14:textId="77777777" w:rsidR="00272912" w:rsidRPr="00B76648" w:rsidRDefault="00272912" w:rsidP="000818F9">
                  <w:pPr>
                    <w:spacing w:after="0" w:line="240" w:lineRule="auto"/>
                    <w:ind w:firstLine="297"/>
                    <w:jc w:val="both"/>
                    <w:textAlignment w:val="baseline"/>
                    <w:rPr>
                      <w:rFonts w:ascii="Times New Roman" w:eastAsia="Times New Roman" w:hAnsi="Times New Roman" w:cs="Times New Roman"/>
                      <w:color w:val="000000" w:themeColor="text1"/>
                      <w:sz w:val="19"/>
                      <w:szCs w:val="19"/>
                      <w:lang w:eastAsia="fi-FI"/>
                    </w:rPr>
                  </w:pPr>
                  <w:r w:rsidRPr="00B76648">
                    <w:rPr>
                      <w:rFonts w:ascii="Times New Roman" w:hAnsi="Times New Roman" w:cs="Times New Roman"/>
                      <w:color w:val="000000" w:themeColor="text1"/>
                      <w:sz w:val="19"/>
                      <w:szCs w:val="19"/>
                      <w:lang w:val="en-GB"/>
                    </w:rPr>
                    <w:t>Archaeology</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645BA964" w14:textId="546A464D" w:rsidR="00272912" w:rsidRPr="00B76648" w:rsidRDefault="00C7393F" w:rsidP="000818F9">
                  <w:pPr>
                    <w:spacing w:after="0" w:line="240" w:lineRule="auto"/>
                    <w:jc w:val="center"/>
                    <w:textAlignment w:val="baseline"/>
                    <w:rPr>
                      <w:rFonts w:ascii="Times New Roman" w:eastAsia="Times New Roman" w:hAnsi="Times New Roman" w:cs="Times New Roman"/>
                      <w:color w:val="000000" w:themeColor="text1"/>
                      <w:sz w:val="19"/>
                      <w:szCs w:val="19"/>
                      <w:lang w:val="ru-RU" w:eastAsia="fi-FI"/>
                    </w:rPr>
                  </w:pPr>
                  <w:r w:rsidRPr="00B76648">
                    <w:rPr>
                      <w:rFonts w:ascii="Times New Roman" w:eastAsia="Times New Roman" w:hAnsi="Times New Roman" w:cs="Times New Roman"/>
                      <w:color w:val="000000" w:themeColor="text1"/>
                      <w:sz w:val="19"/>
                      <w:szCs w:val="19"/>
                      <w:lang w:val="ru-RU" w:eastAsia="fi-FI"/>
                    </w:rPr>
                    <w:t>3</w:t>
                  </w:r>
                </w:p>
              </w:tc>
            </w:tr>
            <w:tr w:rsidR="00B76648" w:rsidRPr="00B76648" w14:paraId="043A894A"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281D6ADA" w14:textId="77777777" w:rsidR="00272912" w:rsidRPr="00B76648" w:rsidRDefault="00272912" w:rsidP="000818F9">
                  <w:pPr>
                    <w:spacing w:after="0" w:line="240" w:lineRule="auto"/>
                    <w:ind w:firstLine="297"/>
                    <w:jc w:val="both"/>
                    <w:textAlignment w:val="baseline"/>
                    <w:rPr>
                      <w:rFonts w:ascii="Times New Roman" w:eastAsia="Times New Roman" w:hAnsi="Times New Roman" w:cs="Times New Roman"/>
                      <w:color w:val="000000" w:themeColor="text1"/>
                      <w:sz w:val="19"/>
                      <w:szCs w:val="19"/>
                      <w:lang w:val="kk-KZ" w:eastAsia="fi-FI"/>
                    </w:rPr>
                  </w:pPr>
                  <w:r w:rsidRPr="00B76648">
                    <w:rPr>
                      <w:rFonts w:ascii="Times New Roman" w:hAnsi="Times New Roman" w:cs="Times New Roman"/>
                      <w:color w:val="000000" w:themeColor="text1"/>
                      <w:sz w:val="19"/>
                      <w:szCs w:val="19"/>
                      <w:lang w:val="en-GB"/>
                    </w:rPr>
                    <w:t xml:space="preserve">Ethnology </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0B98E94B" w14:textId="0AB334E6" w:rsidR="00272912" w:rsidRPr="00B76648" w:rsidRDefault="00C7393F" w:rsidP="000818F9">
                  <w:pPr>
                    <w:spacing w:after="0" w:line="240" w:lineRule="auto"/>
                    <w:jc w:val="center"/>
                    <w:textAlignment w:val="baseline"/>
                    <w:rPr>
                      <w:rFonts w:ascii="Times New Roman" w:eastAsia="Times New Roman" w:hAnsi="Times New Roman" w:cs="Times New Roman"/>
                      <w:color w:val="000000" w:themeColor="text1"/>
                      <w:sz w:val="19"/>
                      <w:szCs w:val="19"/>
                      <w:lang w:val="ru-RU" w:eastAsia="fi-FI"/>
                    </w:rPr>
                  </w:pPr>
                  <w:r w:rsidRPr="00B76648">
                    <w:rPr>
                      <w:rFonts w:ascii="Times New Roman" w:eastAsia="Times New Roman" w:hAnsi="Times New Roman" w:cs="Times New Roman"/>
                      <w:color w:val="000000" w:themeColor="text1"/>
                      <w:sz w:val="19"/>
                      <w:szCs w:val="19"/>
                      <w:lang w:val="ru-RU" w:eastAsia="fi-FI"/>
                    </w:rPr>
                    <w:t>5</w:t>
                  </w:r>
                </w:p>
              </w:tc>
            </w:tr>
            <w:tr w:rsidR="00B76648" w:rsidRPr="00B76648" w14:paraId="2049AE8E"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54B18159"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 xml:space="preserve">Auxiliary historical disciplines </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38BC0647"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r w:rsidRPr="00B76648">
                    <w:rPr>
                      <w:rFonts w:ascii="Times New Roman" w:eastAsia="Times New Roman" w:hAnsi="Times New Roman" w:cs="Times New Roman"/>
                      <w:color w:val="000000" w:themeColor="text1"/>
                      <w:sz w:val="19"/>
                      <w:szCs w:val="19"/>
                      <w:lang w:val="en-GB" w:eastAsia="fi-FI"/>
                    </w:rPr>
                    <w:t>4</w:t>
                  </w:r>
                </w:p>
              </w:tc>
            </w:tr>
            <w:tr w:rsidR="00B76648" w:rsidRPr="00B76648" w14:paraId="14DA5DAD"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BA527B" w14:textId="6F29C85F" w:rsidR="00272912" w:rsidRPr="00B76648" w:rsidRDefault="00272912" w:rsidP="000818F9">
                  <w:pPr>
                    <w:spacing w:after="0" w:line="240" w:lineRule="auto"/>
                    <w:jc w:val="both"/>
                    <w:textAlignment w:val="baseline"/>
                    <w:rPr>
                      <w:rFonts w:ascii="Times New Roman" w:hAnsi="Times New Roman" w:cs="Times New Roman"/>
                      <w:color w:val="000000" w:themeColor="text1"/>
                      <w:sz w:val="19"/>
                      <w:szCs w:val="19"/>
                      <w:lang w:val="kk-KZ"/>
                    </w:rPr>
                  </w:pPr>
                  <w:r w:rsidRPr="00B76648">
                    <w:rPr>
                      <w:rFonts w:ascii="Times New Roman" w:hAnsi="Times New Roman" w:cs="Times New Roman"/>
                      <w:b/>
                      <w:color w:val="000000" w:themeColor="text1"/>
                      <w:sz w:val="19"/>
                      <w:szCs w:val="19"/>
                      <w:lang w:val="en-GB"/>
                    </w:rPr>
                    <w:t>Optional Component</w:t>
                  </w:r>
                </w:p>
              </w:tc>
              <w:tc>
                <w:tcPr>
                  <w:tcW w:w="22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FB0ACF" w14:textId="7CDC1964" w:rsidR="00272912" w:rsidRPr="00B76648" w:rsidRDefault="00C7393F" w:rsidP="000818F9">
                  <w:pPr>
                    <w:spacing w:after="0" w:line="240" w:lineRule="auto"/>
                    <w:jc w:val="center"/>
                    <w:textAlignment w:val="baseline"/>
                    <w:rPr>
                      <w:rFonts w:ascii="Times New Roman" w:eastAsia="Times New Roman" w:hAnsi="Times New Roman" w:cs="Times New Roman"/>
                      <w:b/>
                      <w:bCs/>
                      <w:color w:val="000000" w:themeColor="text1"/>
                      <w:sz w:val="19"/>
                      <w:szCs w:val="19"/>
                      <w:lang w:val="ru-RU" w:eastAsia="fi-FI"/>
                    </w:rPr>
                  </w:pPr>
                  <w:r w:rsidRPr="00B76648">
                    <w:rPr>
                      <w:rFonts w:ascii="Times New Roman" w:eastAsia="Times New Roman" w:hAnsi="Times New Roman" w:cs="Times New Roman"/>
                      <w:b/>
                      <w:bCs/>
                      <w:color w:val="000000" w:themeColor="text1"/>
                      <w:sz w:val="19"/>
                      <w:szCs w:val="19"/>
                      <w:lang w:eastAsia="fi-FI"/>
                    </w:rPr>
                    <w:t>1</w:t>
                  </w:r>
                  <w:r w:rsidRPr="00B76648">
                    <w:rPr>
                      <w:rFonts w:ascii="Times New Roman" w:eastAsia="Times New Roman" w:hAnsi="Times New Roman" w:cs="Times New Roman"/>
                      <w:b/>
                      <w:bCs/>
                      <w:color w:val="000000" w:themeColor="text1"/>
                      <w:sz w:val="19"/>
                      <w:szCs w:val="19"/>
                      <w:lang w:val="ru-RU" w:eastAsia="fi-FI"/>
                    </w:rPr>
                    <w:t>0</w:t>
                  </w:r>
                </w:p>
              </w:tc>
            </w:tr>
            <w:tr w:rsidR="00B76648" w:rsidRPr="00B76648" w14:paraId="6E5597B2"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18486B59" w14:textId="77777777" w:rsidR="00272912" w:rsidRPr="00B76648" w:rsidRDefault="00272912" w:rsidP="000818F9">
                  <w:pPr>
                    <w:spacing w:after="0" w:line="240" w:lineRule="auto"/>
                    <w:ind w:firstLine="297"/>
                    <w:jc w:val="both"/>
                    <w:textAlignment w:val="baseline"/>
                    <w:rPr>
                      <w:rFonts w:ascii="Times New Roman" w:eastAsia="Times New Roman" w:hAnsi="Times New Roman" w:cs="Times New Roman"/>
                      <w:color w:val="000000" w:themeColor="text1"/>
                      <w:sz w:val="19"/>
                      <w:szCs w:val="19"/>
                      <w:lang w:eastAsia="fi-FI"/>
                    </w:rPr>
                  </w:pPr>
                  <w:r w:rsidRPr="00B76648">
                    <w:rPr>
                      <w:rFonts w:ascii="Times New Roman" w:hAnsi="Times New Roman" w:cs="Times New Roman"/>
                      <w:color w:val="000000" w:themeColor="text1"/>
                      <w:sz w:val="19"/>
                      <w:szCs w:val="19"/>
                      <w:lang w:val="en-GB"/>
                    </w:rPr>
                    <w:t xml:space="preserve">Anthropology basis  </w:t>
                  </w:r>
                </w:p>
              </w:tc>
              <w:tc>
                <w:tcPr>
                  <w:tcW w:w="2248" w:type="dxa"/>
                  <w:vMerge w:val="restart"/>
                  <w:tcBorders>
                    <w:top w:val="single" w:sz="6" w:space="0" w:color="auto"/>
                    <w:left w:val="single" w:sz="6" w:space="0" w:color="auto"/>
                    <w:right w:val="single" w:sz="6" w:space="0" w:color="auto"/>
                  </w:tcBorders>
                  <w:shd w:val="clear" w:color="auto" w:fill="auto"/>
                </w:tcPr>
                <w:p w14:paraId="6528FAAD" w14:textId="59927C46"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p>
                <w:p w14:paraId="7025A08D" w14:textId="4A0F5F1E" w:rsidR="00272912" w:rsidRPr="00B76648" w:rsidRDefault="00C7393F" w:rsidP="000818F9">
                  <w:pPr>
                    <w:spacing w:after="0" w:line="240" w:lineRule="auto"/>
                    <w:jc w:val="center"/>
                    <w:textAlignment w:val="baseline"/>
                    <w:rPr>
                      <w:rFonts w:ascii="Times New Roman" w:eastAsia="Times New Roman" w:hAnsi="Times New Roman" w:cs="Times New Roman"/>
                      <w:color w:val="000000" w:themeColor="text1"/>
                      <w:sz w:val="19"/>
                      <w:szCs w:val="19"/>
                      <w:lang w:val="ru-RU" w:eastAsia="fi-FI"/>
                    </w:rPr>
                  </w:pPr>
                  <w:r w:rsidRPr="00B76648">
                    <w:rPr>
                      <w:rFonts w:ascii="Times New Roman" w:eastAsia="Times New Roman" w:hAnsi="Times New Roman" w:cs="Times New Roman"/>
                      <w:color w:val="000000" w:themeColor="text1"/>
                      <w:sz w:val="19"/>
                      <w:szCs w:val="19"/>
                      <w:lang w:val="ru-RU" w:eastAsia="fi-FI"/>
                    </w:rPr>
                    <w:t>5</w:t>
                  </w:r>
                </w:p>
                <w:p w14:paraId="31CBB117" w14:textId="63B665E4"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p>
              </w:tc>
            </w:tr>
            <w:tr w:rsidR="00B76648" w:rsidRPr="00B76648" w14:paraId="37CDC543"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64A9676C"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Problems of historical understanding Historical consciousness</w:t>
                  </w:r>
                </w:p>
              </w:tc>
              <w:tc>
                <w:tcPr>
                  <w:tcW w:w="2248" w:type="dxa"/>
                  <w:vMerge/>
                  <w:tcBorders>
                    <w:left w:val="single" w:sz="6" w:space="0" w:color="auto"/>
                    <w:right w:val="single" w:sz="6" w:space="0" w:color="auto"/>
                  </w:tcBorders>
                  <w:shd w:val="clear" w:color="auto" w:fill="auto"/>
                </w:tcPr>
                <w:p w14:paraId="51F17978" w14:textId="58699293"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val="en-US" w:eastAsia="fi-FI"/>
                    </w:rPr>
                  </w:pPr>
                </w:p>
              </w:tc>
            </w:tr>
            <w:tr w:rsidR="00B76648" w:rsidRPr="00B76648" w14:paraId="5D4449C7"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6C157EEB"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Visual history</w:t>
                  </w:r>
                </w:p>
              </w:tc>
              <w:tc>
                <w:tcPr>
                  <w:tcW w:w="2248" w:type="dxa"/>
                  <w:vMerge/>
                  <w:tcBorders>
                    <w:left w:val="single" w:sz="6" w:space="0" w:color="auto"/>
                    <w:bottom w:val="single" w:sz="6" w:space="0" w:color="auto"/>
                    <w:right w:val="single" w:sz="6" w:space="0" w:color="auto"/>
                  </w:tcBorders>
                  <w:shd w:val="clear" w:color="auto" w:fill="auto"/>
                </w:tcPr>
                <w:p w14:paraId="0FB2E693" w14:textId="14EDFD49"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p>
              </w:tc>
            </w:tr>
            <w:tr w:rsidR="00B76648" w:rsidRPr="00B76648" w14:paraId="32906DD1"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1FCF2FDC"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Local history</w:t>
                  </w:r>
                </w:p>
              </w:tc>
              <w:tc>
                <w:tcPr>
                  <w:tcW w:w="2248" w:type="dxa"/>
                  <w:vMerge w:val="restart"/>
                  <w:tcBorders>
                    <w:top w:val="single" w:sz="6" w:space="0" w:color="auto"/>
                    <w:left w:val="single" w:sz="6" w:space="0" w:color="auto"/>
                    <w:right w:val="single" w:sz="6" w:space="0" w:color="auto"/>
                  </w:tcBorders>
                  <w:shd w:val="clear" w:color="auto" w:fill="auto"/>
                </w:tcPr>
                <w:p w14:paraId="203D49A9" w14:textId="28EC2BCA"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p>
                <w:p w14:paraId="6A3FA259" w14:textId="6583BEC4" w:rsidR="00272912" w:rsidRPr="00B76648" w:rsidRDefault="00C7393F" w:rsidP="000818F9">
                  <w:pPr>
                    <w:spacing w:after="0" w:line="240" w:lineRule="auto"/>
                    <w:jc w:val="center"/>
                    <w:textAlignment w:val="baseline"/>
                    <w:rPr>
                      <w:rFonts w:ascii="Times New Roman" w:eastAsia="Times New Roman" w:hAnsi="Times New Roman" w:cs="Times New Roman"/>
                      <w:color w:val="000000" w:themeColor="text1"/>
                      <w:sz w:val="19"/>
                      <w:szCs w:val="19"/>
                      <w:lang w:val="ru-RU" w:eastAsia="fi-FI"/>
                    </w:rPr>
                  </w:pPr>
                  <w:r w:rsidRPr="00B76648">
                    <w:rPr>
                      <w:rFonts w:ascii="Times New Roman" w:eastAsia="Times New Roman" w:hAnsi="Times New Roman" w:cs="Times New Roman"/>
                      <w:color w:val="000000" w:themeColor="text1"/>
                      <w:sz w:val="19"/>
                      <w:szCs w:val="19"/>
                      <w:lang w:val="ru-RU" w:eastAsia="fi-FI"/>
                    </w:rPr>
                    <w:t>5</w:t>
                  </w:r>
                </w:p>
                <w:p w14:paraId="4679326E" w14:textId="07589B75"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p>
              </w:tc>
            </w:tr>
            <w:tr w:rsidR="00B76648" w:rsidRPr="00B76648" w14:paraId="1143B1F1"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69D1CC2E"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Historical geography</w:t>
                  </w:r>
                </w:p>
              </w:tc>
              <w:tc>
                <w:tcPr>
                  <w:tcW w:w="2248" w:type="dxa"/>
                  <w:vMerge/>
                  <w:tcBorders>
                    <w:left w:val="single" w:sz="6" w:space="0" w:color="auto"/>
                    <w:right w:val="single" w:sz="6" w:space="0" w:color="auto"/>
                  </w:tcBorders>
                  <w:shd w:val="clear" w:color="auto" w:fill="auto"/>
                </w:tcPr>
                <w:p w14:paraId="3092F813" w14:textId="7F955DD2"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p>
              </w:tc>
            </w:tr>
            <w:tr w:rsidR="00B76648" w:rsidRPr="00B76648" w14:paraId="61D2EE58"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6D0E3780"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Historical demography</w:t>
                  </w:r>
                </w:p>
              </w:tc>
              <w:tc>
                <w:tcPr>
                  <w:tcW w:w="2248" w:type="dxa"/>
                  <w:vMerge/>
                  <w:tcBorders>
                    <w:left w:val="single" w:sz="6" w:space="0" w:color="auto"/>
                    <w:bottom w:val="single" w:sz="6" w:space="0" w:color="auto"/>
                    <w:right w:val="single" w:sz="6" w:space="0" w:color="auto"/>
                  </w:tcBorders>
                  <w:shd w:val="clear" w:color="auto" w:fill="auto"/>
                </w:tcPr>
                <w:p w14:paraId="5574183E" w14:textId="7BFA0F63"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p>
              </w:tc>
            </w:tr>
            <w:tr w:rsidR="00B76648" w:rsidRPr="00B76648" w14:paraId="0FA66229"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DEEAF6"/>
                </w:tcPr>
                <w:p w14:paraId="740E8E6A" w14:textId="77777777" w:rsidR="00272912" w:rsidRPr="00B76648" w:rsidRDefault="00272912" w:rsidP="000818F9">
                  <w:pPr>
                    <w:spacing w:after="0" w:line="240" w:lineRule="auto"/>
                    <w:jc w:val="both"/>
                    <w:textAlignment w:val="baseline"/>
                    <w:rPr>
                      <w:rFonts w:ascii="Times New Roman" w:eastAsia="Times New Roman" w:hAnsi="Times New Roman" w:cs="Times New Roman"/>
                      <w:bCs/>
                      <w:color w:val="000000" w:themeColor="text1"/>
                      <w:sz w:val="19"/>
                      <w:szCs w:val="19"/>
                      <w:lang w:val="en-US" w:eastAsia="fi-FI"/>
                    </w:rPr>
                  </w:pPr>
                  <w:r w:rsidRPr="00B76648">
                    <w:rPr>
                      <w:rFonts w:ascii="Times New Roman" w:eastAsia="Times New Roman" w:hAnsi="Times New Roman" w:cs="Times New Roman"/>
                      <w:b/>
                      <w:bCs/>
                      <w:color w:val="000000" w:themeColor="text1"/>
                      <w:sz w:val="19"/>
                      <w:szCs w:val="19"/>
                      <w:lang w:val="en-GB" w:eastAsia="fi-FI"/>
                    </w:rPr>
                    <w:t>SCIENTIFIC RESEARCH IN HISTORY</w:t>
                  </w:r>
                </w:p>
              </w:tc>
              <w:tc>
                <w:tcPr>
                  <w:tcW w:w="2248" w:type="dxa"/>
                  <w:tcBorders>
                    <w:top w:val="single" w:sz="6" w:space="0" w:color="auto"/>
                    <w:left w:val="single" w:sz="6" w:space="0" w:color="auto"/>
                    <w:bottom w:val="single" w:sz="6" w:space="0" w:color="auto"/>
                    <w:right w:val="single" w:sz="6" w:space="0" w:color="auto"/>
                  </w:tcBorders>
                  <w:shd w:val="clear" w:color="auto" w:fill="DEEAF6"/>
                </w:tcPr>
                <w:p w14:paraId="6D7A80A6" w14:textId="6C3682AB" w:rsidR="00272912" w:rsidRPr="00B76648" w:rsidRDefault="00C7393F" w:rsidP="000818F9">
                  <w:pPr>
                    <w:spacing w:after="0" w:line="240" w:lineRule="auto"/>
                    <w:jc w:val="center"/>
                    <w:textAlignment w:val="baseline"/>
                    <w:rPr>
                      <w:rFonts w:ascii="Times New Roman" w:eastAsia="Times New Roman" w:hAnsi="Times New Roman" w:cs="Times New Roman"/>
                      <w:b/>
                      <w:color w:val="000000" w:themeColor="text1"/>
                      <w:sz w:val="19"/>
                      <w:szCs w:val="19"/>
                      <w:lang w:val="ru-RU" w:eastAsia="fi-FI"/>
                    </w:rPr>
                  </w:pPr>
                  <w:r w:rsidRPr="00B76648">
                    <w:rPr>
                      <w:rFonts w:ascii="Times New Roman" w:eastAsia="Times New Roman" w:hAnsi="Times New Roman" w:cs="Times New Roman"/>
                      <w:b/>
                      <w:color w:val="000000" w:themeColor="text1"/>
                      <w:sz w:val="19"/>
                      <w:szCs w:val="19"/>
                      <w:lang w:val="en-GB" w:eastAsia="fi-FI"/>
                    </w:rPr>
                    <w:t>2</w:t>
                  </w:r>
                  <w:r w:rsidRPr="00B76648">
                    <w:rPr>
                      <w:rFonts w:ascii="Times New Roman" w:eastAsia="Times New Roman" w:hAnsi="Times New Roman" w:cs="Times New Roman"/>
                      <w:b/>
                      <w:color w:val="000000" w:themeColor="text1"/>
                      <w:sz w:val="19"/>
                      <w:szCs w:val="19"/>
                      <w:lang w:val="ru-RU" w:eastAsia="fi-FI"/>
                    </w:rPr>
                    <w:t>2</w:t>
                  </w:r>
                </w:p>
              </w:tc>
            </w:tr>
            <w:tr w:rsidR="00B76648" w:rsidRPr="00B76648" w14:paraId="79CDFC7D"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106A20" w14:textId="77777777" w:rsidR="00272912" w:rsidRPr="00B76648" w:rsidRDefault="00272912" w:rsidP="000818F9">
                  <w:pPr>
                    <w:spacing w:after="0" w:line="240" w:lineRule="auto"/>
                    <w:jc w:val="both"/>
                    <w:textAlignment w:val="baseline"/>
                    <w:rPr>
                      <w:rFonts w:ascii="Times New Roman" w:eastAsia="Times New Roman" w:hAnsi="Times New Roman" w:cs="Times New Roman"/>
                      <w:b/>
                      <w:bCs/>
                      <w:color w:val="000000" w:themeColor="text1"/>
                      <w:sz w:val="19"/>
                      <w:szCs w:val="19"/>
                      <w:lang w:eastAsia="fi-FI"/>
                    </w:rPr>
                  </w:pPr>
                  <w:r w:rsidRPr="00B76648">
                    <w:rPr>
                      <w:rFonts w:ascii="Times New Roman" w:eastAsia="Times New Roman" w:hAnsi="Times New Roman" w:cs="Times New Roman"/>
                      <w:b/>
                      <w:bCs/>
                      <w:color w:val="000000" w:themeColor="text1"/>
                      <w:sz w:val="19"/>
                      <w:szCs w:val="19"/>
                      <w:lang w:val="en-GB" w:eastAsia="fi-FI"/>
                    </w:rPr>
                    <w:t>University Component</w:t>
                  </w:r>
                </w:p>
              </w:tc>
              <w:tc>
                <w:tcPr>
                  <w:tcW w:w="22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C44668" w14:textId="1E5DA157" w:rsidR="00272912" w:rsidRPr="00B76648" w:rsidRDefault="00C7393F" w:rsidP="000818F9">
                  <w:pPr>
                    <w:spacing w:after="0" w:line="240" w:lineRule="auto"/>
                    <w:jc w:val="center"/>
                    <w:textAlignment w:val="baseline"/>
                    <w:rPr>
                      <w:rFonts w:ascii="Times New Roman" w:eastAsia="Times New Roman" w:hAnsi="Times New Roman" w:cs="Times New Roman"/>
                      <w:b/>
                      <w:color w:val="000000" w:themeColor="text1"/>
                      <w:sz w:val="19"/>
                      <w:szCs w:val="19"/>
                      <w:lang w:val="ru-RU" w:eastAsia="fi-FI"/>
                    </w:rPr>
                  </w:pPr>
                  <w:r w:rsidRPr="00B76648">
                    <w:rPr>
                      <w:rFonts w:ascii="Times New Roman" w:eastAsia="Times New Roman" w:hAnsi="Times New Roman" w:cs="Times New Roman"/>
                      <w:b/>
                      <w:color w:val="000000" w:themeColor="text1"/>
                      <w:sz w:val="19"/>
                      <w:szCs w:val="19"/>
                      <w:lang w:eastAsia="fi-FI"/>
                    </w:rPr>
                    <w:t>2</w:t>
                  </w:r>
                  <w:r w:rsidRPr="00B76648">
                    <w:rPr>
                      <w:rFonts w:ascii="Times New Roman" w:eastAsia="Times New Roman" w:hAnsi="Times New Roman" w:cs="Times New Roman"/>
                      <w:b/>
                      <w:color w:val="000000" w:themeColor="text1"/>
                      <w:sz w:val="19"/>
                      <w:szCs w:val="19"/>
                      <w:lang w:val="ru-RU" w:eastAsia="fi-FI"/>
                    </w:rPr>
                    <w:t>2</w:t>
                  </w:r>
                </w:p>
              </w:tc>
            </w:tr>
            <w:tr w:rsidR="00B76648" w:rsidRPr="00B76648" w14:paraId="677E2514"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6E5C3939" w14:textId="77777777" w:rsidR="00272912" w:rsidRPr="00B76648" w:rsidRDefault="00272912" w:rsidP="000818F9">
                  <w:pPr>
                    <w:spacing w:after="0" w:line="240" w:lineRule="auto"/>
                    <w:ind w:firstLine="297"/>
                    <w:jc w:val="both"/>
                    <w:textAlignment w:val="baseline"/>
                    <w:rPr>
                      <w:rFonts w:ascii="Times New Roman" w:eastAsia="Times New Roman" w:hAnsi="Times New Roman" w:cs="Times New Roman"/>
                      <w:b/>
                      <w:bCs/>
                      <w:color w:val="000000" w:themeColor="text1"/>
                      <w:sz w:val="19"/>
                      <w:szCs w:val="19"/>
                      <w:lang w:eastAsia="fi-FI"/>
                    </w:rPr>
                  </w:pPr>
                  <w:r w:rsidRPr="00B76648">
                    <w:rPr>
                      <w:rFonts w:ascii="Times New Roman" w:hAnsi="Times New Roman" w:cs="Times New Roman"/>
                      <w:color w:val="000000" w:themeColor="text1"/>
                      <w:sz w:val="19"/>
                      <w:szCs w:val="19"/>
                      <w:lang w:val="en-GB"/>
                    </w:rPr>
                    <w:t>Source study</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630C3C9C" w14:textId="5E254ECA" w:rsidR="00272912" w:rsidRPr="00B76648" w:rsidRDefault="00C7393F" w:rsidP="000818F9">
                  <w:pPr>
                    <w:spacing w:after="0" w:line="240" w:lineRule="auto"/>
                    <w:jc w:val="center"/>
                    <w:textAlignment w:val="baseline"/>
                    <w:rPr>
                      <w:rFonts w:ascii="Times New Roman" w:eastAsia="Times New Roman" w:hAnsi="Times New Roman" w:cs="Times New Roman"/>
                      <w:color w:val="000000" w:themeColor="text1"/>
                      <w:sz w:val="19"/>
                      <w:szCs w:val="19"/>
                      <w:lang w:val="ru-RU" w:eastAsia="fi-FI"/>
                    </w:rPr>
                  </w:pPr>
                  <w:r w:rsidRPr="00B76648">
                    <w:rPr>
                      <w:rFonts w:ascii="Times New Roman" w:eastAsia="Times New Roman" w:hAnsi="Times New Roman" w:cs="Times New Roman"/>
                      <w:color w:val="000000" w:themeColor="text1"/>
                      <w:sz w:val="19"/>
                      <w:szCs w:val="19"/>
                      <w:lang w:val="ru-RU" w:eastAsia="fi-FI"/>
                    </w:rPr>
                    <w:t>5</w:t>
                  </w:r>
                </w:p>
              </w:tc>
            </w:tr>
            <w:tr w:rsidR="00B76648" w:rsidRPr="00B76648" w14:paraId="145286F7"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6D616C7F" w14:textId="77777777" w:rsidR="00272912" w:rsidRPr="00B76648" w:rsidRDefault="00272912" w:rsidP="000818F9">
                  <w:pPr>
                    <w:spacing w:after="0" w:line="240" w:lineRule="auto"/>
                    <w:ind w:firstLine="297"/>
                    <w:jc w:val="both"/>
                    <w:textAlignment w:val="baseline"/>
                    <w:rPr>
                      <w:rFonts w:ascii="Times New Roman" w:eastAsia="Times New Roman" w:hAnsi="Times New Roman" w:cs="Times New Roman"/>
                      <w:b/>
                      <w:bCs/>
                      <w:color w:val="000000" w:themeColor="text1"/>
                      <w:sz w:val="19"/>
                      <w:szCs w:val="19"/>
                      <w:lang w:eastAsia="fi-FI"/>
                    </w:rPr>
                  </w:pPr>
                  <w:r w:rsidRPr="00B76648">
                    <w:rPr>
                      <w:rFonts w:ascii="Times New Roman" w:hAnsi="Times New Roman" w:cs="Times New Roman"/>
                      <w:color w:val="000000" w:themeColor="text1"/>
                      <w:sz w:val="19"/>
                      <w:szCs w:val="19"/>
                      <w:lang w:val="en-GB"/>
                    </w:rPr>
                    <w:t>Historiography</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4D8C241F" w14:textId="0808FF95" w:rsidR="00272912" w:rsidRPr="00B76648" w:rsidRDefault="00C7393F" w:rsidP="000818F9">
                  <w:pPr>
                    <w:spacing w:after="0" w:line="240" w:lineRule="auto"/>
                    <w:jc w:val="center"/>
                    <w:textAlignment w:val="baseline"/>
                    <w:rPr>
                      <w:rFonts w:ascii="Times New Roman" w:eastAsia="Times New Roman" w:hAnsi="Times New Roman" w:cs="Times New Roman"/>
                      <w:color w:val="000000" w:themeColor="text1"/>
                      <w:sz w:val="19"/>
                      <w:szCs w:val="19"/>
                      <w:lang w:val="ru-RU" w:eastAsia="fi-FI"/>
                    </w:rPr>
                  </w:pPr>
                  <w:r w:rsidRPr="00B76648">
                    <w:rPr>
                      <w:rFonts w:ascii="Times New Roman" w:eastAsia="Times New Roman" w:hAnsi="Times New Roman" w:cs="Times New Roman"/>
                      <w:color w:val="000000" w:themeColor="text1"/>
                      <w:sz w:val="19"/>
                      <w:szCs w:val="19"/>
                      <w:lang w:val="ru-RU" w:eastAsia="fi-FI"/>
                    </w:rPr>
                    <w:t>5</w:t>
                  </w:r>
                </w:p>
              </w:tc>
            </w:tr>
            <w:tr w:rsidR="00B76648" w:rsidRPr="00B76648" w14:paraId="1ED9AA43"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3D107312" w14:textId="77777777" w:rsidR="00272912" w:rsidRPr="00B76648" w:rsidRDefault="00272912" w:rsidP="000818F9">
                  <w:pPr>
                    <w:spacing w:after="0" w:line="240" w:lineRule="auto"/>
                    <w:ind w:firstLine="297"/>
                    <w:jc w:val="both"/>
                    <w:textAlignment w:val="baseline"/>
                    <w:rPr>
                      <w:rFonts w:ascii="Times New Roman" w:eastAsia="Times New Roman" w:hAnsi="Times New Roman" w:cs="Times New Roman"/>
                      <w:b/>
                      <w:bCs/>
                      <w:color w:val="000000" w:themeColor="text1"/>
                      <w:sz w:val="19"/>
                      <w:szCs w:val="19"/>
                      <w:lang w:eastAsia="fi-FI"/>
                    </w:rPr>
                  </w:pPr>
                  <w:r w:rsidRPr="00B76648">
                    <w:rPr>
                      <w:rFonts w:ascii="Times New Roman" w:hAnsi="Times New Roman" w:cs="Times New Roman"/>
                      <w:color w:val="000000" w:themeColor="text1"/>
                      <w:sz w:val="19"/>
                      <w:szCs w:val="19"/>
                      <w:lang w:val="en-GB"/>
                    </w:rPr>
                    <w:t>Academic writing</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3B1B3C00" w14:textId="5D29BA44" w:rsidR="00272912" w:rsidRPr="00B76648" w:rsidRDefault="00C7393F" w:rsidP="000818F9">
                  <w:pPr>
                    <w:spacing w:after="0" w:line="240" w:lineRule="auto"/>
                    <w:jc w:val="center"/>
                    <w:textAlignment w:val="baseline"/>
                    <w:rPr>
                      <w:rFonts w:ascii="Times New Roman" w:eastAsia="Times New Roman" w:hAnsi="Times New Roman" w:cs="Times New Roman"/>
                      <w:color w:val="000000" w:themeColor="text1"/>
                      <w:sz w:val="19"/>
                      <w:szCs w:val="19"/>
                      <w:lang w:val="ru-RU" w:eastAsia="fi-FI"/>
                    </w:rPr>
                  </w:pPr>
                  <w:r w:rsidRPr="00B76648">
                    <w:rPr>
                      <w:rFonts w:ascii="Times New Roman" w:eastAsia="Times New Roman" w:hAnsi="Times New Roman" w:cs="Times New Roman"/>
                      <w:color w:val="000000" w:themeColor="text1"/>
                      <w:sz w:val="19"/>
                      <w:szCs w:val="19"/>
                      <w:lang w:val="ru-RU" w:eastAsia="fi-FI"/>
                    </w:rPr>
                    <w:t>3</w:t>
                  </w:r>
                </w:p>
              </w:tc>
            </w:tr>
            <w:tr w:rsidR="00B76648" w:rsidRPr="00B76648" w14:paraId="00C8ECC4"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1F659326"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Interdisciplinary approach in modern research </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16CAE53C" w14:textId="192DE55E" w:rsidR="00272912" w:rsidRPr="00B76648" w:rsidRDefault="00C7393F" w:rsidP="000818F9">
                  <w:pPr>
                    <w:spacing w:after="0" w:line="240" w:lineRule="auto"/>
                    <w:jc w:val="center"/>
                    <w:textAlignment w:val="baseline"/>
                    <w:rPr>
                      <w:rFonts w:ascii="Times New Roman" w:eastAsia="Times New Roman" w:hAnsi="Times New Roman" w:cs="Times New Roman"/>
                      <w:color w:val="000000" w:themeColor="text1"/>
                      <w:sz w:val="19"/>
                      <w:szCs w:val="19"/>
                      <w:lang w:val="ru-RU" w:eastAsia="fi-FI"/>
                    </w:rPr>
                  </w:pPr>
                  <w:r w:rsidRPr="00B76648">
                    <w:rPr>
                      <w:rFonts w:ascii="Times New Roman" w:eastAsia="Times New Roman" w:hAnsi="Times New Roman" w:cs="Times New Roman"/>
                      <w:color w:val="000000" w:themeColor="text1"/>
                      <w:sz w:val="19"/>
                      <w:szCs w:val="19"/>
                      <w:lang w:val="ru-RU" w:eastAsia="fi-FI"/>
                    </w:rPr>
                    <w:t>5</w:t>
                  </w:r>
                </w:p>
              </w:tc>
            </w:tr>
            <w:tr w:rsidR="00B76648" w:rsidRPr="00B76648" w14:paraId="604E3ED1"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372FD6FF"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Practical training (archaeological, museum, archival)</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4157CC87" w14:textId="7777777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19"/>
                      <w:szCs w:val="19"/>
                      <w:lang w:eastAsia="fi-FI"/>
                    </w:rPr>
                  </w:pPr>
                  <w:r w:rsidRPr="00B76648">
                    <w:rPr>
                      <w:rFonts w:ascii="Times New Roman" w:eastAsia="Times New Roman" w:hAnsi="Times New Roman" w:cs="Times New Roman"/>
                      <w:color w:val="000000" w:themeColor="text1"/>
                      <w:sz w:val="19"/>
                      <w:szCs w:val="19"/>
                      <w:lang w:val="en-GB" w:eastAsia="fi-FI"/>
                    </w:rPr>
                    <w:t>4</w:t>
                  </w:r>
                </w:p>
              </w:tc>
            </w:tr>
            <w:tr w:rsidR="00B76648" w:rsidRPr="00B76648" w14:paraId="159D05BB"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DEEAF6"/>
                </w:tcPr>
                <w:p w14:paraId="34CCC7B8" w14:textId="1445E742" w:rsidR="00272912" w:rsidRPr="00B76648" w:rsidRDefault="00272912" w:rsidP="000818F9">
                  <w:pPr>
                    <w:spacing w:after="0" w:line="240" w:lineRule="auto"/>
                    <w:jc w:val="both"/>
                    <w:textAlignment w:val="baseline"/>
                    <w:rPr>
                      <w:rFonts w:ascii="Times New Roman" w:hAnsi="Times New Roman" w:cs="Times New Roman"/>
                      <w:color w:val="000000" w:themeColor="text1"/>
                      <w:sz w:val="19"/>
                      <w:szCs w:val="19"/>
                      <w:lang w:val="kk-KZ"/>
                    </w:rPr>
                  </w:pPr>
                  <w:r w:rsidRPr="00B76648">
                    <w:rPr>
                      <w:rFonts w:ascii="Times New Roman" w:eastAsia="Times New Roman" w:hAnsi="Times New Roman" w:cs="Times New Roman"/>
                      <w:b/>
                      <w:bCs/>
                      <w:color w:val="000000" w:themeColor="text1"/>
                      <w:sz w:val="19"/>
                      <w:szCs w:val="19"/>
                      <w:lang w:val="en-GB" w:eastAsia="fi-FI"/>
                    </w:rPr>
                    <w:t>SOCIAL STUDIES. BASICS OF LAW. AND RELIGIOUS STUDIES</w:t>
                  </w:r>
                </w:p>
              </w:tc>
              <w:tc>
                <w:tcPr>
                  <w:tcW w:w="2248" w:type="dxa"/>
                  <w:tcBorders>
                    <w:top w:val="single" w:sz="6" w:space="0" w:color="auto"/>
                    <w:left w:val="single" w:sz="6" w:space="0" w:color="auto"/>
                    <w:bottom w:val="single" w:sz="6" w:space="0" w:color="auto"/>
                    <w:right w:val="single" w:sz="6" w:space="0" w:color="auto"/>
                  </w:tcBorders>
                  <w:shd w:val="clear" w:color="auto" w:fill="DEEAF6"/>
                </w:tcPr>
                <w:p w14:paraId="2F16B7FC" w14:textId="02AE52B7" w:rsidR="00272912" w:rsidRPr="00B76648" w:rsidRDefault="00C7393F" w:rsidP="000818F9">
                  <w:pPr>
                    <w:spacing w:after="0" w:line="240" w:lineRule="auto"/>
                    <w:jc w:val="center"/>
                    <w:textAlignment w:val="baseline"/>
                    <w:rPr>
                      <w:rFonts w:ascii="Times New Roman" w:eastAsia="Times New Roman" w:hAnsi="Times New Roman" w:cs="Times New Roman"/>
                      <w:color w:val="000000" w:themeColor="text1"/>
                      <w:sz w:val="19"/>
                      <w:szCs w:val="19"/>
                      <w:lang w:val="ru-RU" w:eastAsia="fi-FI"/>
                    </w:rPr>
                  </w:pPr>
                  <w:r w:rsidRPr="00B76648">
                    <w:rPr>
                      <w:rFonts w:ascii="Times New Roman" w:eastAsia="Times New Roman" w:hAnsi="Times New Roman" w:cs="Times New Roman"/>
                      <w:b/>
                      <w:color w:val="000000" w:themeColor="text1"/>
                      <w:sz w:val="19"/>
                      <w:szCs w:val="19"/>
                      <w:lang w:val="en-GB" w:eastAsia="fi-FI"/>
                    </w:rPr>
                    <w:t>1</w:t>
                  </w:r>
                  <w:r w:rsidRPr="00B76648">
                    <w:rPr>
                      <w:rFonts w:ascii="Times New Roman" w:eastAsia="Times New Roman" w:hAnsi="Times New Roman" w:cs="Times New Roman"/>
                      <w:b/>
                      <w:color w:val="000000" w:themeColor="text1"/>
                      <w:sz w:val="19"/>
                      <w:szCs w:val="19"/>
                      <w:lang w:val="ru-RU" w:eastAsia="fi-FI"/>
                    </w:rPr>
                    <w:t>5</w:t>
                  </w:r>
                </w:p>
              </w:tc>
            </w:tr>
            <w:tr w:rsidR="00B76648" w:rsidRPr="00B76648" w14:paraId="05AB0B0C"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3F19FD7" w14:textId="77777777" w:rsidR="00272912" w:rsidRPr="00B76648" w:rsidRDefault="00272912" w:rsidP="000818F9">
                  <w:pPr>
                    <w:spacing w:after="0" w:line="240" w:lineRule="auto"/>
                    <w:jc w:val="both"/>
                    <w:textAlignment w:val="baseline"/>
                    <w:rPr>
                      <w:rFonts w:ascii="Times New Roman" w:eastAsia="Times New Roman" w:hAnsi="Times New Roman" w:cs="Times New Roman"/>
                      <w:b/>
                      <w:bCs/>
                      <w:color w:val="000000" w:themeColor="text1"/>
                      <w:sz w:val="19"/>
                      <w:szCs w:val="19"/>
                      <w:lang w:eastAsia="fi-FI"/>
                    </w:rPr>
                  </w:pPr>
                  <w:r w:rsidRPr="00B76648">
                    <w:rPr>
                      <w:rFonts w:ascii="Times New Roman" w:eastAsia="Times New Roman" w:hAnsi="Times New Roman" w:cs="Times New Roman"/>
                      <w:b/>
                      <w:bCs/>
                      <w:color w:val="000000" w:themeColor="text1"/>
                      <w:sz w:val="19"/>
                      <w:szCs w:val="19"/>
                      <w:lang w:val="en-GB" w:eastAsia="fi-FI"/>
                    </w:rPr>
                    <w:t>University Component</w:t>
                  </w:r>
                </w:p>
              </w:tc>
              <w:tc>
                <w:tcPr>
                  <w:tcW w:w="22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8DCAD5" w14:textId="115FB40F" w:rsidR="00272912" w:rsidRPr="00B76648" w:rsidRDefault="00C7393F" w:rsidP="000818F9">
                  <w:pPr>
                    <w:spacing w:after="0" w:line="240" w:lineRule="auto"/>
                    <w:jc w:val="center"/>
                    <w:textAlignment w:val="baseline"/>
                    <w:rPr>
                      <w:rFonts w:ascii="Times New Roman" w:eastAsia="Times New Roman" w:hAnsi="Times New Roman" w:cs="Times New Roman"/>
                      <w:b/>
                      <w:color w:val="000000" w:themeColor="text1"/>
                      <w:sz w:val="19"/>
                      <w:szCs w:val="19"/>
                      <w:lang w:val="ru-RU" w:eastAsia="fi-FI"/>
                    </w:rPr>
                  </w:pPr>
                  <w:r w:rsidRPr="00B76648">
                    <w:rPr>
                      <w:rFonts w:ascii="Times New Roman" w:eastAsia="Times New Roman" w:hAnsi="Times New Roman" w:cs="Times New Roman"/>
                      <w:b/>
                      <w:color w:val="000000" w:themeColor="text1"/>
                      <w:sz w:val="19"/>
                      <w:szCs w:val="19"/>
                      <w:lang w:eastAsia="fi-FI"/>
                    </w:rPr>
                    <w:t>1</w:t>
                  </w:r>
                  <w:r w:rsidRPr="00B76648">
                    <w:rPr>
                      <w:rFonts w:ascii="Times New Roman" w:eastAsia="Times New Roman" w:hAnsi="Times New Roman" w:cs="Times New Roman"/>
                      <w:b/>
                      <w:color w:val="000000" w:themeColor="text1"/>
                      <w:sz w:val="19"/>
                      <w:szCs w:val="19"/>
                      <w:lang w:val="ru-RU" w:eastAsia="fi-FI"/>
                    </w:rPr>
                    <w:t>0</w:t>
                  </w:r>
                </w:p>
              </w:tc>
            </w:tr>
            <w:tr w:rsidR="00B76648" w:rsidRPr="00B76648" w14:paraId="443AF374"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hideMark/>
                </w:tcPr>
                <w:p w14:paraId="0DD391A5" w14:textId="77777777" w:rsidR="00272912" w:rsidRPr="00B76648" w:rsidRDefault="00272912" w:rsidP="000818F9">
                  <w:pPr>
                    <w:spacing w:after="0" w:line="240" w:lineRule="auto"/>
                    <w:ind w:firstLine="297"/>
                    <w:jc w:val="both"/>
                    <w:textAlignment w:val="baseline"/>
                    <w:rPr>
                      <w:rFonts w:ascii="Times New Roman" w:eastAsia="Times New Roman" w:hAnsi="Times New Roman" w:cs="Times New Roman"/>
                      <w:color w:val="000000" w:themeColor="text1"/>
                      <w:sz w:val="19"/>
                      <w:szCs w:val="19"/>
                      <w:lang w:val="en-US" w:eastAsia="fi-FI"/>
                    </w:rPr>
                  </w:pPr>
                  <w:r w:rsidRPr="00B76648">
                    <w:rPr>
                      <w:rFonts w:ascii="Times New Roman" w:hAnsi="Times New Roman" w:cs="Times New Roman"/>
                      <w:color w:val="000000" w:themeColor="text1"/>
                      <w:sz w:val="19"/>
                      <w:szCs w:val="19"/>
                      <w:lang w:val="en-GB"/>
                    </w:rPr>
                    <w:t xml:space="preserve">Religions and legal regulation in modern Kazakhstan </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088728F5" w14:textId="77777777" w:rsidR="00272912" w:rsidRPr="00B76648" w:rsidRDefault="00272912" w:rsidP="000818F9">
                  <w:pPr>
                    <w:spacing w:after="0" w:line="240" w:lineRule="auto"/>
                    <w:jc w:val="center"/>
                    <w:textAlignment w:val="baseline"/>
                    <w:rPr>
                      <w:rFonts w:ascii="Times New Roman" w:eastAsia="Times New Roman" w:hAnsi="Times New Roman" w:cs="Times New Roman"/>
                      <w:b/>
                      <w:color w:val="000000" w:themeColor="text1"/>
                      <w:sz w:val="19"/>
                      <w:szCs w:val="19"/>
                      <w:lang w:eastAsia="fi-FI"/>
                    </w:rPr>
                  </w:pPr>
                  <w:r w:rsidRPr="00B76648">
                    <w:rPr>
                      <w:rFonts w:ascii="Times New Roman" w:eastAsia="Times New Roman" w:hAnsi="Times New Roman" w:cs="Times New Roman"/>
                      <w:color w:val="000000" w:themeColor="text1"/>
                      <w:sz w:val="19"/>
                      <w:szCs w:val="19"/>
                      <w:lang w:val="en-GB" w:eastAsia="fi-FI"/>
                    </w:rPr>
                    <w:t>4</w:t>
                  </w:r>
                </w:p>
              </w:tc>
            </w:tr>
            <w:tr w:rsidR="00B76648" w:rsidRPr="00B76648" w14:paraId="030522A4"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auto"/>
                </w:tcPr>
                <w:p w14:paraId="249A88AD"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Social studies</w:t>
                  </w:r>
                </w:p>
              </w:tc>
              <w:tc>
                <w:tcPr>
                  <w:tcW w:w="2248" w:type="dxa"/>
                  <w:tcBorders>
                    <w:top w:val="single" w:sz="6" w:space="0" w:color="auto"/>
                    <w:left w:val="single" w:sz="6" w:space="0" w:color="auto"/>
                    <w:bottom w:val="single" w:sz="6" w:space="0" w:color="auto"/>
                    <w:right w:val="single" w:sz="6" w:space="0" w:color="auto"/>
                  </w:tcBorders>
                  <w:shd w:val="clear" w:color="auto" w:fill="auto"/>
                </w:tcPr>
                <w:p w14:paraId="577A1F07" w14:textId="3F7E74AD" w:rsidR="00272912" w:rsidRPr="00B76648" w:rsidRDefault="00C7393F" w:rsidP="000818F9">
                  <w:pPr>
                    <w:spacing w:after="0" w:line="240" w:lineRule="auto"/>
                    <w:jc w:val="center"/>
                    <w:textAlignment w:val="baseline"/>
                    <w:rPr>
                      <w:rFonts w:ascii="Times New Roman" w:eastAsia="Times New Roman" w:hAnsi="Times New Roman" w:cs="Times New Roman"/>
                      <w:color w:val="000000" w:themeColor="text1"/>
                      <w:sz w:val="19"/>
                      <w:szCs w:val="19"/>
                      <w:lang w:val="ru-RU" w:eastAsia="fi-FI"/>
                    </w:rPr>
                  </w:pPr>
                  <w:r w:rsidRPr="00B76648">
                    <w:rPr>
                      <w:rFonts w:ascii="Times New Roman" w:eastAsia="Times New Roman" w:hAnsi="Times New Roman" w:cs="Times New Roman"/>
                      <w:color w:val="000000" w:themeColor="text1"/>
                      <w:sz w:val="19"/>
                      <w:szCs w:val="19"/>
                      <w:lang w:val="ru-RU" w:eastAsia="fi-FI"/>
                    </w:rPr>
                    <w:t>3</w:t>
                  </w:r>
                </w:p>
              </w:tc>
            </w:tr>
            <w:tr w:rsidR="00B76648" w:rsidRPr="00B76648" w14:paraId="788D7F44" w14:textId="77777777" w:rsidTr="00283EB5">
              <w:trPr>
                <w:trHeight w:val="158"/>
              </w:trPr>
              <w:tc>
                <w:tcPr>
                  <w:tcW w:w="7525" w:type="dxa"/>
                  <w:tcBorders>
                    <w:top w:val="single" w:sz="6" w:space="0" w:color="auto"/>
                    <w:left w:val="single" w:sz="6" w:space="0" w:color="auto"/>
                    <w:bottom w:val="single" w:sz="4" w:space="0" w:color="auto"/>
                    <w:right w:val="single" w:sz="6" w:space="0" w:color="auto"/>
                  </w:tcBorders>
                  <w:shd w:val="clear" w:color="auto" w:fill="auto"/>
                </w:tcPr>
                <w:p w14:paraId="770EB1E9" w14:textId="77777777" w:rsidR="00272912" w:rsidRPr="00B76648" w:rsidRDefault="00272912" w:rsidP="000818F9">
                  <w:pPr>
                    <w:spacing w:after="0" w:line="240" w:lineRule="auto"/>
                    <w:ind w:firstLine="297"/>
                    <w:jc w:val="both"/>
                    <w:textAlignment w:val="baseline"/>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Theory and history of State and law</w:t>
                  </w:r>
                  <w:r w:rsidRPr="00B76648">
                    <w:rPr>
                      <w:rFonts w:ascii="Times New Roman" w:hAnsi="Times New Roman" w:cs="Times New Roman"/>
                      <w:color w:val="000000" w:themeColor="text1"/>
                      <w:sz w:val="19"/>
                      <w:szCs w:val="19"/>
                      <w:lang w:val="en-GB"/>
                    </w:rPr>
                    <w:tab/>
                  </w:r>
                </w:p>
              </w:tc>
              <w:tc>
                <w:tcPr>
                  <w:tcW w:w="2248" w:type="dxa"/>
                  <w:tcBorders>
                    <w:top w:val="single" w:sz="6" w:space="0" w:color="auto"/>
                    <w:left w:val="single" w:sz="6" w:space="0" w:color="auto"/>
                    <w:bottom w:val="single" w:sz="4" w:space="0" w:color="auto"/>
                    <w:right w:val="single" w:sz="6" w:space="0" w:color="auto"/>
                  </w:tcBorders>
                  <w:shd w:val="clear" w:color="auto" w:fill="auto"/>
                </w:tcPr>
                <w:p w14:paraId="09CC2AAA" w14:textId="77777777" w:rsidR="00272912" w:rsidRPr="00B76648" w:rsidRDefault="00272912" w:rsidP="000818F9">
                  <w:pPr>
                    <w:spacing w:after="0" w:line="240" w:lineRule="auto"/>
                    <w:jc w:val="center"/>
                    <w:textAlignment w:val="baseline"/>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3</w:t>
                  </w:r>
                </w:p>
              </w:tc>
            </w:tr>
            <w:tr w:rsidR="00B76648" w:rsidRPr="00B76648" w14:paraId="70165329" w14:textId="77777777" w:rsidTr="00283EB5">
              <w:trPr>
                <w:trHeight w:val="168"/>
              </w:trPr>
              <w:tc>
                <w:tcPr>
                  <w:tcW w:w="7525"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675846CA" w14:textId="68029D32" w:rsidR="00272912" w:rsidRPr="00B76648" w:rsidRDefault="00272912" w:rsidP="000818F9">
                  <w:pPr>
                    <w:spacing w:after="0" w:line="240" w:lineRule="auto"/>
                    <w:jc w:val="both"/>
                    <w:textAlignment w:val="baseline"/>
                    <w:rPr>
                      <w:rFonts w:ascii="Times New Roman" w:hAnsi="Times New Roman" w:cs="Times New Roman"/>
                      <w:color w:val="000000" w:themeColor="text1"/>
                      <w:sz w:val="19"/>
                      <w:szCs w:val="19"/>
                      <w:lang w:val="kk-KZ"/>
                    </w:rPr>
                  </w:pPr>
                  <w:r w:rsidRPr="00B76648">
                    <w:rPr>
                      <w:rFonts w:ascii="Times New Roman" w:hAnsi="Times New Roman" w:cs="Times New Roman"/>
                      <w:b/>
                      <w:color w:val="000000" w:themeColor="text1"/>
                      <w:sz w:val="19"/>
                      <w:szCs w:val="19"/>
                      <w:lang w:val="en-GB"/>
                    </w:rPr>
                    <w:t>Optional Component</w:t>
                  </w:r>
                </w:p>
              </w:tc>
              <w:tc>
                <w:tcPr>
                  <w:tcW w:w="2248"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40A0B396" w14:textId="77777777" w:rsidR="00272912" w:rsidRPr="00B76648" w:rsidRDefault="00272912" w:rsidP="000818F9">
                  <w:pPr>
                    <w:spacing w:after="0" w:line="240" w:lineRule="auto"/>
                    <w:jc w:val="center"/>
                    <w:textAlignment w:val="baseline"/>
                    <w:rPr>
                      <w:rFonts w:ascii="Times New Roman" w:hAnsi="Times New Roman" w:cs="Times New Roman"/>
                      <w:b/>
                      <w:bCs/>
                      <w:color w:val="000000" w:themeColor="text1"/>
                      <w:sz w:val="19"/>
                      <w:szCs w:val="19"/>
                    </w:rPr>
                  </w:pPr>
                  <w:r w:rsidRPr="00B76648">
                    <w:rPr>
                      <w:rFonts w:ascii="Times New Roman" w:hAnsi="Times New Roman" w:cs="Times New Roman"/>
                      <w:b/>
                      <w:bCs/>
                      <w:color w:val="000000" w:themeColor="text1"/>
                      <w:sz w:val="19"/>
                      <w:szCs w:val="19"/>
                    </w:rPr>
                    <w:t>5</w:t>
                  </w:r>
                </w:p>
              </w:tc>
            </w:tr>
            <w:tr w:rsidR="00B76648" w:rsidRPr="00B76648" w14:paraId="522A2871" w14:textId="77777777" w:rsidTr="00283EB5">
              <w:trPr>
                <w:trHeight w:val="168"/>
              </w:trPr>
              <w:tc>
                <w:tcPr>
                  <w:tcW w:w="7525" w:type="dxa"/>
                  <w:tcBorders>
                    <w:top w:val="single" w:sz="4" w:space="0" w:color="auto"/>
                    <w:left w:val="single" w:sz="6" w:space="0" w:color="auto"/>
                    <w:bottom w:val="single" w:sz="4" w:space="0" w:color="auto"/>
                    <w:right w:val="single" w:sz="6" w:space="0" w:color="auto"/>
                  </w:tcBorders>
                  <w:shd w:val="clear" w:color="auto" w:fill="FFFFFF" w:themeFill="background1"/>
                </w:tcPr>
                <w:p w14:paraId="2D8BF6D8" w14:textId="52DAB173" w:rsidR="001A78DA" w:rsidRPr="00B76648" w:rsidRDefault="001A78DA" w:rsidP="000818F9">
                  <w:pPr>
                    <w:spacing w:after="0" w:line="240" w:lineRule="auto"/>
                    <w:ind w:firstLine="300"/>
                    <w:jc w:val="both"/>
                    <w:textAlignment w:val="baseline"/>
                    <w:rPr>
                      <w:rFonts w:ascii="Times New Roman" w:hAnsi="Times New Roman" w:cs="Times New Roman"/>
                      <w:b/>
                      <w:color w:val="000000" w:themeColor="text1"/>
                      <w:sz w:val="19"/>
                      <w:szCs w:val="19"/>
                      <w:lang w:val="en-GB"/>
                    </w:rPr>
                  </w:pPr>
                  <w:r w:rsidRPr="00B76648">
                    <w:rPr>
                      <w:rFonts w:ascii="Times New Roman" w:hAnsi="Times New Roman" w:cs="Times New Roman"/>
                      <w:color w:val="000000" w:themeColor="text1"/>
                      <w:sz w:val="19"/>
                      <w:szCs w:val="19"/>
                    </w:rPr>
                    <w:t>Secularization and transformation</w:t>
                  </w:r>
                </w:p>
              </w:tc>
              <w:tc>
                <w:tcPr>
                  <w:tcW w:w="2248" w:type="dxa"/>
                  <w:vMerge w:val="restart"/>
                  <w:tcBorders>
                    <w:top w:val="single" w:sz="4" w:space="0" w:color="auto"/>
                    <w:left w:val="single" w:sz="6" w:space="0" w:color="auto"/>
                    <w:right w:val="single" w:sz="6" w:space="0" w:color="auto"/>
                  </w:tcBorders>
                  <w:shd w:val="clear" w:color="auto" w:fill="FFFFFF" w:themeFill="background1"/>
                </w:tcPr>
                <w:p w14:paraId="3B3DBF72" w14:textId="11D7671B" w:rsidR="001A78DA" w:rsidRPr="00B76648" w:rsidRDefault="001A78DA" w:rsidP="000818F9">
                  <w:pPr>
                    <w:spacing w:after="0" w:line="240" w:lineRule="auto"/>
                    <w:jc w:val="center"/>
                    <w:textAlignment w:val="baseline"/>
                    <w:rPr>
                      <w:rFonts w:ascii="Times New Roman" w:hAnsi="Times New Roman" w:cs="Times New Roman"/>
                      <w:color w:val="000000" w:themeColor="text1"/>
                      <w:sz w:val="19"/>
                      <w:szCs w:val="19"/>
                    </w:rPr>
                  </w:pPr>
                </w:p>
                <w:p w14:paraId="6D89951B" w14:textId="4AE6546D" w:rsidR="001A78DA" w:rsidRPr="00B76648" w:rsidRDefault="001A78DA" w:rsidP="000818F9">
                  <w:pPr>
                    <w:spacing w:after="0" w:line="240" w:lineRule="auto"/>
                    <w:jc w:val="center"/>
                    <w:textAlignment w:val="baseline"/>
                    <w:rPr>
                      <w:rFonts w:ascii="Times New Roman" w:hAnsi="Times New Roman" w:cs="Times New Roman"/>
                      <w:color w:val="000000" w:themeColor="text1"/>
                      <w:sz w:val="19"/>
                      <w:szCs w:val="19"/>
                    </w:rPr>
                  </w:pPr>
                  <w:r w:rsidRPr="00B76648">
                    <w:rPr>
                      <w:rFonts w:ascii="Times New Roman" w:hAnsi="Times New Roman" w:cs="Times New Roman"/>
                      <w:color w:val="000000" w:themeColor="text1"/>
                      <w:sz w:val="19"/>
                      <w:szCs w:val="19"/>
                    </w:rPr>
                    <w:t>5</w:t>
                  </w:r>
                </w:p>
              </w:tc>
            </w:tr>
            <w:tr w:rsidR="00B76648" w:rsidRPr="00B76648" w14:paraId="237F5033" w14:textId="77777777" w:rsidTr="00283EB5">
              <w:trPr>
                <w:trHeight w:val="168"/>
              </w:trPr>
              <w:tc>
                <w:tcPr>
                  <w:tcW w:w="7525" w:type="dxa"/>
                  <w:tcBorders>
                    <w:top w:val="single" w:sz="4" w:space="0" w:color="auto"/>
                    <w:left w:val="single" w:sz="6" w:space="0" w:color="auto"/>
                    <w:bottom w:val="single" w:sz="4" w:space="0" w:color="auto"/>
                    <w:right w:val="single" w:sz="6" w:space="0" w:color="auto"/>
                  </w:tcBorders>
                  <w:shd w:val="clear" w:color="auto" w:fill="FFFFFF" w:themeFill="background1"/>
                </w:tcPr>
                <w:p w14:paraId="4BEDEB35" w14:textId="2AD66B4F" w:rsidR="001A78DA" w:rsidRPr="00B76648" w:rsidRDefault="001A78DA" w:rsidP="000818F9">
                  <w:pPr>
                    <w:spacing w:after="0" w:line="240" w:lineRule="auto"/>
                    <w:ind w:firstLine="300"/>
                    <w:jc w:val="both"/>
                    <w:textAlignment w:val="baseline"/>
                    <w:rPr>
                      <w:rFonts w:ascii="Times New Roman" w:hAnsi="Times New Roman" w:cs="Times New Roman"/>
                      <w:b/>
                      <w:color w:val="000000" w:themeColor="text1"/>
                      <w:sz w:val="19"/>
                      <w:szCs w:val="19"/>
                      <w:lang w:val="en-GB"/>
                    </w:rPr>
                  </w:pPr>
                  <w:r w:rsidRPr="00B76648">
                    <w:rPr>
                      <w:rFonts w:ascii="Times New Roman" w:hAnsi="Times New Roman" w:cs="Times New Roman"/>
                      <w:color w:val="000000" w:themeColor="text1"/>
                      <w:sz w:val="19"/>
                      <w:szCs w:val="19"/>
                      <w:lang w:val="en-US"/>
                    </w:rPr>
                    <w:t>Integration and disintegration processes in the modern world</w:t>
                  </w:r>
                </w:p>
              </w:tc>
              <w:tc>
                <w:tcPr>
                  <w:tcW w:w="2248" w:type="dxa"/>
                  <w:vMerge/>
                  <w:tcBorders>
                    <w:left w:val="single" w:sz="6" w:space="0" w:color="auto"/>
                    <w:right w:val="single" w:sz="6" w:space="0" w:color="auto"/>
                  </w:tcBorders>
                  <w:shd w:val="clear" w:color="auto" w:fill="FFFFFF" w:themeFill="background1"/>
                </w:tcPr>
                <w:p w14:paraId="01653A6E" w14:textId="6E8F3B0E" w:rsidR="001A78DA" w:rsidRPr="00B76648" w:rsidRDefault="001A78DA" w:rsidP="000818F9">
                  <w:pPr>
                    <w:spacing w:after="0" w:line="240" w:lineRule="auto"/>
                    <w:jc w:val="center"/>
                    <w:textAlignment w:val="baseline"/>
                    <w:rPr>
                      <w:rFonts w:ascii="Times New Roman" w:hAnsi="Times New Roman" w:cs="Times New Roman"/>
                      <w:color w:val="000000" w:themeColor="text1"/>
                      <w:sz w:val="19"/>
                      <w:szCs w:val="19"/>
                      <w:lang w:val="en-US"/>
                    </w:rPr>
                  </w:pPr>
                </w:p>
              </w:tc>
            </w:tr>
            <w:tr w:rsidR="00B76648" w:rsidRPr="00B76648" w14:paraId="53C2722D" w14:textId="77777777" w:rsidTr="00283EB5">
              <w:trPr>
                <w:trHeight w:val="168"/>
              </w:trPr>
              <w:tc>
                <w:tcPr>
                  <w:tcW w:w="7525" w:type="dxa"/>
                  <w:tcBorders>
                    <w:top w:val="single" w:sz="4" w:space="0" w:color="auto"/>
                    <w:left w:val="single" w:sz="6" w:space="0" w:color="auto"/>
                    <w:bottom w:val="single" w:sz="4" w:space="0" w:color="auto"/>
                    <w:right w:val="single" w:sz="6" w:space="0" w:color="auto"/>
                  </w:tcBorders>
                  <w:shd w:val="clear" w:color="auto" w:fill="FFFFFF" w:themeFill="background1"/>
                </w:tcPr>
                <w:p w14:paraId="1AC1D2BC" w14:textId="7EDF8A11" w:rsidR="001A78DA" w:rsidRPr="00B76648" w:rsidRDefault="001A78DA" w:rsidP="000818F9">
                  <w:pPr>
                    <w:spacing w:after="0" w:line="240" w:lineRule="auto"/>
                    <w:ind w:firstLine="300"/>
                    <w:jc w:val="both"/>
                    <w:textAlignment w:val="baseline"/>
                    <w:rPr>
                      <w:rFonts w:ascii="Times New Roman" w:hAnsi="Times New Roman" w:cs="Times New Roman"/>
                      <w:b/>
                      <w:color w:val="000000" w:themeColor="text1"/>
                      <w:sz w:val="19"/>
                      <w:szCs w:val="19"/>
                      <w:lang w:val="en-GB"/>
                    </w:rPr>
                  </w:pPr>
                  <w:r w:rsidRPr="00B76648">
                    <w:rPr>
                      <w:rFonts w:ascii="Times New Roman" w:hAnsi="Times New Roman" w:cs="Times New Roman"/>
                      <w:color w:val="000000" w:themeColor="text1"/>
                      <w:sz w:val="19"/>
                      <w:szCs w:val="19"/>
                    </w:rPr>
                    <w:t>Social studies of religion</w:t>
                  </w:r>
                </w:p>
              </w:tc>
              <w:tc>
                <w:tcPr>
                  <w:tcW w:w="2248" w:type="dxa"/>
                  <w:vMerge/>
                  <w:tcBorders>
                    <w:left w:val="single" w:sz="6" w:space="0" w:color="auto"/>
                    <w:bottom w:val="single" w:sz="4" w:space="0" w:color="auto"/>
                    <w:right w:val="single" w:sz="6" w:space="0" w:color="auto"/>
                  </w:tcBorders>
                  <w:shd w:val="clear" w:color="auto" w:fill="FFFFFF" w:themeFill="background1"/>
                </w:tcPr>
                <w:p w14:paraId="18BE334B" w14:textId="41B63DA7" w:rsidR="001A78DA" w:rsidRPr="00B76648" w:rsidRDefault="001A78DA" w:rsidP="000818F9">
                  <w:pPr>
                    <w:spacing w:after="0" w:line="240" w:lineRule="auto"/>
                    <w:jc w:val="center"/>
                    <w:textAlignment w:val="baseline"/>
                    <w:rPr>
                      <w:rFonts w:ascii="Times New Roman" w:hAnsi="Times New Roman" w:cs="Times New Roman"/>
                      <w:color w:val="000000" w:themeColor="text1"/>
                      <w:sz w:val="19"/>
                      <w:szCs w:val="19"/>
                    </w:rPr>
                  </w:pPr>
                </w:p>
              </w:tc>
            </w:tr>
            <w:tr w:rsidR="00B76648" w:rsidRPr="00B76648" w14:paraId="5AFFE2FF" w14:textId="77777777" w:rsidTr="00283EB5">
              <w:trPr>
                <w:trHeight w:val="60"/>
              </w:trPr>
              <w:tc>
                <w:tcPr>
                  <w:tcW w:w="7525"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73786FFA" w14:textId="7167B31B" w:rsidR="00272912" w:rsidRPr="00B76648" w:rsidRDefault="00272912" w:rsidP="000818F9">
                  <w:pPr>
                    <w:spacing w:after="0" w:line="240" w:lineRule="auto"/>
                    <w:jc w:val="both"/>
                    <w:textAlignment w:val="baseline"/>
                    <w:rPr>
                      <w:rFonts w:ascii="Times New Roman" w:hAnsi="Times New Roman" w:cs="Times New Roman"/>
                      <w:b/>
                      <w:color w:val="000000" w:themeColor="text1"/>
                      <w:sz w:val="19"/>
                      <w:szCs w:val="19"/>
                      <w:lang w:val="en-GB"/>
                    </w:rPr>
                  </w:pPr>
                  <w:r w:rsidRPr="00B76648">
                    <w:rPr>
                      <w:rFonts w:ascii="Times New Roman" w:hAnsi="Times New Roman" w:cs="Times New Roman"/>
                      <w:b/>
                      <w:bCs/>
                      <w:color w:val="000000" w:themeColor="text1"/>
                      <w:sz w:val="19"/>
                      <w:szCs w:val="19"/>
                      <w:lang w:val="en"/>
                    </w:rPr>
                    <w:t>FINAL ATTESTATION</w:t>
                  </w:r>
                </w:p>
              </w:tc>
              <w:tc>
                <w:tcPr>
                  <w:tcW w:w="2248"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6E6CB245" w14:textId="1339C152" w:rsidR="00272912" w:rsidRPr="00B76648" w:rsidRDefault="00272912" w:rsidP="000818F9">
                  <w:pPr>
                    <w:spacing w:after="0" w:line="240" w:lineRule="auto"/>
                    <w:jc w:val="center"/>
                    <w:textAlignment w:val="baseline"/>
                    <w:rPr>
                      <w:rFonts w:ascii="Times New Roman" w:hAnsi="Times New Roman" w:cs="Times New Roman"/>
                      <w:b/>
                      <w:color w:val="000000" w:themeColor="text1"/>
                      <w:sz w:val="19"/>
                      <w:szCs w:val="19"/>
                      <w:lang w:val="en-GB"/>
                    </w:rPr>
                  </w:pPr>
                  <w:r w:rsidRPr="00B76648">
                    <w:rPr>
                      <w:rFonts w:ascii="Times New Roman" w:hAnsi="Times New Roman" w:cs="Times New Roman"/>
                      <w:b/>
                      <w:color w:val="000000" w:themeColor="text1"/>
                      <w:sz w:val="19"/>
                      <w:szCs w:val="19"/>
                      <w:lang w:val="en-GB"/>
                    </w:rPr>
                    <w:t>8</w:t>
                  </w:r>
                </w:p>
              </w:tc>
            </w:tr>
            <w:tr w:rsidR="00B76648" w:rsidRPr="00B76648" w14:paraId="1FE201EC" w14:textId="77777777" w:rsidTr="00283EB5">
              <w:trPr>
                <w:trHeight w:val="119"/>
              </w:trPr>
              <w:tc>
                <w:tcPr>
                  <w:tcW w:w="75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B43A10" w14:textId="774BB1AB" w:rsidR="00272912" w:rsidRPr="00B76648" w:rsidRDefault="00272912" w:rsidP="000818F9">
                  <w:pPr>
                    <w:spacing w:after="0" w:line="240" w:lineRule="auto"/>
                    <w:jc w:val="both"/>
                    <w:textAlignment w:val="baseline"/>
                    <w:rPr>
                      <w:rFonts w:ascii="Times New Roman" w:hAnsi="Times New Roman" w:cs="Times New Roman"/>
                      <w:b/>
                      <w:color w:val="000000" w:themeColor="text1"/>
                      <w:sz w:val="19"/>
                      <w:szCs w:val="19"/>
                      <w:lang w:val="kk-KZ"/>
                    </w:rPr>
                  </w:pPr>
                  <w:r w:rsidRPr="00B76648">
                    <w:rPr>
                      <w:rFonts w:ascii="Times New Roman" w:hAnsi="Times New Roman" w:cs="Times New Roman"/>
                      <w:b/>
                      <w:color w:val="000000" w:themeColor="text1"/>
                      <w:sz w:val="19"/>
                      <w:szCs w:val="19"/>
                      <w:lang w:val="en-GB"/>
                    </w:rPr>
                    <w:t>Total academic credits</w:t>
                  </w:r>
                </w:p>
              </w:tc>
              <w:tc>
                <w:tcPr>
                  <w:tcW w:w="224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E244119" w14:textId="42884B47" w:rsidR="00272912" w:rsidRPr="00B76648" w:rsidRDefault="00272912" w:rsidP="000818F9">
                  <w:pPr>
                    <w:spacing w:after="0" w:line="240" w:lineRule="auto"/>
                    <w:jc w:val="center"/>
                    <w:textAlignment w:val="baseline"/>
                    <w:rPr>
                      <w:rFonts w:ascii="Times New Roman" w:hAnsi="Times New Roman" w:cs="Times New Roman"/>
                      <w:b/>
                      <w:color w:val="000000" w:themeColor="text1"/>
                      <w:sz w:val="19"/>
                      <w:szCs w:val="19"/>
                      <w:lang w:val="ru-RU"/>
                    </w:rPr>
                  </w:pPr>
                  <w:r w:rsidRPr="00B76648">
                    <w:rPr>
                      <w:rFonts w:ascii="Times New Roman" w:hAnsi="Times New Roman" w:cs="Times New Roman"/>
                      <w:b/>
                      <w:color w:val="000000" w:themeColor="text1"/>
                      <w:sz w:val="19"/>
                      <w:szCs w:val="19"/>
                      <w:lang w:val="en-GB"/>
                    </w:rPr>
                    <w:t>1</w:t>
                  </w:r>
                  <w:r w:rsidR="00371ADA">
                    <w:rPr>
                      <w:rFonts w:ascii="Times New Roman" w:hAnsi="Times New Roman" w:cs="Times New Roman"/>
                      <w:b/>
                      <w:color w:val="000000" w:themeColor="text1"/>
                      <w:sz w:val="19"/>
                      <w:szCs w:val="19"/>
                      <w:lang w:val="ru-RU"/>
                    </w:rPr>
                    <w:t>22</w:t>
                  </w:r>
                </w:p>
              </w:tc>
            </w:tr>
            <w:bookmarkEnd w:id="9"/>
          </w:tbl>
          <w:p w14:paraId="3CE7AF1A" w14:textId="51CCE029" w:rsidR="00272912" w:rsidRPr="00B76648" w:rsidRDefault="00272912" w:rsidP="000818F9">
            <w:pPr>
              <w:spacing w:after="0" w:line="240" w:lineRule="auto"/>
              <w:jc w:val="both"/>
              <w:rPr>
                <w:rFonts w:ascii="Times New Roman" w:hAnsi="Times New Roman" w:cs="Times New Roman"/>
                <w:color w:val="000000" w:themeColor="text1"/>
                <w:sz w:val="20"/>
                <w:szCs w:val="20"/>
                <w:lang w:val="en-US"/>
              </w:rPr>
            </w:pPr>
          </w:p>
        </w:tc>
      </w:tr>
      <w:tr w:rsidR="00B76648" w:rsidRPr="00B76648" w14:paraId="43275D36" w14:textId="77777777" w:rsidTr="0040083D">
        <w:trPr>
          <w:trHeight w:val="1544"/>
        </w:trPr>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2F1D72" w14:textId="7913F626"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
              <w:gridCol w:w="1819"/>
              <w:gridCol w:w="7938"/>
            </w:tblGrid>
            <w:tr w:rsidR="00B76648" w:rsidRPr="00B76648" w14:paraId="6C4F4C9A" w14:textId="77777777" w:rsidTr="00283EB5">
              <w:tc>
                <w:tcPr>
                  <w:tcW w:w="9776" w:type="dxa"/>
                  <w:gridSpan w:val="3"/>
                  <w:shd w:val="clear" w:color="auto" w:fill="8EAADB"/>
                </w:tcPr>
                <w:p w14:paraId="07F565CE" w14:textId="0450B88E"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eastAsia="Times New Roman" w:hAnsi="Times New Roman" w:cs="Times New Roman"/>
                      <w:b/>
                      <w:bCs/>
                      <w:color w:val="000000" w:themeColor="text1"/>
                      <w:sz w:val="19"/>
                      <w:szCs w:val="19"/>
                      <w:lang w:val="en-GB" w:eastAsia="fi-FI"/>
                    </w:rPr>
                    <w:t>Unity and diversity of history and its concepts 25 academic credits</w:t>
                  </w:r>
                </w:p>
              </w:tc>
            </w:tr>
            <w:tr w:rsidR="00B76648" w:rsidRPr="00B76648" w14:paraId="00AD0EE0" w14:textId="77777777" w:rsidTr="00283EB5">
              <w:tc>
                <w:tcPr>
                  <w:tcW w:w="9776" w:type="dxa"/>
                  <w:gridSpan w:val="3"/>
                </w:tcPr>
                <w:p w14:paraId="1594988D" w14:textId="27CC1B2F"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The module provides basic knowledge about processes and events in the history of the world. Pre-service teachers develop basic skills and professional competence of a historian. Disciplines proposed within the module are aimed at creating a favourable, intellectually stimulating learning environment so that Pre-service teachers can define and apply important historical concepts, interpret events in the context of the past and the present, predict possible ways of development of different historical civilizations, and understand the unity and diversity of history.</w:t>
                  </w:r>
                </w:p>
              </w:tc>
            </w:tr>
            <w:tr w:rsidR="00B76648" w:rsidRPr="00B76648" w14:paraId="6B178B2B" w14:textId="77777777" w:rsidTr="00283EB5">
              <w:tblPrEx>
                <w:tblLook w:val="04A0" w:firstRow="1" w:lastRow="0" w:firstColumn="1" w:lastColumn="0" w:noHBand="0" w:noVBand="1"/>
              </w:tblPrEx>
              <w:trPr>
                <w:gridBefore w:val="1"/>
                <w:wBefore w:w="19" w:type="dxa"/>
              </w:trPr>
              <w:tc>
                <w:tcPr>
                  <w:tcW w:w="1819" w:type="dxa"/>
                </w:tcPr>
                <w:p w14:paraId="6DD0343B" w14:textId="7CC39077"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Course title</w:t>
                  </w:r>
                </w:p>
              </w:tc>
              <w:tc>
                <w:tcPr>
                  <w:tcW w:w="7938" w:type="dxa"/>
                </w:tcPr>
                <w:p w14:paraId="6770BD35"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
                      <w:color w:val="000000" w:themeColor="text1"/>
                      <w:sz w:val="19"/>
                      <w:szCs w:val="19"/>
                      <w:lang w:val="en-GB"/>
                    </w:rPr>
                    <w:t>Ancient civilizations and the ancient world</w:t>
                  </w:r>
                </w:p>
              </w:tc>
            </w:tr>
            <w:tr w:rsidR="00B76648" w:rsidRPr="00B76648" w14:paraId="07F37E44" w14:textId="77777777" w:rsidTr="00283EB5">
              <w:tblPrEx>
                <w:tblLook w:val="04A0" w:firstRow="1" w:lastRow="0" w:firstColumn="1" w:lastColumn="0" w:noHBand="0" w:noVBand="1"/>
              </w:tblPrEx>
              <w:trPr>
                <w:gridBefore w:val="1"/>
                <w:wBefore w:w="19" w:type="dxa"/>
              </w:trPr>
              <w:tc>
                <w:tcPr>
                  <w:tcW w:w="1819" w:type="dxa"/>
                </w:tcPr>
                <w:p w14:paraId="0142E690"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Component</w:t>
                  </w:r>
                </w:p>
              </w:tc>
              <w:tc>
                <w:tcPr>
                  <w:tcW w:w="7938" w:type="dxa"/>
                </w:tcPr>
                <w:p w14:paraId="7E93D230" w14:textId="741E064D"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Subject Component, University Component</w:t>
                  </w:r>
                </w:p>
              </w:tc>
            </w:tr>
            <w:tr w:rsidR="00B76648" w:rsidRPr="00B76648" w14:paraId="50EE4624" w14:textId="77777777" w:rsidTr="00283EB5">
              <w:tblPrEx>
                <w:tblLook w:val="04A0" w:firstRow="1" w:lastRow="0" w:firstColumn="1" w:lastColumn="0" w:noHBand="0" w:noVBand="1"/>
              </w:tblPrEx>
              <w:trPr>
                <w:gridBefore w:val="1"/>
                <w:wBefore w:w="19" w:type="dxa"/>
              </w:trPr>
              <w:tc>
                <w:tcPr>
                  <w:tcW w:w="1819" w:type="dxa"/>
                </w:tcPr>
                <w:p w14:paraId="70851562" w14:textId="3233DF6B"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938" w:type="dxa"/>
                </w:tcPr>
                <w:p w14:paraId="3C923B00" w14:textId="60A4A99B"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187D7011" w14:textId="77777777" w:rsidTr="00283EB5">
              <w:tblPrEx>
                <w:tblLook w:val="04A0" w:firstRow="1" w:lastRow="0" w:firstColumn="1" w:lastColumn="0" w:noHBand="0" w:noVBand="1"/>
              </w:tblPrEx>
              <w:trPr>
                <w:gridBefore w:val="1"/>
                <w:wBefore w:w="19" w:type="dxa"/>
              </w:trPr>
              <w:tc>
                <w:tcPr>
                  <w:tcW w:w="1819" w:type="dxa"/>
                </w:tcPr>
                <w:p w14:paraId="233FBB44"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lastRenderedPageBreak/>
                    <w:t>Module</w:t>
                  </w:r>
                </w:p>
              </w:tc>
              <w:tc>
                <w:tcPr>
                  <w:tcW w:w="7938" w:type="dxa"/>
                </w:tcPr>
                <w:p w14:paraId="5EFFDAE5" w14:textId="197013BD"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Unity and diversity of history and its concepts 2</w:t>
                  </w:r>
                  <w:r w:rsidR="00692985" w:rsidRPr="00B76648">
                    <w:rPr>
                      <w:rFonts w:ascii="Times New Roman" w:eastAsia="Times New Roman" w:hAnsi="Times New Roman" w:cs="Times New Roman"/>
                      <w:color w:val="000000" w:themeColor="text1"/>
                      <w:sz w:val="19"/>
                      <w:szCs w:val="19"/>
                      <w:lang w:val="en-US" w:eastAsia="fi-FI"/>
                    </w:rPr>
                    <w:t>6</w:t>
                  </w:r>
                  <w:r w:rsidRPr="00B76648">
                    <w:rPr>
                      <w:rFonts w:ascii="Times New Roman" w:eastAsia="Times New Roman" w:hAnsi="Times New Roman" w:cs="Times New Roman"/>
                      <w:color w:val="000000" w:themeColor="text1"/>
                      <w:sz w:val="19"/>
                      <w:szCs w:val="19"/>
                      <w:lang w:val="en-GB" w:eastAsia="fi-FI"/>
                    </w:rPr>
                    <w:t>academic credits</w:t>
                  </w:r>
                </w:p>
              </w:tc>
            </w:tr>
            <w:tr w:rsidR="00B76648" w:rsidRPr="00B76648" w14:paraId="149DE043" w14:textId="77777777" w:rsidTr="00283EB5">
              <w:tblPrEx>
                <w:tblLook w:val="04A0" w:firstRow="1" w:lastRow="0" w:firstColumn="1" w:lastColumn="0" w:noHBand="0" w:noVBand="1"/>
              </w:tblPrEx>
              <w:trPr>
                <w:gridBefore w:val="1"/>
                <w:wBefore w:w="19" w:type="dxa"/>
              </w:trPr>
              <w:tc>
                <w:tcPr>
                  <w:tcW w:w="1819" w:type="dxa"/>
                </w:tcPr>
                <w:p w14:paraId="1F40ECBB" w14:textId="142A90D4"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eastAsia="Times New Roman" w:hAnsi="Times New Roman" w:cs="Times New Roman"/>
                      <w:color w:val="000000" w:themeColor="text1"/>
                      <w:sz w:val="19"/>
                      <w:szCs w:val="19"/>
                      <w:lang w:val="en-GB" w:eastAsia="fi-FI"/>
                    </w:rPr>
                    <w:t>Academic credits</w:t>
                  </w:r>
                </w:p>
              </w:tc>
              <w:tc>
                <w:tcPr>
                  <w:tcW w:w="7938" w:type="dxa"/>
                </w:tcPr>
                <w:p w14:paraId="18C69063"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5</w:t>
                  </w:r>
                </w:p>
              </w:tc>
            </w:tr>
            <w:tr w:rsidR="00B76648" w:rsidRPr="00B76648" w14:paraId="410F5AAE" w14:textId="77777777" w:rsidTr="00283EB5">
              <w:tblPrEx>
                <w:tblLook w:val="04A0" w:firstRow="1" w:lastRow="0" w:firstColumn="1" w:lastColumn="0" w:noHBand="0" w:noVBand="1"/>
              </w:tblPrEx>
              <w:trPr>
                <w:gridBefore w:val="1"/>
                <w:wBefore w:w="19" w:type="dxa"/>
              </w:trPr>
              <w:tc>
                <w:tcPr>
                  <w:tcW w:w="1819" w:type="dxa"/>
                </w:tcPr>
                <w:p w14:paraId="07B129F5" w14:textId="0680BC1B"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 xml:space="preserve">Course/ competence description </w:t>
                  </w:r>
                </w:p>
              </w:tc>
              <w:tc>
                <w:tcPr>
                  <w:tcW w:w="7938" w:type="dxa"/>
                </w:tcPr>
                <w:p w14:paraId="32A357A6" w14:textId="01DFFD2E"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3F664542" w14:textId="105749AC" w:rsidR="00272912" w:rsidRPr="00B76648" w:rsidRDefault="00272912" w:rsidP="005E380D">
                  <w:pPr>
                    <w:numPr>
                      <w:ilvl w:val="0"/>
                      <w:numId w:val="21"/>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Understanding fundamental historical processes (1, 2, 3)</w:t>
                  </w:r>
                </w:p>
                <w:p w14:paraId="517BD988" w14:textId="77446CBD" w:rsidR="00272912" w:rsidRPr="00B76648" w:rsidRDefault="00272912" w:rsidP="005E380D">
                  <w:pPr>
                    <w:numPr>
                      <w:ilvl w:val="0"/>
                      <w:numId w:val="21"/>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Application of historical knowledge skills (4)</w:t>
                  </w:r>
                </w:p>
                <w:p w14:paraId="1755071B" w14:textId="57AF0795" w:rsidR="00272912" w:rsidRPr="00B76648" w:rsidRDefault="00272912" w:rsidP="005E380D">
                  <w:pPr>
                    <w:numPr>
                      <w:ilvl w:val="0"/>
                      <w:numId w:val="21"/>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Research competence (8)</w:t>
                  </w:r>
                </w:p>
                <w:p w14:paraId="33FE6256" w14:textId="26F58BFF"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Pre-service teachers interpret the peculiarities of the history of ancient civilizations from the middle of IV century BC until the middle of the I millennium AD. Pre-service teachers develop a value-based relationship to the ancient history of mankind, understanding them in interrelationships and sharing their cultural differences. Pre-service teachers also develop skills in working with sources and ability to critically analyse different information. Pre-service teachers develop creative thinking through solving historical problems and ability to generate new ideas   </w:t>
                  </w:r>
                </w:p>
              </w:tc>
            </w:tr>
            <w:tr w:rsidR="00B76648" w:rsidRPr="00B76648" w14:paraId="7BAE850E" w14:textId="77777777" w:rsidTr="00283EB5">
              <w:tblPrEx>
                <w:tblLook w:val="04A0" w:firstRow="1" w:lastRow="0" w:firstColumn="1" w:lastColumn="0" w:noHBand="0" w:noVBand="1"/>
              </w:tblPrEx>
              <w:trPr>
                <w:gridBefore w:val="1"/>
                <w:wBefore w:w="19" w:type="dxa"/>
                <w:trHeight w:val="53"/>
              </w:trPr>
              <w:tc>
                <w:tcPr>
                  <w:tcW w:w="1819" w:type="dxa"/>
                </w:tcPr>
                <w:p w14:paraId="05168C19" w14:textId="17F4A950"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938" w:type="dxa"/>
                </w:tcPr>
                <w:p w14:paraId="4D09481D" w14:textId="2005EFFD"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782060BD" w14:textId="77777777" w:rsidR="00272912" w:rsidRPr="00B76648" w:rsidRDefault="00272912" w:rsidP="005E380D">
                  <w:pPr>
                    <w:pStyle w:val="a3"/>
                    <w:numPr>
                      <w:ilvl w:val="0"/>
                      <w:numId w:val="17"/>
                    </w:numPr>
                    <w:spacing w:after="0" w:line="240" w:lineRule="auto"/>
                    <w:ind w:left="0" w:hanging="425"/>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classify the main stages of development of ancient civilizations;</w:t>
                  </w:r>
                </w:p>
                <w:p w14:paraId="0D2C3B8F" w14:textId="77777777" w:rsidR="00272912" w:rsidRPr="00B76648" w:rsidRDefault="00272912" w:rsidP="005E380D">
                  <w:pPr>
                    <w:pStyle w:val="a3"/>
                    <w:numPr>
                      <w:ilvl w:val="0"/>
                      <w:numId w:val="17"/>
                    </w:numPr>
                    <w:spacing w:after="0" w:line="240" w:lineRule="auto"/>
                    <w:ind w:left="0" w:hanging="425"/>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assess the multivariate development of ancient civilizations on the basis of the principles of historism;</w:t>
                  </w:r>
                </w:p>
                <w:p w14:paraId="74F58B07" w14:textId="77777777" w:rsidR="00272912" w:rsidRPr="00B76648" w:rsidRDefault="00272912" w:rsidP="005E380D">
                  <w:pPr>
                    <w:pStyle w:val="a3"/>
                    <w:numPr>
                      <w:ilvl w:val="0"/>
                      <w:numId w:val="17"/>
                    </w:numPr>
                    <w:spacing w:after="0" w:line="240" w:lineRule="auto"/>
                    <w:ind w:left="0" w:hanging="425"/>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analyse historical events, processes and phenomena in the history of ancient civilizations in interrelationships, to relate the general and to highlight certain facts;</w:t>
                  </w:r>
                </w:p>
                <w:p w14:paraId="0AE38096" w14:textId="77777777" w:rsidR="00272912" w:rsidRPr="00B76648" w:rsidRDefault="00272912" w:rsidP="005E380D">
                  <w:pPr>
                    <w:pStyle w:val="a3"/>
                    <w:numPr>
                      <w:ilvl w:val="0"/>
                      <w:numId w:val="17"/>
                    </w:numPr>
                    <w:spacing w:after="0" w:line="240" w:lineRule="auto"/>
                    <w:ind w:left="0" w:hanging="425"/>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characterize the main factors of the appearance and historical evolution of the largest ancient civilizations;</w:t>
                  </w:r>
                </w:p>
                <w:p w14:paraId="54C8A37A" w14:textId="77777777" w:rsidR="00272912" w:rsidRPr="00B76648" w:rsidRDefault="00272912" w:rsidP="005E380D">
                  <w:pPr>
                    <w:pStyle w:val="a3"/>
                    <w:numPr>
                      <w:ilvl w:val="0"/>
                      <w:numId w:val="17"/>
                    </w:numPr>
                    <w:spacing w:after="0" w:line="240" w:lineRule="auto"/>
                    <w:ind w:left="0" w:hanging="425"/>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interpret and evaluate the texts of ancient authors;</w:t>
                  </w:r>
                </w:p>
                <w:p w14:paraId="655B53E6" w14:textId="20AA4712" w:rsidR="00272912" w:rsidRPr="00B76648" w:rsidRDefault="00272912" w:rsidP="005E380D">
                  <w:pPr>
                    <w:pStyle w:val="a3"/>
                    <w:numPr>
                      <w:ilvl w:val="0"/>
                      <w:numId w:val="17"/>
                    </w:numPr>
                    <w:spacing w:after="0" w:line="240" w:lineRule="auto"/>
                    <w:ind w:left="0" w:hanging="425"/>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critically analyse the impact of geographical and climatic factors on the development of civilizations of the ancient world.</w:t>
                  </w:r>
                </w:p>
              </w:tc>
            </w:tr>
            <w:tr w:rsidR="00B76648" w:rsidRPr="00B76648" w14:paraId="77026845" w14:textId="77777777" w:rsidTr="00283EB5">
              <w:tblPrEx>
                <w:tblLook w:val="04A0" w:firstRow="1" w:lastRow="0" w:firstColumn="1" w:lastColumn="0" w:noHBand="0" w:noVBand="1"/>
              </w:tblPrEx>
              <w:trPr>
                <w:gridBefore w:val="1"/>
                <w:wBefore w:w="19" w:type="dxa"/>
                <w:trHeight w:val="53"/>
              </w:trPr>
              <w:tc>
                <w:tcPr>
                  <w:tcW w:w="9757" w:type="dxa"/>
                  <w:gridSpan w:val="2"/>
                  <w:tcBorders>
                    <w:left w:val="nil"/>
                    <w:right w:val="nil"/>
                  </w:tcBorders>
                </w:tcPr>
                <w:p w14:paraId="0393DD26" w14:textId="77777777" w:rsidR="00283EB5" w:rsidRPr="00B76648" w:rsidRDefault="00283EB5" w:rsidP="000818F9">
                  <w:pPr>
                    <w:spacing w:after="0" w:line="240" w:lineRule="auto"/>
                    <w:jc w:val="both"/>
                    <w:rPr>
                      <w:rFonts w:ascii="Times New Roman" w:hAnsi="Times New Roman" w:cs="Times New Roman"/>
                      <w:color w:val="000000" w:themeColor="text1"/>
                      <w:sz w:val="19"/>
                      <w:szCs w:val="19"/>
                      <w:lang w:val="en-US"/>
                    </w:rPr>
                  </w:pPr>
                </w:p>
                <w:tbl>
                  <w:tblPr>
                    <w:tblStyle w:val="a5"/>
                    <w:tblW w:w="9644" w:type="dxa"/>
                    <w:tblLayout w:type="fixed"/>
                    <w:tblLook w:val="04A0" w:firstRow="1" w:lastRow="0" w:firstColumn="1" w:lastColumn="0" w:noHBand="0" w:noVBand="1"/>
                  </w:tblPr>
                  <w:tblGrid>
                    <w:gridCol w:w="1730"/>
                    <w:gridCol w:w="7914"/>
                  </w:tblGrid>
                  <w:tr w:rsidR="00B76648" w:rsidRPr="00B76648" w14:paraId="6CCAB701" w14:textId="77777777" w:rsidTr="00283EB5">
                    <w:trPr>
                      <w:trHeight w:val="251"/>
                    </w:trPr>
                    <w:tc>
                      <w:tcPr>
                        <w:tcW w:w="1730" w:type="dxa"/>
                      </w:tcPr>
                      <w:p w14:paraId="57FB6023" w14:textId="77777777" w:rsidR="00283EB5" w:rsidRPr="00B76648" w:rsidRDefault="00283EB5"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Course title</w:t>
                        </w:r>
                      </w:p>
                    </w:tc>
                    <w:tc>
                      <w:tcPr>
                        <w:tcW w:w="7914" w:type="dxa"/>
                      </w:tcPr>
                      <w:p w14:paraId="61A407C3" w14:textId="77777777" w:rsidR="00283EB5" w:rsidRPr="00B76648" w:rsidRDefault="00283EB5"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b/>
                            <w:color w:val="000000" w:themeColor="text1"/>
                            <w:sz w:val="19"/>
                            <w:szCs w:val="19"/>
                            <w:lang w:val="en-GB"/>
                          </w:rPr>
                          <w:t>East and West in the Middle Ages</w:t>
                        </w:r>
                      </w:p>
                    </w:tc>
                  </w:tr>
                  <w:tr w:rsidR="00B76648" w:rsidRPr="00B76648" w14:paraId="3A7E2489" w14:textId="77777777" w:rsidTr="00283EB5">
                    <w:trPr>
                      <w:trHeight w:val="263"/>
                    </w:trPr>
                    <w:tc>
                      <w:tcPr>
                        <w:tcW w:w="1730" w:type="dxa"/>
                      </w:tcPr>
                      <w:p w14:paraId="37DB822C" w14:textId="77777777" w:rsidR="00283EB5" w:rsidRPr="00B76648" w:rsidRDefault="00283EB5"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Component</w:t>
                        </w:r>
                      </w:p>
                    </w:tc>
                    <w:tc>
                      <w:tcPr>
                        <w:tcW w:w="7914" w:type="dxa"/>
                      </w:tcPr>
                      <w:p w14:paraId="7B1D9F88" w14:textId="77777777" w:rsidR="00283EB5" w:rsidRPr="00B76648" w:rsidRDefault="00283EB5"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Subject Component, University Component</w:t>
                        </w:r>
                      </w:p>
                    </w:tc>
                  </w:tr>
                  <w:tr w:rsidR="00B76648" w:rsidRPr="00B76648" w14:paraId="5D125639" w14:textId="77777777" w:rsidTr="00283EB5">
                    <w:trPr>
                      <w:trHeight w:val="263"/>
                    </w:trPr>
                    <w:tc>
                      <w:tcPr>
                        <w:tcW w:w="1730" w:type="dxa"/>
                      </w:tcPr>
                      <w:p w14:paraId="144C66A0" w14:textId="77777777" w:rsidR="00283EB5" w:rsidRPr="00B76648" w:rsidRDefault="00283EB5"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Cycle</w:t>
                        </w:r>
                      </w:p>
                    </w:tc>
                    <w:tc>
                      <w:tcPr>
                        <w:tcW w:w="7914" w:type="dxa"/>
                      </w:tcPr>
                      <w:p w14:paraId="5209CD35" w14:textId="77777777" w:rsidR="00283EB5" w:rsidRPr="00B76648" w:rsidRDefault="00283EB5" w:rsidP="00E430B6">
                        <w:pPr>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4AA72123" w14:textId="77777777" w:rsidTr="00283EB5">
                    <w:trPr>
                      <w:trHeight w:val="251"/>
                    </w:trPr>
                    <w:tc>
                      <w:tcPr>
                        <w:tcW w:w="1730" w:type="dxa"/>
                      </w:tcPr>
                      <w:p w14:paraId="2382BF19" w14:textId="77777777" w:rsidR="00283EB5" w:rsidRPr="00B76648" w:rsidRDefault="00283EB5"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Module</w:t>
                        </w:r>
                      </w:p>
                    </w:tc>
                    <w:tc>
                      <w:tcPr>
                        <w:tcW w:w="7914" w:type="dxa"/>
                      </w:tcPr>
                      <w:p w14:paraId="69E9D541" w14:textId="77777777" w:rsidR="00283EB5" w:rsidRPr="00B76648" w:rsidRDefault="00283EB5" w:rsidP="00E430B6">
                        <w:pPr>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Unity and diversity of history and its concept 2</w:t>
                        </w:r>
                        <w:r w:rsidRPr="00B76648">
                          <w:rPr>
                            <w:rFonts w:ascii="Times New Roman" w:eastAsia="Times New Roman" w:hAnsi="Times New Roman" w:cs="Times New Roman"/>
                            <w:color w:val="000000" w:themeColor="text1"/>
                            <w:sz w:val="19"/>
                            <w:szCs w:val="19"/>
                            <w:lang w:val="en-US" w:eastAsia="fi-FI"/>
                          </w:rPr>
                          <w:t>6</w:t>
                        </w:r>
                        <w:r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7404D3F7" w14:textId="77777777" w:rsidTr="00283EB5">
                    <w:trPr>
                      <w:trHeight w:val="263"/>
                    </w:trPr>
                    <w:tc>
                      <w:tcPr>
                        <w:tcW w:w="1730" w:type="dxa"/>
                      </w:tcPr>
                      <w:p w14:paraId="08AF2598" w14:textId="77777777" w:rsidR="00283EB5" w:rsidRPr="00B76648" w:rsidRDefault="00283EB5" w:rsidP="00E430B6">
                        <w:pPr>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914" w:type="dxa"/>
                      </w:tcPr>
                      <w:p w14:paraId="4241DE95" w14:textId="77777777" w:rsidR="00283EB5" w:rsidRPr="00B76648" w:rsidRDefault="00283EB5"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4</w:t>
                        </w:r>
                      </w:p>
                    </w:tc>
                  </w:tr>
                  <w:tr w:rsidR="00B76648" w:rsidRPr="00B76648" w14:paraId="2A78C623" w14:textId="77777777" w:rsidTr="00283EB5">
                    <w:trPr>
                      <w:trHeight w:val="2641"/>
                    </w:trPr>
                    <w:tc>
                      <w:tcPr>
                        <w:tcW w:w="1730" w:type="dxa"/>
                      </w:tcPr>
                      <w:p w14:paraId="7844A2C3" w14:textId="77777777" w:rsidR="00283EB5" w:rsidRPr="00B76648" w:rsidRDefault="00283EB5"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914" w:type="dxa"/>
                      </w:tcPr>
                      <w:p w14:paraId="7C2512BD" w14:textId="77777777" w:rsidR="00283EB5" w:rsidRPr="00B76648" w:rsidRDefault="00283EB5" w:rsidP="00E430B6">
                        <w:pPr>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354CDF43" w14:textId="77777777" w:rsidR="00283EB5" w:rsidRPr="00B76648" w:rsidRDefault="00283EB5" w:rsidP="005E380D">
                        <w:pPr>
                          <w:pStyle w:val="a3"/>
                          <w:numPr>
                            <w:ilvl w:val="0"/>
                            <w:numId w:val="18"/>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Understanding fundamental historical processes (1)</w:t>
                        </w:r>
                      </w:p>
                      <w:p w14:paraId="611DD7E4" w14:textId="77777777" w:rsidR="00283EB5" w:rsidRPr="00B76648" w:rsidRDefault="00283EB5" w:rsidP="005E380D">
                        <w:pPr>
                          <w:numPr>
                            <w:ilvl w:val="0"/>
                            <w:numId w:val="18"/>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Area of competenc Competence area for e Application of historical knowledge skills (4)</w:t>
                        </w:r>
                      </w:p>
                      <w:p w14:paraId="50F03BC4" w14:textId="77777777" w:rsidR="00283EB5" w:rsidRPr="00B76648" w:rsidRDefault="00283EB5" w:rsidP="005E380D">
                        <w:pPr>
                          <w:numPr>
                            <w:ilvl w:val="0"/>
                            <w:numId w:val="18"/>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Research competence (8, 9)</w:t>
                        </w:r>
                      </w:p>
                      <w:p w14:paraId="2B31A44C" w14:textId="77777777" w:rsidR="00283EB5" w:rsidRPr="00B76648" w:rsidRDefault="00283EB5"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Pre-service teachers study the stages of development, problems and specific character of development of Eastern and Western countries, assess major historical events, including the opening of the New World and the Great Geographical Discoveries. Pre-service teachers also examine the place of the medieval East and West in the history of the world civilizations as well as the history of the world religions. Due to the interdisciplinary approach of the course, pre-service teachers form innovative and adaptive thinking, i.e. the ability to understand the conceptual content of different disciplines and being able to think, decide, and present applied and deep answers.</w:t>
                        </w:r>
                      </w:p>
                    </w:tc>
                  </w:tr>
                  <w:tr w:rsidR="00B76648" w:rsidRPr="00B76648" w14:paraId="282DC65A" w14:textId="77777777" w:rsidTr="00283EB5">
                    <w:trPr>
                      <w:trHeight w:val="1097"/>
                    </w:trPr>
                    <w:tc>
                      <w:tcPr>
                        <w:tcW w:w="1730" w:type="dxa"/>
                      </w:tcPr>
                      <w:p w14:paraId="7655EDF9" w14:textId="77777777" w:rsidR="00283EB5" w:rsidRPr="00B76648" w:rsidRDefault="00283EB5"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914" w:type="dxa"/>
                      </w:tcPr>
                      <w:p w14:paraId="599771AD" w14:textId="77777777" w:rsidR="00283EB5" w:rsidRPr="00B76648" w:rsidRDefault="00283EB5" w:rsidP="00E430B6">
                        <w:pPr>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21F0DC61" w14:textId="77777777" w:rsidR="00283EB5" w:rsidRPr="00B76648" w:rsidRDefault="00283EB5" w:rsidP="005E380D">
                        <w:pPr>
                          <w:pStyle w:val="a3"/>
                          <w:numPr>
                            <w:ilvl w:val="0"/>
                            <w:numId w:val="24"/>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distinguish the main trends of processes that occurred in society, economy, religion, culture, development of the structures of everyday life of a medieval peasant;</w:t>
                        </w:r>
                      </w:p>
                      <w:p w14:paraId="3043499C" w14:textId="77777777" w:rsidR="00283EB5" w:rsidRPr="00B76648" w:rsidRDefault="00283EB5" w:rsidP="005E380D">
                        <w:pPr>
                          <w:pStyle w:val="a3"/>
                          <w:numPr>
                            <w:ilvl w:val="0"/>
                            <w:numId w:val="24"/>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describe the historical and cultural identity of medieval civilization;</w:t>
                        </w:r>
                      </w:p>
                      <w:p w14:paraId="206BAD61" w14:textId="77777777" w:rsidR="00283EB5" w:rsidRPr="00B76648" w:rsidRDefault="00283EB5" w:rsidP="005E380D">
                        <w:pPr>
                          <w:pStyle w:val="a3"/>
                          <w:numPr>
                            <w:ilvl w:val="0"/>
                            <w:numId w:val="24"/>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determine the place and significance of medieval history in the general historical process, </w:t>
                        </w:r>
                      </w:p>
                      <w:p w14:paraId="5DE7358F" w14:textId="77777777" w:rsidR="00283EB5" w:rsidRPr="00B76648" w:rsidRDefault="00283EB5" w:rsidP="005E380D">
                        <w:pPr>
                          <w:pStyle w:val="a3"/>
                          <w:numPr>
                            <w:ilvl w:val="0"/>
                            <w:numId w:val="24"/>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explain the influence of the Middle Ages on the social and political realities of the modern age;</w:t>
                        </w:r>
                      </w:p>
                      <w:p w14:paraId="09FE8831" w14:textId="77777777" w:rsidR="00283EB5" w:rsidRPr="00B76648" w:rsidRDefault="00283EB5" w:rsidP="005E380D">
                        <w:pPr>
                          <w:pStyle w:val="a3"/>
                          <w:numPr>
                            <w:ilvl w:val="0"/>
                            <w:numId w:val="24"/>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develop and maintain historical arguments in various literary forms, develop relevant questions and use actual data;</w:t>
                        </w:r>
                      </w:p>
                      <w:p w14:paraId="04BB8018" w14:textId="77777777" w:rsidR="00283EB5" w:rsidRPr="00B76648" w:rsidRDefault="00283EB5" w:rsidP="005E380D">
                        <w:pPr>
                          <w:pStyle w:val="a3"/>
                          <w:numPr>
                            <w:ilvl w:val="0"/>
                            <w:numId w:val="24"/>
                          </w:numPr>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interpret the ethical aspects of the study of historical research.</w:t>
                        </w:r>
                      </w:p>
                    </w:tc>
                  </w:tr>
                </w:tbl>
                <w:p w14:paraId="186FD40E" w14:textId="77777777" w:rsidR="00283EB5" w:rsidRPr="00B76648" w:rsidRDefault="00283EB5" w:rsidP="000818F9">
                  <w:pPr>
                    <w:spacing w:after="0" w:line="240" w:lineRule="auto"/>
                    <w:jc w:val="both"/>
                    <w:rPr>
                      <w:rFonts w:ascii="Times New Roman" w:hAnsi="Times New Roman" w:cs="Times New Roman"/>
                      <w:b/>
                      <w:bCs/>
                      <w:color w:val="000000" w:themeColor="text1"/>
                      <w:sz w:val="19"/>
                      <w:szCs w:val="19"/>
                      <w:lang w:val="en-US"/>
                    </w:rPr>
                  </w:pPr>
                </w:p>
                <w:tbl>
                  <w:tblPr>
                    <w:tblStyle w:val="a5"/>
                    <w:tblW w:w="9644" w:type="dxa"/>
                    <w:tblLayout w:type="fixed"/>
                    <w:tblLook w:val="04A0" w:firstRow="1" w:lastRow="0" w:firstColumn="1" w:lastColumn="0" w:noHBand="0" w:noVBand="1"/>
                  </w:tblPr>
                  <w:tblGrid>
                    <w:gridCol w:w="1730"/>
                    <w:gridCol w:w="7914"/>
                  </w:tblGrid>
                  <w:tr w:rsidR="00B76648" w:rsidRPr="00B76648" w14:paraId="5F205370" w14:textId="77777777" w:rsidTr="00E430B6">
                    <w:trPr>
                      <w:trHeight w:val="248"/>
                    </w:trPr>
                    <w:tc>
                      <w:tcPr>
                        <w:tcW w:w="1730" w:type="dxa"/>
                      </w:tcPr>
                      <w:p w14:paraId="1526D7C2" w14:textId="77777777" w:rsidR="0040083D" w:rsidRPr="00B76648" w:rsidRDefault="0040083D"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Course title</w:t>
                        </w:r>
                      </w:p>
                    </w:tc>
                    <w:tc>
                      <w:tcPr>
                        <w:tcW w:w="7914" w:type="dxa"/>
                      </w:tcPr>
                      <w:p w14:paraId="0E2FE993" w14:textId="77777777" w:rsidR="0040083D" w:rsidRPr="00B76648" w:rsidRDefault="0040083D"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b/>
                            <w:color w:val="000000" w:themeColor="text1"/>
                            <w:sz w:val="19"/>
                            <w:szCs w:val="19"/>
                            <w:lang w:val="en-GB"/>
                          </w:rPr>
                          <w:t>World in Modern Age (East)</w:t>
                        </w:r>
                      </w:p>
                    </w:tc>
                  </w:tr>
                  <w:tr w:rsidR="00B76648" w:rsidRPr="00B76648" w14:paraId="6BADE168" w14:textId="77777777" w:rsidTr="00E430B6">
                    <w:trPr>
                      <w:trHeight w:val="259"/>
                    </w:trPr>
                    <w:tc>
                      <w:tcPr>
                        <w:tcW w:w="1730" w:type="dxa"/>
                      </w:tcPr>
                      <w:p w14:paraId="762DE1E0" w14:textId="77777777" w:rsidR="0040083D" w:rsidRPr="00B76648" w:rsidRDefault="0040083D"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Component</w:t>
                        </w:r>
                      </w:p>
                    </w:tc>
                    <w:tc>
                      <w:tcPr>
                        <w:tcW w:w="7914" w:type="dxa"/>
                      </w:tcPr>
                      <w:p w14:paraId="593F47AF" w14:textId="77777777" w:rsidR="0040083D" w:rsidRPr="00B76648" w:rsidRDefault="0040083D"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Subject Component, University Component</w:t>
                        </w:r>
                      </w:p>
                    </w:tc>
                  </w:tr>
                  <w:tr w:rsidR="00B76648" w:rsidRPr="00B76648" w14:paraId="13A5AB87" w14:textId="77777777" w:rsidTr="00E430B6">
                    <w:trPr>
                      <w:trHeight w:val="259"/>
                    </w:trPr>
                    <w:tc>
                      <w:tcPr>
                        <w:tcW w:w="1730" w:type="dxa"/>
                      </w:tcPr>
                      <w:p w14:paraId="08AD5503" w14:textId="77777777" w:rsidR="0040083D" w:rsidRPr="00B76648" w:rsidRDefault="0040083D"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Cycle</w:t>
                        </w:r>
                      </w:p>
                    </w:tc>
                    <w:tc>
                      <w:tcPr>
                        <w:tcW w:w="7914" w:type="dxa"/>
                      </w:tcPr>
                      <w:p w14:paraId="7CA2FBE0" w14:textId="77777777" w:rsidR="0040083D" w:rsidRPr="00B76648" w:rsidRDefault="0040083D" w:rsidP="00E430B6">
                        <w:pPr>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1EA2694C" w14:textId="77777777" w:rsidTr="00E430B6">
                    <w:trPr>
                      <w:trHeight w:val="248"/>
                    </w:trPr>
                    <w:tc>
                      <w:tcPr>
                        <w:tcW w:w="1730" w:type="dxa"/>
                      </w:tcPr>
                      <w:p w14:paraId="55B203ED" w14:textId="77777777" w:rsidR="0040083D" w:rsidRPr="00B76648" w:rsidRDefault="0040083D"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Module</w:t>
                        </w:r>
                      </w:p>
                    </w:tc>
                    <w:tc>
                      <w:tcPr>
                        <w:tcW w:w="7914" w:type="dxa"/>
                      </w:tcPr>
                      <w:p w14:paraId="294D898B" w14:textId="77777777" w:rsidR="0040083D" w:rsidRPr="00B76648" w:rsidRDefault="0040083D" w:rsidP="00E430B6">
                        <w:pPr>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Unity and diversity of history and its concepts 2</w:t>
                        </w:r>
                        <w:r w:rsidRPr="00B76648">
                          <w:rPr>
                            <w:rFonts w:ascii="Times New Roman" w:eastAsia="Times New Roman" w:hAnsi="Times New Roman" w:cs="Times New Roman"/>
                            <w:color w:val="000000" w:themeColor="text1"/>
                            <w:sz w:val="19"/>
                            <w:szCs w:val="19"/>
                            <w:lang w:val="en-US" w:eastAsia="fi-FI"/>
                          </w:rPr>
                          <w:t>6</w:t>
                        </w:r>
                        <w:r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3764B11C" w14:textId="77777777" w:rsidTr="00E430B6">
                    <w:trPr>
                      <w:trHeight w:val="259"/>
                    </w:trPr>
                    <w:tc>
                      <w:tcPr>
                        <w:tcW w:w="1730" w:type="dxa"/>
                      </w:tcPr>
                      <w:p w14:paraId="57AE4D3E" w14:textId="77777777" w:rsidR="0040083D" w:rsidRPr="00B76648" w:rsidRDefault="0040083D" w:rsidP="00E430B6">
                        <w:pPr>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914" w:type="dxa"/>
                      </w:tcPr>
                      <w:p w14:paraId="54D62C0C" w14:textId="77777777" w:rsidR="0040083D" w:rsidRPr="00B76648" w:rsidRDefault="0040083D"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4</w:t>
                        </w:r>
                      </w:p>
                    </w:tc>
                  </w:tr>
                  <w:tr w:rsidR="00B76648" w:rsidRPr="00B76648" w14:paraId="10EEA44A" w14:textId="77777777" w:rsidTr="00E430B6">
                    <w:trPr>
                      <w:trHeight w:val="53"/>
                    </w:trPr>
                    <w:tc>
                      <w:tcPr>
                        <w:tcW w:w="1730" w:type="dxa"/>
                      </w:tcPr>
                      <w:p w14:paraId="2CEB5677" w14:textId="77777777" w:rsidR="0040083D" w:rsidRPr="00B76648" w:rsidRDefault="0040083D"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914" w:type="dxa"/>
                      </w:tcPr>
                      <w:p w14:paraId="5B60DE28" w14:textId="77777777" w:rsidR="0040083D" w:rsidRPr="00B76648" w:rsidRDefault="0040083D" w:rsidP="00E430B6">
                        <w:pPr>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2E3796F3" w14:textId="77777777" w:rsidR="0040083D" w:rsidRPr="00B76648" w:rsidRDefault="0040083D" w:rsidP="005E380D">
                        <w:pPr>
                          <w:numPr>
                            <w:ilvl w:val="0"/>
                            <w:numId w:val="22"/>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Understanding fundamental historical processes (1, 2, 3)</w:t>
                        </w:r>
                      </w:p>
                      <w:p w14:paraId="25A6A9C4" w14:textId="77777777" w:rsidR="0040083D" w:rsidRPr="00B76648" w:rsidRDefault="0040083D" w:rsidP="005E380D">
                        <w:pPr>
                          <w:numPr>
                            <w:ilvl w:val="0"/>
                            <w:numId w:val="22"/>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Application of historical knowledge skills (4)</w:t>
                        </w:r>
                      </w:p>
                      <w:p w14:paraId="05CB949B" w14:textId="77777777" w:rsidR="0040083D" w:rsidRPr="00B76648" w:rsidRDefault="0040083D" w:rsidP="005E380D">
                        <w:pPr>
                          <w:numPr>
                            <w:ilvl w:val="0"/>
                            <w:numId w:val="22"/>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Research competence (8)</w:t>
                        </w:r>
                      </w:p>
                      <w:p w14:paraId="6E10ADF6" w14:textId="77777777" w:rsidR="0040083D" w:rsidRPr="00B76648" w:rsidRDefault="0040083D"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The course develops value-based attitude of pre-service teachers to the history of the East in the modern age and helps them to determine the place of Eastern civilizations in world history. Pre-service teachers understand the differences in the development of the Eastern countries, their culture </w:t>
                        </w:r>
                        <w:r w:rsidRPr="00B76648">
                          <w:rPr>
                            <w:rFonts w:ascii="Times New Roman" w:hAnsi="Times New Roman" w:cs="Times New Roman"/>
                            <w:color w:val="000000" w:themeColor="text1"/>
                            <w:sz w:val="19"/>
                            <w:szCs w:val="19"/>
                            <w:lang w:val="en-GB"/>
                          </w:rPr>
                          <w:lastRenderedPageBreak/>
                          <w:t>and world view, i.e. they develop intercultural communication perceptions. Pre-service teachers develop skills of critical thinking and skills to work with historical texts. Pre-service teachers also improve their digital competence of analyzing primary and secondary information sources.</w:t>
                        </w:r>
                      </w:p>
                    </w:tc>
                  </w:tr>
                  <w:tr w:rsidR="00B76648" w:rsidRPr="00B76648" w14:paraId="28E0321F" w14:textId="77777777" w:rsidTr="00E430B6">
                    <w:trPr>
                      <w:trHeight w:val="50"/>
                    </w:trPr>
                    <w:tc>
                      <w:tcPr>
                        <w:tcW w:w="1730" w:type="dxa"/>
                      </w:tcPr>
                      <w:p w14:paraId="2E217058" w14:textId="77777777" w:rsidR="0040083D" w:rsidRPr="00B76648" w:rsidRDefault="0040083D"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lastRenderedPageBreak/>
                          <w:t>Learning outcomes</w:t>
                        </w:r>
                      </w:p>
                    </w:tc>
                    <w:tc>
                      <w:tcPr>
                        <w:tcW w:w="7914" w:type="dxa"/>
                      </w:tcPr>
                      <w:p w14:paraId="53DFA20E" w14:textId="77777777" w:rsidR="0040083D" w:rsidRPr="00B76648" w:rsidRDefault="0040083D" w:rsidP="00E430B6">
                        <w:pPr>
                          <w:jc w:val="both"/>
                          <w:rPr>
                            <w:rFonts w:ascii="Times New Roman" w:hAnsi="Times New Roman" w:cs="Times New Roman"/>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4558D4DE" w14:textId="77777777" w:rsidR="0040083D" w:rsidRPr="00B76648" w:rsidRDefault="0040083D" w:rsidP="005E380D">
                        <w:pPr>
                          <w:pStyle w:val="a3"/>
                          <w:numPr>
                            <w:ilvl w:val="0"/>
                            <w:numId w:val="20"/>
                          </w:numPr>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classify the main stages of development of the East in the modern age;</w:t>
                        </w:r>
                      </w:p>
                      <w:p w14:paraId="7BEB240F" w14:textId="77777777" w:rsidR="0040083D" w:rsidRPr="00B76648" w:rsidRDefault="0040083D" w:rsidP="005E380D">
                        <w:pPr>
                          <w:pStyle w:val="a3"/>
                          <w:numPr>
                            <w:ilvl w:val="0"/>
                            <w:numId w:val="20"/>
                          </w:numPr>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 xml:space="preserve">analyse historical events, processes and phenomena in the history and culture of the Eastern civilizations in the modern age; </w:t>
                        </w:r>
                      </w:p>
                      <w:p w14:paraId="06D3445F" w14:textId="77777777" w:rsidR="0040083D" w:rsidRPr="00B76648" w:rsidRDefault="0040083D" w:rsidP="005E380D">
                        <w:pPr>
                          <w:pStyle w:val="a3"/>
                          <w:numPr>
                            <w:ilvl w:val="0"/>
                            <w:numId w:val="19"/>
                          </w:numPr>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assess and interpret the primary historical sources of the modern age;</w:t>
                        </w:r>
                      </w:p>
                      <w:p w14:paraId="71F299CB" w14:textId="77777777" w:rsidR="0040083D" w:rsidRPr="00B76648" w:rsidRDefault="0040083D" w:rsidP="005E380D">
                        <w:pPr>
                          <w:pStyle w:val="a3"/>
                          <w:numPr>
                            <w:ilvl w:val="0"/>
                            <w:numId w:val="19"/>
                          </w:numPr>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critically analyse and test existing knowledge on the basis of new ideas and concepts;</w:t>
                        </w:r>
                      </w:p>
                      <w:p w14:paraId="0303042D" w14:textId="77777777" w:rsidR="0040083D" w:rsidRPr="00B76648" w:rsidRDefault="0040083D" w:rsidP="005E380D">
                        <w:pPr>
                          <w:pStyle w:val="a3"/>
                          <w:numPr>
                            <w:ilvl w:val="0"/>
                            <w:numId w:val="19"/>
                          </w:numPr>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discuss scientific topics, substantiate and present their views,</w:t>
                        </w:r>
                      </w:p>
                      <w:p w14:paraId="25C3D68A" w14:textId="77777777" w:rsidR="0040083D" w:rsidRPr="00B76648" w:rsidRDefault="0040083D" w:rsidP="005E380D">
                        <w:pPr>
                          <w:pStyle w:val="a3"/>
                          <w:numPr>
                            <w:ilvl w:val="0"/>
                            <w:numId w:val="19"/>
                          </w:numPr>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 xml:space="preserve">assess the contribution of the representatives of the intellectual elite of the East to the world civilization, development of culture and science of the modern age; </w:t>
                        </w:r>
                      </w:p>
                      <w:p w14:paraId="650A3BB5" w14:textId="77777777" w:rsidR="0040083D" w:rsidRPr="00B76648" w:rsidRDefault="0040083D" w:rsidP="005E380D">
                        <w:pPr>
                          <w:pStyle w:val="a3"/>
                          <w:numPr>
                            <w:ilvl w:val="0"/>
                            <w:numId w:val="19"/>
                          </w:numPr>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interpret and assess the primary historical sources of the modern age;</w:t>
                        </w:r>
                      </w:p>
                      <w:p w14:paraId="54A17BD9" w14:textId="77777777" w:rsidR="0040083D" w:rsidRPr="00B76648" w:rsidRDefault="0040083D" w:rsidP="005E380D">
                        <w:pPr>
                          <w:pStyle w:val="a3"/>
                          <w:numPr>
                            <w:ilvl w:val="0"/>
                            <w:numId w:val="19"/>
                          </w:numPr>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consider the discussion problems of the new history of the East through the analysis of the works of leading domestic and foreign historiographers;</w:t>
                        </w:r>
                      </w:p>
                      <w:p w14:paraId="52191FA7" w14:textId="77777777" w:rsidR="0040083D" w:rsidRPr="00B76648" w:rsidRDefault="0040083D" w:rsidP="005E380D">
                        <w:pPr>
                          <w:pStyle w:val="a3"/>
                          <w:numPr>
                            <w:ilvl w:val="0"/>
                            <w:numId w:val="19"/>
                          </w:numPr>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interpret the statements of the historical figures of the East of the modern age.</w:t>
                        </w:r>
                      </w:p>
                    </w:tc>
                  </w:tr>
                </w:tbl>
                <w:p w14:paraId="1A34CF53" w14:textId="77777777" w:rsidR="0040083D" w:rsidRPr="00B76648" w:rsidRDefault="0040083D" w:rsidP="000818F9">
                  <w:pPr>
                    <w:spacing w:after="0" w:line="240" w:lineRule="auto"/>
                    <w:jc w:val="both"/>
                    <w:rPr>
                      <w:rFonts w:ascii="Times New Roman" w:hAnsi="Times New Roman" w:cs="Times New Roman"/>
                      <w:b/>
                      <w:bCs/>
                      <w:color w:val="000000" w:themeColor="text1"/>
                      <w:sz w:val="19"/>
                      <w:szCs w:val="19"/>
                    </w:rPr>
                  </w:pPr>
                </w:p>
              </w:tc>
            </w:tr>
            <w:tr w:rsidR="00B76648" w:rsidRPr="00B76648" w14:paraId="33474FC9" w14:textId="77777777" w:rsidTr="0040083D">
              <w:tblPrEx>
                <w:tblLook w:val="04A0" w:firstRow="1" w:lastRow="0" w:firstColumn="1" w:lastColumn="0" w:noHBand="0" w:noVBand="1"/>
              </w:tblPrEx>
              <w:trPr>
                <w:gridBefore w:val="1"/>
                <w:wBefore w:w="19" w:type="dxa"/>
                <w:trHeight w:val="1540"/>
              </w:trPr>
              <w:tc>
                <w:tcPr>
                  <w:tcW w:w="9757" w:type="dxa"/>
                  <w:gridSpan w:val="2"/>
                  <w:tcBorders>
                    <w:left w:val="nil"/>
                    <w:right w:val="nil"/>
                  </w:tcBorders>
                </w:tcPr>
                <w:p w14:paraId="01A8AFD4" w14:textId="2F617801"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Style w:val="a5"/>
                    <w:tblW w:w="9644" w:type="dxa"/>
                    <w:tblLayout w:type="fixed"/>
                    <w:tblLook w:val="04A0" w:firstRow="1" w:lastRow="0" w:firstColumn="1" w:lastColumn="0" w:noHBand="0" w:noVBand="1"/>
                  </w:tblPr>
                  <w:tblGrid>
                    <w:gridCol w:w="1719"/>
                    <w:gridCol w:w="11"/>
                    <w:gridCol w:w="7914"/>
                  </w:tblGrid>
                  <w:tr w:rsidR="00B76648" w:rsidRPr="00B76648" w14:paraId="735BEF24" w14:textId="77777777" w:rsidTr="00283EB5">
                    <w:trPr>
                      <w:trHeight w:val="253"/>
                    </w:trPr>
                    <w:tc>
                      <w:tcPr>
                        <w:tcW w:w="1719" w:type="dxa"/>
                      </w:tcPr>
                      <w:p w14:paraId="7BA5E761"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Course title</w:t>
                        </w:r>
                      </w:p>
                    </w:tc>
                    <w:tc>
                      <w:tcPr>
                        <w:tcW w:w="7925" w:type="dxa"/>
                        <w:gridSpan w:val="2"/>
                      </w:tcPr>
                      <w:p w14:paraId="26AA6E73" w14:textId="6E78642E"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
                            <w:color w:val="000000" w:themeColor="text1"/>
                            <w:sz w:val="19"/>
                            <w:szCs w:val="19"/>
                            <w:lang w:val="en-GB"/>
                          </w:rPr>
                          <w:t>World in the Modern Age (West)</w:t>
                        </w:r>
                      </w:p>
                    </w:tc>
                  </w:tr>
                  <w:tr w:rsidR="00B76648" w:rsidRPr="00B76648" w14:paraId="16059861" w14:textId="77777777" w:rsidTr="00283EB5">
                    <w:trPr>
                      <w:trHeight w:val="264"/>
                    </w:trPr>
                    <w:tc>
                      <w:tcPr>
                        <w:tcW w:w="1719" w:type="dxa"/>
                      </w:tcPr>
                      <w:p w14:paraId="28F22F37"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Component</w:t>
                        </w:r>
                      </w:p>
                    </w:tc>
                    <w:tc>
                      <w:tcPr>
                        <w:tcW w:w="7925" w:type="dxa"/>
                        <w:gridSpan w:val="2"/>
                      </w:tcPr>
                      <w:p w14:paraId="6E0A23A0" w14:textId="0A6FCE71"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Subject Component, University Component</w:t>
                        </w:r>
                      </w:p>
                    </w:tc>
                  </w:tr>
                  <w:tr w:rsidR="00B76648" w:rsidRPr="00B76648" w14:paraId="10862BD0" w14:textId="77777777" w:rsidTr="00283EB5">
                    <w:trPr>
                      <w:trHeight w:val="264"/>
                    </w:trPr>
                    <w:tc>
                      <w:tcPr>
                        <w:tcW w:w="1719" w:type="dxa"/>
                      </w:tcPr>
                      <w:p w14:paraId="42047551" w14:textId="76154069"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Cycle</w:t>
                        </w:r>
                      </w:p>
                    </w:tc>
                    <w:tc>
                      <w:tcPr>
                        <w:tcW w:w="7925" w:type="dxa"/>
                        <w:gridSpan w:val="2"/>
                      </w:tcPr>
                      <w:p w14:paraId="401569BC" w14:textId="2854FD19" w:rsidR="00272912" w:rsidRPr="00B76648" w:rsidRDefault="00272912" w:rsidP="000818F9">
                        <w:pPr>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6157D2A6" w14:textId="77777777" w:rsidTr="00283EB5">
                    <w:trPr>
                      <w:trHeight w:val="253"/>
                    </w:trPr>
                    <w:tc>
                      <w:tcPr>
                        <w:tcW w:w="1719" w:type="dxa"/>
                      </w:tcPr>
                      <w:p w14:paraId="6FB38066"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Module</w:t>
                        </w:r>
                      </w:p>
                    </w:tc>
                    <w:tc>
                      <w:tcPr>
                        <w:tcW w:w="7925" w:type="dxa"/>
                        <w:gridSpan w:val="2"/>
                      </w:tcPr>
                      <w:p w14:paraId="5451CDFA" w14:textId="4AE716F0"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Unity and diversity of history and its concepts 2</w:t>
                        </w:r>
                        <w:r w:rsidR="00873F91" w:rsidRPr="00B76648">
                          <w:rPr>
                            <w:rFonts w:ascii="Times New Roman" w:eastAsia="Times New Roman" w:hAnsi="Times New Roman" w:cs="Times New Roman"/>
                            <w:color w:val="000000" w:themeColor="text1"/>
                            <w:sz w:val="19"/>
                            <w:szCs w:val="19"/>
                            <w:lang w:val="en-US" w:eastAsia="fi-FI"/>
                          </w:rPr>
                          <w:t>6</w:t>
                        </w:r>
                        <w:r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0080CC3D" w14:textId="77777777" w:rsidTr="00283EB5">
                    <w:trPr>
                      <w:trHeight w:val="264"/>
                    </w:trPr>
                    <w:tc>
                      <w:tcPr>
                        <w:tcW w:w="1719" w:type="dxa"/>
                      </w:tcPr>
                      <w:p w14:paraId="01391A8D" w14:textId="4D6B8048"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925" w:type="dxa"/>
                        <w:gridSpan w:val="2"/>
                      </w:tcPr>
                      <w:p w14:paraId="06BC4A73" w14:textId="11E4871E"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4</w:t>
                        </w:r>
                      </w:p>
                    </w:tc>
                  </w:tr>
                  <w:tr w:rsidR="00B76648" w:rsidRPr="00B76648" w14:paraId="591D5FAF" w14:textId="77777777" w:rsidTr="00283EB5">
                    <w:trPr>
                      <w:trHeight w:val="50"/>
                    </w:trPr>
                    <w:tc>
                      <w:tcPr>
                        <w:tcW w:w="1719" w:type="dxa"/>
                      </w:tcPr>
                      <w:p w14:paraId="6827F073" w14:textId="1B2507D9"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925" w:type="dxa"/>
                        <w:gridSpan w:val="2"/>
                      </w:tcPr>
                      <w:p w14:paraId="7CF8E55C" w14:textId="29532702" w:rsidR="00272912" w:rsidRPr="00B76648" w:rsidRDefault="00272912" w:rsidP="000818F9">
                        <w:pPr>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7383F6CD" w14:textId="3D983D42" w:rsidR="00272912" w:rsidRPr="00B76648" w:rsidRDefault="00272912" w:rsidP="005E380D">
                        <w:pPr>
                          <w:numPr>
                            <w:ilvl w:val="0"/>
                            <w:numId w:val="23"/>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Understanding fundamental historical processes (2, 3)</w:t>
                        </w:r>
                      </w:p>
                      <w:p w14:paraId="28A00465" w14:textId="157863D6" w:rsidR="00272912" w:rsidRPr="00B76648" w:rsidRDefault="00272912" w:rsidP="005E380D">
                        <w:pPr>
                          <w:numPr>
                            <w:ilvl w:val="0"/>
                            <w:numId w:val="23"/>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of historical knowledge skills (5)</w:t>
                        </w:r>
                      </w:p>
                      <w:p w14:paraId="1DD55C27" w14:textId="39F9D918" w:rsidR="00272912" w:rsidRPr="00B76648" w:rsidRDefault="00272912" w:rsidP="005E380D">
                        <w:pPr>
                          <w:numPr>
                            <w:ilvl w:val="0"/>
                            <w:numId w:val="23"/>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Research competence (2)</w:t>
                        </w:r>
                      </w:p>
                      <w:p w14:paraId="4FDC7FBD" w14:textId="2B463ACC"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Pre-service teachers study the history of the West in the modern age and develop a value-based attitude to the history of the West. Pre-service teachers understand the differences in the development of Western countries, know the concept of the «industrial revolution» and are able to evaluate its meaning. The course also develops the notion of Western democracy (the Great French Revolution, democratic movements in England) and determine the place of Western civilizations in the world history. Pre-service teachers apply the knowledge gained in the process of learning in their professional activities and develop abilities to work in different cultural conditions and to solve tasks, cooperation skills and creative interaction in a group.</w:t>
                        </w:r>
                      </w:p>
                    </w:tc>
                  </w:tr>
                  <w:tr w:rsidR="00B76648" w:rsidRPr="00B76648" w14:paraId="0DBA937F" w14:textId="77777777" w:rsidTr="00283EB5">
                    <w:trPr>
                      <w:trHeight w:val="673"/>
                    </w:trPr>
                    <w:tc>
                      <w:tcPr>
                        <w:tcW w:w="1719" w:type="dxa"/>
                      </w:tcPr>
                      <w:p w14:paraId="56EC973D" w14:textId="10867A34"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925" w:type="dxa"/>
                        <w:gridSpan w:val="2"/>
                      </w:tcPr>
                      <w:p w14:paraId="65F7115C" w14:textId="40FE356C"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
                            <w:bCs/>
                            <w:color w:val="000000" w:themeColor="text1"/>
                            <w:sz w:val="19"/>
                            <w:szCs w:val="19"/>
                            <w:lang w:val="en-GB"/>
                          </w:rPr>
                          <w:t>The pre-service teachers demonstrating competence can:</w:t>
                        </w:r>
                      </w:p>
                      <w:p w14:paraId="5261EC5C" w14:textId="5B0C04B7" w:rsidR="00272912" w:rsidRPr="00B76648" w:rsidRDefault="00272912" w:rsidP="005E380D">
                        <w:pPr>
                          <w:pStyle w:val="a3"/>
                          <w:numPr>
                            <w:ilvl w:val="0"/>
                            <w:numId w:val="25"/>
                          </w:numPr>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distinguish the main trends of processes that occurred in society, economy, religion, culture, development of the structures of everyday life of the West in the modern age;</w:t>
                        </w:r>
                      </w:p>
                      <w:p w14:paraId="11B55B85" w14:textId="74DDED75" w:rsidR="00272912" w:rsidRPr="00B76648" w:rsidRDefault="00272912" w:rsidP="005E380D">
                        <w:pPr>
                          <w:pStyle w:val="a3"/>
                          <w:numPr>
                            <w:ilvl w:val="0"/>
                            <w:numId w:val="25"/>
                          </w:numPr>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critically analyse and evaluate historical sources of European and American authors of the modern age to identify civilizational features of the development of the Western countries of the modern age; </w:t>
                        </w:r>
                      </w:p>
                      <w:p w14:paraId="7584A57A" w14:textId="08D0FF2F" w:rsidR="00272912" w:rsidRPr="00B76648" w:rsidRDefault="00272912" w:rsidP="005E380D">
                        <w:pPr>
                          <w:pStyle w:val="a3"/>
                          <w:numPr>
                            <w:ilvl w:val="0"/>
                            <w:numId w:val="25"/>
                          </w:numPr>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use modern information technology to acquire new knowledge; </w:t>
                        </w:r>
                      </w:p>
                      <w:p w14:paraId="607B7CC7" w14:textId="77777777" w:rsidR="00272912" w:rsidRPr="00B76648" w:rsidRDefault="00272912" w:rsidP="005E380D">
                        <w:pPr>
                          <w:pStyle w:val="a3"/>
                          <w:numPr>
                            <w:ilvl w:val="0"/>
                            <w:numId w:val="25"/>
                          </w:numPr>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determine the place and significance of the western civilization in the general historical process,</w:t>
                        </w:r>
                      </w:p>
                      <w:p w14:paraId="7C6EC40B" w14:textId="77777777" w:rsidR="00272912" w:rsidRPr="00B76648" w:rsidRDefault="00272912" w:rsidP="005E380D">
                        <w:pPr>
                          <w:pStyle w:val="a3"/>
                          <w:numPr>
                            <w:ilvl w:val="0"/>
                            <w:numId w:val="25"/>
                          </w:numPr>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conduct a comparative and historical analysis of the civilization development of Western countries;</w:t>
                        </w:r>
                      </w:p>
                      <w:p w14:paraId="4063CD76" w14:textId="77777777" w:rsidR="00272912" w:rsidRPr="00B76648" w:rsidRDefault="00272912" w:rsidP="005E380D">
                        <w:pPr>
                          <w:pStyle w:val="a3"/>
                          <w:numPr>
                            <w:ilvl w:val="0"/>
                            <w:numId w:val="25"/>
                          </w:numPr>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critically analyse and evaluate the information received;</w:t>
                        </w:r>
                      </w:p>
                      <w:p w14:paraId="5FE92197" w14:textId="4FCDFE42" w:rsidR="00272912" w:rsidRPr="00B76648" w:rsidRDefault="00272912" w:rsidP="005E380D">
                        <w:pPr>
                          <w:pStyle w:val="a3"/>
                          <w:numPr>
                            <w:ilvl w:val="0"/>
                            <w:numId w:val="25"/>
                          </w:numPr>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discuss in small groups the influence of Western civilization on modern political and economic processes.</w:t>
                        </w:r>
                      </w:p>
                    </w:tc>
                  </w:tr>
                  <w:tr w:rsidR="00B76648" w:rsidRPr="00B76648" w14:paraId="592314C3" w14:textId="77777777" w:rsidTr="00283EB5">
                    <w:trPr>
                      <w:trHeight w:val="325"/>
                    </w:trPr>
                    <w:tc>
                      <w:tcPr>
                        <w:tcW w:w="1730" w:type="dxa"/>
                        <w:gridSpan w:val="2"/>
                      </w:tcPr>
                      <w:p w14:paraId="3E2A25C8"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Course title</w:t>
                        </w:r>
                      </w:p>
                    </w:tc>
                    <w:tc>
                      <w:tcPr>
                        <w:tcW w:w="7914" w:type="dxa"/>
                      </w:tcPr>
                      <w:p w14:paraId="71F82EAA" w14:textId="448947BD"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
                            <w:color w:val="000000" w:themeColor="text1"/>
                            <w:sz w:val="19"/>
                            <w:szCs w:val="19"/>
                            <w:lang w:val="en-GB"/>
                          </w:rPr>
                          <w:t>Search for development and movement for national independence in the East</w:t>
                        </w:r>
                      </w:p>
                    </w:tc>
                  </w:tr>
                  <w:tr w:rsidR="00B76648" w:rsidRPr="00B76648" w14:paraId="73E1A1CC" w14:textId="77777777" w:rsidTr="00283EB5">
                    <w:trPr>
                      <w:trHeight w:val="249"/>
                    </w:trPr>
                    <w:tc>
                      <w:tcPr>
                        <w:tcW w:w="1730" w:type="dxa"/>
                        <w:gridSpan w:val="2"/>
                      </w:tcPr>
                      <w:p w14:paraId="31E050FC"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Component</w:t>
                        </w:r>
                      </w:p>
                    </w:tc>
                    <w:tc>
                      <w:tcPr>
                        <w:tcW w:w="7914" w:type="dxa"/>
                      </w:tcPr>
                      <w:p w14:paraId="058FACB7" w14:textId="0BAB194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Subject Component, University Component</w:t>
                        </w:r>
                      </w:p>
                    </w:tc>
                  </w:tr>
                  <w:tr w:rsidR="00B76648" w:rsidRPr="00B76648" w14:paraId="0E6063E6" w14:textId="77777777" w:rsidTr="00283EB5">
                    <w:trPr>
                      <w:trHeight w:val="249"/>
                    </w:trPr>
                    <w:tc>
                      <w:tcPr>
                        <w:tcW w:w="1730" w:type="dxa"/>
                        <w:gridSpan w:val="2"/>
                      </w:tcPr>
                      <w:p w14:paraId="47EEC063" w14:textId="0FB31C03"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Cycle</w:t>
                        </w:r>
                      </w:p>
                    </w:tc>
                    <w:tc>
                      <w:tcPr>
                        <w:tcW w:w="7914" w:type="dxa"/>
                      </w:tcPr>
                      <w:p w14:paraId="2D576F95" w14:textId="65466718" w:rsidR="00272912" w:rsidRPr="00B76648" w:rsidRDefault="00272912" w:rsidP="000818F9">
                        <w:pPr>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639C1F33" w14:textId="77777777" w:rsidTr="00283EB5">
                    <w:trPr>
                      <w:trHeight w:val="260"/>
                    </w:trPr>
                    <w:tc>
                      <w:tcPr>
                        <w:tcW w:w="1730" w:type="dxa"/>
                        <w:gridSpan w:val="2"/>
                      </w:tcPr>
                      <w:p w14:paraId="32090D97"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Module</w:t>
                        </w:r>
                      </w:p>
                    </w:tc>
                    <w:tc>
                      <w:tcPr>
                        <w:tcW w:w="7914" w:type="dxa"/>
                      </w:tcPr>
                      <w:p w14:paraId="205B24B6" w14:textId="11DF75CD"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Unity and diversity of history and its concepts 2</w:t>
                        </w:r>
                        <w:r w:rsidR="00873F91" w:rsidRPr="00B76648">
                          <w:rPr>
                            <w:rFonts w:ascii="Times New Roman" w:eastAsia="Times New Roman" w:hAnsi="Times New Roman" w:cs="Times New Roman"/>
                            <w:color w:val="000000" w:themeColor="text1"/>
                            <w:sz w:val="19"/>
                            <w:szCs w:val="19"/>
                            <w:lang w:val="en-US" w:eastAsia="fi-FI"/>
                          </w:rPr>
                          <w:t>6</w:t>
                        </w:r>
                        <w:r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0E2DDF39" w14:textId="77777777" w:rsidTr="00283EB5">
                    <w:trPr>
                      <w:trHeight w:val="249"/>
                    </w:trPr>
                    <w:tc>
                      <w:tcPr>
                        <w:tcW w:w="1730" w:type="dxa"/>
                        <w:gridSpan w:val="2"/>
                      </w:tcPr>
                      <w:p w14:paraId="7765D37F" w14:textId="61F71E9F"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914" w:type="dxa"/>
                      </w:tcPr>
                      <w:p w14:paraId="186FA587" w14:textId="1E67761A"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4</w:t>
                        </w:r>
                      </w:p>
                    </w:tc>
                  </w:tr>
                  <w:tr w:rsidR="00B76648" w:rsidRPr="00B76648" w14:paraId="7C45F7E0" w14:textId="77777777" w:rsidTr="00283EB5">
                    <w:trPr>
                      <w:trHeight w:val="50"/>
                    </w:trPr>
                    <w:tc>
                      <w:tcPr>
                        <w:tcW w:w="1730" w:type="dxa"/>
                        <w:gridSpan w:val="2"/>
                      </w:tcPr>
                      <w:p w14:paraId="10D94382" w14:textId="2A92E71D"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914" w:type="dxa"/>
                      </w:tcPr>
                      <w:p w14:paraId="368D9A74" w14:textId="722D877B" w:rsidR="00272912" w:rsidRPr="00B76648" w:rsidRDefault="00272912" w:rsidP="000818F9">
                        <w:pPr>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716B2117" w14:textId="223EF7FE" w:rsidR="00272912" w:rsidRPr="00B76648" w:rsidRDefault="00272912" w:rsidP="005E380D">
                        <w:pPr>
                          <w:pStyle w:val="a3"/>
                          <w:numPr>
                            <w:ilvl w:val="0"/>
                            <w:numId w:val="18"/>
                          </w:numPr>
                          <w:ind w:left="0"/>
                          <w:jc w:val="both"/>
                          <w:rPr>
                            <w:rFonts w:ascii="Times New Roman" w:hAnsi="Times New Roman" w:cs="Times New Roman"/>
                            <w:bCs/>
                            <w:color w:val="000000" w:themeColor="text1"/>
                            <w:sz w:val="19"/>
                            <w:szCs w:val="19"/>
                            <w:lang w:val="kk-KZ"/>
                          </w:rPr>
                        </w:pPr>
                        <w:r w:rsidRPr="00B76648">
                          <w:rPr>
                            <w:rFonts w:ascii="Times New Roman" w:hAnsi="Times New Roman" w:cs="Times New Roman"/>
                            <w:bCs/>
                            <w:color w:val="000000" w:themeColor="text1"/>
                            <w:sz w:val="19"/>
                            <w:szCs w:val="19"/>
                            <w:lang w:val="en-GB"/>
                          </w:rPr>
                          <w:t>Competence area for Understanding fundamental historical processes (1, 3)</w:t>
                        </w:r>
                      </w:p>
                      <w:p w14:paraId="35E1751A" w14:textId="311A7D9C" w:rsidR="00272912" w:rsidRPr="00B76648" w:rsidRDefault="00272912" w:rsidP="005E380D">
                        <w:pPr>
                          <w:pStyle w:val="a3"/>
                          <w:numPr>
                            <w:ilvl w:val="0"/>
                            <w:numId w:val="18"/>
                          </w:numPr>
                          <w:ind w:left="0"/>
                          <w:jc w:val="both"/>
                          <w:rPr>
                            <w:rFonts w:ascii="Times New Roman" w:hAnsi="Times New Roman" w:cs="Times New Roman"/>
                            <w:bCs/>
                            <w:color w:val="000000" w:themeColor="text1"/>
                            <w:sz w:val="19"/>
                            <w:szCs w:val="19"/>
                            <w:lang w:val="kk-KZ"/>
                          </w:rPr>
                        </w:pPr>
                        <w:r w:rsidRPr="00B76648">
                          <w:rPr>
                            <w:rFonts w:ascii="Times New Roman" w:hAnsi="Times New Roman" w:cs="Times New Roman"/>
                            <w:bCs/>
                            <w:color w:val="000000" w:themeColor="text1"/>
                            <w:sz w:val="19"/>
                            <w:szCs w:val="19"/>
                            <w:lang w:val="en-GB"/>
                          </w:rPr>
                          <w:t>Competence area for Application of historical knowledge skills (4, 5)</w:t>
                        </w:r>
                      </w:p>
                      <w:p w14:paraId="25564921" w14:textId="3476C73B" w:rsidR="00272912" w:rsidRPr="00B76648" w:rsidRDefault="00272912" w:rsidP="005E380D">
                        <w:pPr>
                          <w:pStyle w:val="a3"/>
                          <w:numPr>
                            <w:ilvl w:val="0"/>
                            <w:numId w:val="18"/>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Research competence (8)</w:t>
                        </w:r>
                      </w:p>
                      <w:p w14:paraId="0EEEDAA0" w14:textId="6FE5DFBA"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Pre-service teachers improve knowledge of the world in an era of great change, the collapse of the colonial system and the peculiarities of its development, the place and role of Eastern civilizations in the cultural achievements of mankind. Pre-service teachers know how to apply knowledge in political and cultural history, and know the methods of oral history. Pre-service teachers develop economic literacy skills by identifying economic problems in the development of the eastern countries of the period under review. Having studied the effects of changes in the economy and public policies of a given country, pre-service teachers can estimate costs of certain policies. Pre-service teachers develop collaration skills through project work in small groups, as well as research and communication skills. Pre-service teachers possess cognitive skills in assessing the most </w:t>
                        </w:r>
                        <w:r w:rsidRPr="00B76648">
                          <w:rPr>
                            <w:rFonts w:ascii="Times New Roman" w:hAnsi="Times New Roman" w:cs="Times New Roman"/>
                            <w:color w:val="000000" w:themeColor="text1"/>
                            <w:sz w:val="19"/>
                            <w:szCs w:val="19"/>
                            <w:lang w:val="en-GB"/>
                          </w:rPr>
                          <w:lastRenderedPageBreak/>
                          <w:t>important problems of the Modern Age.</w:t>
                        </w:r>
                      </w:p>
                    </w:tc>
                  </w:tr>
                  <w:tr w:rsidR="00B76648" w:rsidRPr="00B76648" w14:paraId="52FDF0CA" w14:textId="77777777" w:rsidTr="00283EB5">
                    <w:trPr>
                      <w:trHeight w:val="2390"/>
                    </w:trPr>
                    <w:tc>
                      <w:tcPr>
                        <w:tcW w:w="1730" w:type="dxa"/>
                        <w:gridSpan w:val="2"/>
                      </w:tcPr>
                      <w:p w14:paraId="23433EB8" w14:textId="37B74869"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lastRenderedPageBreak/>
                          <w:t>Learning outcomes</w:t>
                        </w:r>
                      </w:p>
                    </w:tc>
                    <w:tc>
                      <w:tcPr>
                        <w:tcW w:w="7914" w:type="dxa"/>
                      </w:tcPr>
                      <w:p w14:paraId="63624EB5" w14:textId="7A093105"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4D725570" w14:textId="70CCDEC1" w:rsidR="00272912" w:rsidRPr="00B76648" w:rsidRDefault="00272912" w:rsidP="005E380D">
                        <w:pPr>
                          <w:pStyle w:val="a3"/>
                          <w:numPr>
                            <w:ilvl w:val="0"/>
                            <w:numId w:val="34"/>
                          </w:numPr>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characterize the stages and driving forces of the development of Eastern civilizations in the modern age;</w:t>
                        </w:r>
                      </w:p>
                      <w:p w14:paraId="364481CE" w14:textId="2D4E4AD5" w:rsidR="00272912" w:rsidRPr="00B76648" w:rsidRDefault="00272912" w:rsidP="005E380D">
                        <w:pPr>
                          <w:pStyle w:val="a3"/>
                          <w:numPr>
                            <w:ilvl w:val="0"/>
                            <w:numId w:val="34"/>
                          </w:numPr>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determine the peculiarities of development, socio-economic and political factors affecting the «awakening of the East» and the course of the historical development of the world;</w:t>
                        </w:r>
                      </w:p>
                      <w:p w14:paraId="7D3486B0" w14:textId="324140DB" w:rsidR="00272912" w:rsidRPr="00B76648" w:rsidRDefault="00272912" w:rsidP="005E380D">
                        <w:pPr>
                          <w:pStyle w:val="a3"/>
                          <w:numPr>
                            <w:ilvl w:val="0"/>
                            <w:numId w:val="34"/>
                          </w:numPr>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analyse the integrity of the historical process and the place of man in it, the role of tolerance and humanism in the history of the modern age;</w:t>
                        </w:r>
                      </w:p>
                      <w:p w14:paraId="631FF962" w14:textId="5E4D9056" w:rsidR="00272912" w:rsidRPr="00B76648" w:rsidRDefault="00272912" w:rsidP="005E380D">
                        <w:pPr>
                          <w:pStyle w:val="a3"/>
                          <w:numPr>
                            <w:ilvl w:val="0"/>
                            <w:numId w:val="34"/>
                          </w:numPr>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apply arguments and prove their point of view while working in a team;</w:t>
                        </w:r>
                      </w:p>
                      <w:p w14:paraId="5CAF10B9" w14:textId="3EB81F82" w:rsidR="00272912" w:rsidRPr="00B76648" w:rsidRDefault="00272912" w:rsidP="005E380D">
                        <w:pPr>
                          <w:pStyle w:val="a3"/>
                          <w:numPr>
                            <w:ilvl w:val="0"/>
                            <w:numId w:val="34"/>
                          </w:numPr>
                          <w:tabs>
                            <w:tab w:val="left" w:pos="238"/>
                          </w:tabs>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recommend project results for professional use;</w:t>
                        </w:r>
                      </w:p>
                      <w:p w14:paraId="58B280A4" w14:textId="2D64A304" w:rsidR="00272912" w:rsidRPr="00B76648" w:rsidRDefault="00272912" w:rsidP="005E380D">
                        <w:pPr>
                          <w:pStyle w:val="a3"/>
                          <w:numPr>
                            <w:ilvl w:val="0"/>
                            <w:numId w:val="34"/>
                          </w:numPr>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analyse the relationship between the search for development and the evolution of national independence movements in the East during the collapse of the colonial system.</w:t>
                        </w:r>
                      </w:p>
                    </w:tc>
                  </w:tr>
                </w:tbl>
                <w:p w14:paraId="3A9286B9"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Style w:val="a5"/>
                    <w:tblW w:w="9644" w:type="dxa"/>
                    <w:tblLayout w:type="fixed"/>
                    <w:tblLook w:val="04A0" w:firstRow="1" w:lastRow="0" w:firstColumn="1" w:lastColumn="0" w:noHBand="0" w:noVBand="1"/>
                  </w:tblPr>
                  <w:tblGrid>
                    <w:gridCol w:w="1719"/>
                    <w:gridCol w:w="7925"/>
                  </w:tblGrid>
                  <w:tr w:rsidR="00B76648" w:rsidRPr="00B76648" w14:paraId="4657D370" w14:textId="77777777" w:rsidTr="00283EB5">
                    <w:trPr>
                      <w:trHeight w:val="246"/>
                    </w:trPr>
                    <w:tc>
                      <w:tcPr>
                        <w:tcW w:w="1719" w:type="dxa"/>
                      </w:tcPr>
                      <w:p w14:paraId="465FCE7B"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Course title</w:t>
                        </w:r>
                      </w:p>
                    </w:tc>
                    <w:tc>
                      <w:tcPr>
                        <w:tcW w:w="7925" w:type="dxa"/>
                      </w:tcPr>
                      <w:p w14:paraId="64811036" w14:textId="461E062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
                            <w:color w:val="000000" w:themeColor="text1"/>
                            <w:sz w:val="19"/>
                            <w:szCs w:val="19"/>
                            <w:lang w:val="en-GB"/>
                          </w:rPr>
                          <w:t>Features of West civilization development in the modern world</w:t>
                        </w:r>
                      </w:p>
                    </w:tc>
                  </w:tr>
                  <w:tr w:rsidR="00B76648" w:rsidRPr="00B76648" w14:paraId="4C019B8C" w14:textId="77777777" w:rsidTr="00283EB5">
                    <w:trPr>
                      <w:trHeight w:val="257"/>
                    </w:trPr>
                    <w:tc>
                      <w:tcPr>
                        <w:tcW w:w="1719" w:type="dxa"/>
                      </w:tcPr>
                      <w:p w14:paraId="32575824"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Component</w:t>
                        </w:r>
                      </w:p>
                    </w:tc>
                    <w:tc>
                      <w:tcPr>
                        <w:tcW w:w="7925" w:type="dxa"/>
                      </w:tcPr>
                      <w:p w14:paraId="5BDD187F" w14:textId="25F5859F"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Subject Component, University Component</w:t>
                        </w:r>
                      </w:p>
                    </w:tc>
                  </w:tr>
                  <w:tr w:rsidR="00B76648" w:rsidRPr="00B76648" w14:paraId="08AFFC0D" w14:textId="77777777" w:rsidTr="00283EB5">
                    <w:trPr>
                      <w:trHeight w:val="257"/>
                    </w:trPr>
                    <w:tc>
                      <w:tcPr>
                        <w:tcW w:w="1719" w:type="dxa"/>
                      </w:tcPr>
                      <w:p w14:paraId="532BEBE4" w14:textId="75054E3C"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Cycle</w:t>
                        </w:r>
                      </w:p>
                    </w:tc>
                    <w:tc>
                      <w:tcPr>
                        <w:tcW w:w="7925" w:type="dxa"/>
                      </w:tcPr>
                      <w:p w14:paraId="57057D97" w14:textId="67973A85" w:rsidR="00272912" w:rsidRPr="00B76648" w:rsidRDefault="00272912" w:rsidP="000818F9">
                        <w:pPr>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78D121E3" w14:textId="77777777" w:rsidTr="00283EB5">
                    <w:trPr>
                      <w:trHeight w:val="246"/>
                    </w:trPr>
                    <w:tc>
                      <w:tcPr>
                        <w:tcW w:w="1719" w:type="dxa"/>
                      </w:tcPr>
                      <w:p w14:paraId="74B93AC6"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Module</w:t>
                        </w:r>
                      </w:p>
                    </w:tc>
                    <w:tc>
                      <w:tcPr>
                        <w:tcW w:w="7925" w:type="dxa"/>
                      </w:tcPr>
                      <w:p w14:paraId="0110B3DF" w14:textId="39E929B9"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Unity and diversity of history and its concepts 2</w:t>
                        </w:r>
                        <w:r w:rsidR="00873F91" w:rsidRPr="00B76648">
                          <w:rPr>
                            <w:rFonts w:ascii="Times New Roman" w:eastAsia="Times New Roman" w:hAnsi="Times New Roman" w:cs="Times New Roman"/>
                            <w:color w:val="000000" w:themeColor="text1"/>
                            <w:sz w:val="19"/>
                            <w:szCs w:val="19"/>
                            <w:lang w:val="en-US" w:eastAsia="fi-FI"/>
                          </w:rPr>
                          <w:t>6</w:t>
                        </w:r>
                        <w:r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3CFF4165" w14:textId="77777777" w:rsidTr="00283EB5">
                    <w:trPr>
                      <w:trHeight w:val="257"/>
                    </w:trPr>
                    <w:tc>
                      <w:tcPr>
                        <w:tcW w:w="1719" w:type="dxa"/>
                      </w:tcPr>
                      <w:p w14:paraId="0A0E044B" w14:textId="4651E2C8"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925" w:type="dxa"/>
                      </w:tcPr>
                      <w:p w14:paraId="56C775CE" w14:textId="31F12AA7" w:rsidR="00272912" w:rsidRPr="00B76648" w:rsidRDefault="00873F91" w:rsidP="000818F9">
                        <w:pPr>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5</w:t>
                        </w:r>
                      </w:p>
                    </w:tc>
                  </w:tr>
                  <w:tr w:rsidR="00B76648" w:rsidRPr="00B76648" w14:paraId="775E4EC4" w14:textId="77777777" w:rsidTr="00283EB5">
                    <w:trPr>
                      <w:trHeight w:val="1290"/>
                    </w:trPr>
                    <w:tc>
                      <w:tcPr>
                        <w:tcW w:w="1719" w:type="dxa"/>
                      </w:tcPr>
                      <w:p w14:paraId="277C8633" w14:textId="1C213FC5"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925" w:type="dxa"/>
                      </w:tcPr>
                      <w:p w14:paraId="16ACA430" w14:textId="4EFE1F9D" w:rsidR="00272912" w:rsidRPr="00B76648" w:rsidRDefault="00272912" w:rsidP="000818F9">
                        <w:pPr>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782379CF" w14:textId="445F0ACC" w:rsidR="00272912" w:rsidRPr="00B76648" w:rsidRDefault="00272912" w:rsidP="005E380D">
                        <w:pPr>
                          <w:pStyle w:val="a3"/>
                          <w:numPr>
                            <w:ilvl w:val="0"/>
                            <w:numId w:val="18"/>
                          </w:numPr>
                          <w:ind w:left="0"/>
                          <w:jc w:val="both"/>
                          <w:rPr>
                            <w:rFonts w:ascii="Times New Roman" w:hAnsi="Times New Roman" w:cs="Times New Roman"/>
                            <w:bCs/>
                            <w:color w:val="000000" w:themeColor="text1"/>
                            <w:sz w:val="19"/>
                            <w:szCs w:val="19"/>
                            <w:lang w:val="kk-KZ"/>
                          </w:rPr>
                        </w:pPr>
                        <w:r w:rsidRPr="00B76648">
                          <w:rPr>
                            <w:rFonts w:ascii="Times New Roman" w:hAnsi="Times New Roman" w:cs="Times New Roman"/>
                            <w:bCs/>
                            <w:color w:val="000000" w:themeColor="text1"/>
                            <w:sz w:val="19"/>
                            <w:szCs w:val="19"/>
                            <w:lang w:val="en-GB"/>
                          </w:rPr>
                          <w:t>Competence area for Understanding fundamental historical processes (2, 3)</w:t>
                        </w:r>
                      </w:p>
                      <w:p w14:paraId="0404F922" w14:textId="19E993AC" w:rsidR="00272912" w:rsidRPr="00B76648" w:rsidRDefault="00272912" w:rsidP="005E380D">
                        <w:pPr>
                          <w:pStyle w:val="a3"/>
                          <w:numPr>
                            <w:ilvl w:val="0"/>
                            <w:numId w:val="18"/>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Area of competenc Competence area for e Research competence (8)</w:t>
                        </w:r>
                      </w:p>
                      <w:p w14:paraId="5FC72EE1" w14:textId="2FAD01B8" w:rsidR="00272912" w:rsidRPr="00B76648" w:rsidRDefault="00272912" w:rsidP="000818F9">
                        <w:pPr>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The course allows pre-service teachers to comprehend the main trends of world transformation in the XX - beginning of XXI centuries. Pre-service teachers develop ideas about the originality of cultural and historical communities, the origin and development of globalization processes, and the uniqueness of specific historical culture in the context of the development of modern Western civilization. Pre-service teachers develop the ability to cope with changes, to learn from the experience of all mankind, to respond to the experiences of another person as well as improve their global awareness skills.</w:t>
                        </w:r>
                      </w:p>
                    </w:tc>
                  </w:tr>
                  <w:tr w:rsidR="00B76648" w:rsidRPr="00B76648" w14:paraId="2A78586A" w14:textId="77777777" w:rsidTr="00283EB5">
                    <w:trPr>
                      <w:trHeight w:val="49"/>
                    </w:trPr>
                    <w:tc>
                      <w:tcPr>
                        <w:tcW w:w="1719" w:type="dxa"/>
                      </w:tcPr>
                      <w:p w14:paraId="7800BE05" w14:textId="61F6F2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925" w:type="dxa"/>
                      </w:tcPr>
                      <w:p w14:paraId="276E80EC" w14:textId="0BCA86B8"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
                            <w:color w:val="000000" w:themeColor="text1"/>
                            <w:sz w:val="19"/>
                            <w:szCs w:val="19"/>
                            <w:lang w:val="en-GB"/>
                          </w:rPr>
                          <w:t>Pre-service teachers</w:t>
                        </w:r>
                        <w:r w:rsidRPr="00B76648">
                          <w:rPr>
                            <w:rFonts w:ascii="Times New Roman" w:hAnsi="Times New Roman" w:cs="Times New Roman"/>
                            <w:b/>
                            <w:bCs/>
                            <w:color w:val="000000" w:themeColor="text1"/>
                            <w:sz w:val="19"/>
                            <w:szCs w:val="19"/>
                            <w:lang w:val="en-GB"/>
                          </w:rPr>
                          <w:t xml:space="preserve"> demonstrating competence can:</w:t>
                        </w:r>
                      </w:p>
                      <w:p w14:paraId="5554A7B0" w14:textId="20F064BB" w:rsidR="00272912" w:rsidRPr="00B76648" w:rsidRDefault="00272912" w:rsidP="005E380D">
                        <w:pPr>
                          <w:pStyle w:val="a3"/>
                          <w:numPr>
                            <w:ilvl w:val="0"/>
                            <w:numId w:val="35"/>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apply knowledge of key events in recent history, their causes and consequences in their professional activity;</w:t>
                        </w:r>
                      </w:p>
                      <w:p w14:paraId="2BB1EF7E" w14:textId="2F6BEA1A" w:rsidR="00272912" w:rsidRPr="00B76648" w:rsidRDefault="00272912" w:rsidP="005E380D">
                        <w:pPr>
                          <w:pStyle w:val="a3"/>
                          <w:numPr>
                            <w:ilvl w:val="0"/>
                            <w:numId w:val="35"/>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describe the processes of formation of post-industrial society in Western countries;</w:t>
                        </w:r>
                      </w:p>
                      <w:p w14:paraId="643D8578" w14:textId="6E011F95" w:rsidR="00272912" w:rsidRPr="00B76648" w:rsidRDefault="00272912" w:rsidP="005E380D">
                        <w:pPr>
                          <w:pStyle w:val="a3"/>
                          <w:numPr>
                            <w:ilvl w:val="0"/>
                            <w:numId w:val="35"/>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explain the establishment and development of new nation states;</w:t>
                        </w:r>
                      </w:p>
                      <w:p w14:paraId="27363E7D" w14:textId="4E80666A" w:rsidR="00272912" w:rsidRPr="00B76648" w:rsidRDefault="00272912" w:rsidP="005E380D">
                        <w:pPr>
                          <w:pStyle w:val="a3"/>
                          <w:numPr>
                            <w:ilvl w:val="0"/>
                            <w:numId w:val="35"/>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improving the skills of global awareness, analyse critically the various historical concepts and their components;</w:t>
                        </w:r>
                      </w:p>
                      <w:p w14:paraId="6707F87B" w14:textId="2780EF85" w:rsidR="00272912" w:rsidRPr="00B76648" w:rsidRDefault="00272912" w:rsidP="005E380D">
                        <w:pPr>
                          <w:pStyle w:val="a3"/>
                          <w:numPr>
                            <w:ilvl w:val="0"/>
                            <w:numId w:val="35"/>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distinguish historical myths and historical truth through deep understanding of historical reality;</w:t>
                        </w:r>
                      </w:p>
                      <w:p w14:paraId="37D473EE" w14:textId="03E648BD" w:rsidR="00272912" w:rsidRPr="00B76648" w:rsidRDefault="00272912" w:rsidP="005E380D">
                        <w:pPr>
                          <w:pStyle w:val="a3"/>
                          <w:numPr>
                            <w:ilvl w:val="0"/>
                            <w:numId w:val="35"/>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critically analyse and verify information relating to the various aspects of the development of modern western civilization represented in domestic and international medias;</w:t>
                        </w:r>
                      </w:p>
                      <w:p w14:paraId="3176827A" w14:textId="2CC23530" w:rsidR="00272912" w:rsidRPr="00B76648" w:rsidRDefault="00272912" w:rsidP="005E380D">
                        <w:pPr>
                          <w:pStyle w:val="a3"/>
                          <w:numPr>
                            <w:ilvl w:val="0"/>
                            <w:numId w:val="35"/>
                          </w:numPr>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bCs/>
                            <w:color w:val="000000" w:themeColor="text1"/>
                            <w:sz w:val="19"/>
                            <w:szCs w:val="19"/>
                            <w:lang w:val="en-GB"/>
                          </w:rPr>
                          <w:t>assess and interpret trends in relationships between different organizational structures of the modern times.</w:t>
                        </w:r>
                      </w:p>
                    </w:tc>
                  </w:tr>
                </w:tbl>
                <w:p w14:paraId="00B5509A" w14:textId="3F85A705"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502"/>
                  </w:tblGrid>
                  <w:tr w:rsidR="00B76648" w:rsidRPr="00B76648" w14:paraId="7B436A00" w14:textId="77777777" w:rsidTr="00360665">
                    <w:trPr>
                      <w:trHeight w:val="266"/>
                    </w:trPr>
                    <w:tc>
                      <w:tcPr>
                        <w:tcW w:w="9502" w:type="dxa"/>
                        <w:shd w:val="clear" w:color="auto" w:fill="8EAADB"/>
                      </w:tcPr>
                      <w:p w14:paraId="09CF92E7" w14:textId="3DB0B71A" w:rsidR="00272912" w:rsidRPr="007D680F" w:rsidRDefault="00272912" w:rsidP="000818F9">
                        <w:pPr>
                          <w:spacing w:after="0" w:line="240" w:lineRule="auto"/>
                          <w:jc w:val="both"/>
                          <w:rPr>
                            <w:rFonts w:ascii="Times New Roman" w:hAnsi="Times New Roman" w:cs="Times New Roman"/>
                            <w:b/>
                            <w:bCs/>
                            <w:color w:val="000000" w:themeColor="text1"/>
                            <w:sz w:val="20"/>
                            <w:szCs w:val="19"/>
                            <w:lang w:val="en-US"/>
                          </w:rPr>
                        </w:pPr>
                        <w:r w:rsidRPr="007D680F">
                          <w:rPr>
                            <w:rFonts w:ascii="Times New Roman" w:eastAsia="Times New Roman" w:hAnsi="Times New Roman" w:cs="Times New Roman"/>
                            <w:b/>
                            <w:bCs/>
                            <w:color w:val="000000" w:themeColor="text1"/>
                            <w:sz w:val="20"/>
                            <w:szCs w:val="19"/>
                            <w:lang w:val="en-GB" w:eastAsia="fi-FI"/>
                          </w:rPr>
                          <w:t xml:space="preserve">History of Kazakhstan. Values and approaches </w:t>
                        </w:r>
                        <w:r w:rsidR="004C570D" w:rsidRPr="007D680F">
                          <w:rPr>
                            <w:rFonts w:ascii="Times New Roman" w:eastAsia="Times New Roman" w:hAnsi="Times New Roman" w:cs="Times New Roman"/>
                            <w:b/>
                            <w:bCs/>
                            <w:color w:val="000000" w:themeColor="text1"/>
                            <w:sz w:val="20"/>
                            <w:szCs w:val="19"/>
                            <w:lang w:val="en-US" w:eastAsia="fi-FI"/>
                          </w:rPr>
                          <w:t>29</w:t>
                        </w:r>
                        <w:r w:rsidRPr="007D680F">
                          <w:rPr>
                            <w:rFonts w:ascii="Times New Roman" w:eastAsia="Times New Roman" w:hAnsi="Times New Roman" w:cs="Times New Roman"/>
                            <w:b/>
                            <w:bCs/>
                            <w:color w:val="000000" w:themeColor="text1"/>
                            <w:sz w:val="20"/>
                            <w:szCs w:val="19"/>
                            <w:lang w:val="en-GB" w:eastAsia="fi-FI"/>
                          </w:rPr>
                          <w:t xml:space="preserve"> academic credits</w:t>
                        </w:r>
                      </w:p>
                    </w:tc>
                  </w:tr>
                  <w:tr w:rsidR="00B76648" w:rsidRPr="00B76648" w14:paraId="012E88EF" w14:textId="77777777" w:rsidTr="00360665">
                    <w:trPr>
                      <w:trHeight w:val="628"/>
                    </w:trPr>
                    <w:tc>
                      <w:tcPr>
                        <w:tcW w:w="9502" w:type="dxa"/>
                      </w:tcPr>
                      <w:p w14:paraId="64468A25" w14:textId="0C9C600D" w:rsidR="00272912" w:rsidRPr="007D680F" w:rsidRDefault="00272912" w:rsidP="000818F9">
                        <w:pPr>
                          <w:spacing w:after="0" w:line="240" w:lineRule="auto"/>
                          <w:jc w:val="both"/>
                          <w:rPr>
                            <w:rFonts w:ascii="Times New Roman" w:hAnsi="Times New Roman" w:cs="Times New Roman"/>
                            <w:color w:val="000000" w:themeColor="text1"/>
                            <w:sz w:val="20"/>
                            <w:szCs w:val="19"/>
                            <w:lang w:val="en-GB"/>
                          </w:rPr>
                        </w:pPr>
                        <w:r w:rsidRPr="007D680F">
                          <w:rPr>
                            <w:rFonts w:ascii="Times New Roman" w:hAnsi="Times New Roman" w:cs="Times New Roman"/>
                            <w:color w:val="000000" w:themeColor="text1"/>
                            <w:sz w:val="20"/>
                            <w:szCs w:val="19"/>
                            <w:lang w:val="en-GB"/>
                          </w:rPr>
                          <w:t>The module presents knowledge on main stages of the Government establishment on the land of Kazakhstan, ethno-genesis of Kazakhs, and the system of nomadic civilization. The module develops historical consciousness, and respect to the history of motherland. The complex approach of studying the motherland history create conditions for the development of research, thinking and communication skills of p</w:t>
                        </w:r>
                        <w:r w:rsidRPr="007D680F">
                          <w:rPr>
                            <w:rFonts w:ascii="Times New Roman" w:hAnsi="Times New Roman" w:cs="Times New Roman"/>
                            <w:bCs/>
                            <w:color w:val="000000" w:themeColor="text1"/>
                            <w:sz w:val="20"/>
                            <w:szCs w:val="19"/>
                            <w:lang w:val="en-GB"/>
                          </w:rPr>
                          <w:t>re-service teachers</w:t>
                        </w:r>
                        <w:r w:rsidRPr="007D680F">
                          <w:rPr>
                            <w:rFonts w:ascii="Times New Roman" w:hAnsi="Times New Roman" w:cs="Times New Roman"/>
                            <w:color w:val="000000" w:themeColor="text1"/>
                            <w:sz w:val="20"/>
                            <w:szCs w:val="19"/>
                            <w:lang w:val="en-GB"/>
                          </w:rPr>
                          <w:t>.</w:t>
                        </w:r>
                      </w:p>
                    </w:tc>
                  </w:tr>
                </w:tbl>
                <w:p w14:paraId="5F1A2A24"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Style w:val="a5"/>
                    <w:tblW w:w="9502" w:type="dxa"/>
                    <w:tblLayout w:type="fixed"/>
                    <w:tblLook w:val="04A0" w:firstRow="1" w:lastRow="0" w:firstColumn="1" w:lastColumn="0" w:noHBand="0" w:noVBand="1"/>
                  </w:tblPr>
                  <w:tblGrid>
                    <w:gridCol w:w="1730"/>
                    <w:gridCol w:w="7772"/>
                  </w:tblGrid>
                  <w:tr w:rsidR="00B76648" w:rsidRPr="00B76648" w14:paraId="6F00620D" w14:textId="77777777" w:rsidTr="00360665">
                    <w:trPr>
                      <w:trHeight w:val="252"/>
                    </w:trPr>
                    <w:tc>
                      <w:tcPr>
                        <w:tcW w:w="1730" w:type="dxa"/>
                      </w:tcPr>
                      <w:p w14:paraId="48BFAB6A"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Course title</w:t>
                        </w:r>
                      </w:p>
                    </w:tc>
                    <w:tc>
                      <w:tcPr>
                        <w:tcW w:w="7772" w:type="dxa"/>
                      </w:tcPr>
                      <w:p w14:paraId="7C1FE77B" w14:textId="0C6A7396"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
                            <w:color w:val="000000" w:themeColor="text1"/>
                            <w:sz w:val="19"/>
                            <w:szCs w:val="19"/>
                            <w:lang w:val="en-GB"/>
                          </w:rPr>
                          <w:t>History and culture of ancient Kazakhstan</w:t>
                        </w:r>
                      </w:p>
                    </w:tc>
                  </w:tr>
                  <w:tr w:rsidR="00B76648" w:rsidRPr="00B76648" w14:paraId="69025B14" w14:textId="77777777" w:rsidTr="00360665">
                    <w:trPr>
                      <w:trHeight w:val="263"/>
                    </w:trPr>
                    <w:tc>
                      <w:tcPr>
                        <w:tcW w:w="1730" w:type="dxa"/>
                      </w:tcPr>
                      <w:p w14:paraId="7CBE7D09"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Component</w:t>
                        </w:r>
                      </w:p>
                    </w:tc>
                    <w:tc>
                      <w:tcPr>
                        <w:tcW w:w="7772" w:type="dxa"/>
                      </w:tcPr>
                      <w:p w14:paraId="32CFCD43" w14:textId="4D072225"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Subject Component, University Component</w:t>
                        </w:r>
                      </w:p>
                    </w:tc>
                  </w:tr>
                  <w:tr w:rsidR="00B76648" w:rsidRPr="00B76648" w14:paraId="6C02318B" w14:textId="77777777" w:rsidTr="00360665">
                    <w:trPr>
                      <w:trHeight w:val="263"/>
                    </w:trPr>
                    <w:tc>
                      <w:tcPr>
                        <w:tcW w:w="1730" w:type="dxa"/>
                      </w:tcPr>
                      <w:p w14:paraId="22AE41BC" w14:textId="213FC442"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Cycle</w:t>
                        </w:r>
                      </w:p>
                    </w:tc>
                    <w:tc>
                      <w:tcPr>
                        <w:tcW w:w="7772" w:type="dxa"/>
                      </w:tcPr>
                      <w:p w14:paraId="121C8AB6" w14:textId="2658D27F" w:rsidR="00272912" w:rsidRPr="00B76648" w:rsidRDefault="00272912" w:rsidP="000818F9">
                        <w:pPr>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549637D2" w14:textId="77777777" w:rsidTr="00360665">
                    <w:trPr>
                      <w:trHeight w:val="252"/>
                    </w:trPr>
                    <w:tc>
                      <w:tcPr>
                        <w:tcW w:w="1730" w:type="dxa"/>
                      </w:tcPr>
                      <w:p w14:paraId="1A6D0302"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Module</w:t>
                        </w:r>
                      </w:p>
                    </w:tc>
                    <w:tc>
                      <w:tcPr>
                        <w:tcW w:w="7772" w:type="dxa"/>
                      </w:tcPr>
                      <w:p w14:paraId="6319170D" w14:textId="125CC1CB" w:rsidR="00272912" w:rsidRPr="00B76648" w:rsidRDefault="00272912" w:rsidP="000818F9">
                        <w:pPr>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History of Kazakhstan: Values and approaches </w:t>
                        </w:r>
                        <w:r w:rsidR="004C570D" w:rsidRPr="00B76648">
                          <w:rPr>
                            <w:rFonts w:ascii="Times New Roman" w:hAnsi="Times New Roman" w:cs="Times New Roman"/>
                            <w:bCs/>
                            <w:color w:val="000000" w:themeColor="text1"/>
                            <w:sz w:val="19"/>
                            <w:szCs w:val="19"/>
                            <w:lang w:val="en-US"/>
                          </w:rPr>
                          <w:t>29</w:t>
                        </w:r>
                        <w:r w:rsidR="00784735" w:rsidRPr="00B76648">
                          <w:rPr>
                            <w:rFonts w:ascii="Times New Roman" w:hAnsi="Times New Roman" w:cs="Times New Roman"/>
                            <w:bCs/>
                            <w:color w:val="000000" w:themeColor="text1"/>
                            <w:sz w:val="19"/>
                            <w:szCs w:val="19"/>
                            <w:lang w:val="en-GB"/>
                          </w:rPr>
                          <w:t xml:space="preserve"> academic credits</w:t>
                        </w:r>
                      </w:p>
                    </w:tc>
                  </w:tr>
                  <w:tr w:rsidR="00B76648" w:rsidRPr="00B76648" w14:paraId="73647D69" w14:textId="77777777" w:rsidTr="00360665">
                    <w:trPr>
                      <w:trHeight w:val="263"/>
                    </w:trPr>
                    <w:tc>
                      <w:tcPr>
                        <w:tcW w:w="1730" w:type="dxa"/>
                      </w:tcPr>
                      <w:p w14:paraId="21E854EC" w14:textId="0EFD8DE0" w:rsidR="00ED1064" w:rsidRPr="00B76648" w:rsidRDefault="00272912" w:rsidP="00ED1064">
                        <w:pPr>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690EAF35" w14:textId="47A1063D" w:rsidR="00272912" w:rsidRPr="00B76648" w:rsidRDefault="004C570D" w:rsidP="000818F9">
                        <w:pPr>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6</w:t>
                        </w:r>
                      </w:p>
                    </w:tc>
                  </w:tr>
                  <w:tr w:rsidR="00B76648" w:rsidRPr="00ED1064" w14:paraId="446E7E9A" w14:textId="77777777" w:rsidTr="000818F9">
                    <w:trPr>
                      <w:trHeight w:val="2249"/>
                    </w:trPr>
                    <w:tc>
                      <w:tcPr>
                        <w:tcW w:w="1730" w:type="dxa"/>
                      </w:tcPr>
                      <w:p w14:paraId="712C1A54" w14:textId="53F4C947"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 xml:space="preserve">Course/ competence description </w:t>
                        </w:r>
                      </w:p>
                    </w:tc>
                    <w:tc>
                      <w:tcPr>
                        <w:tcW w:w="7772" w:type="dxa"/>
                      </w:tcPr>
                      <w:p w14:paraId="24C318D3" w14:textId="415A18DE" w:rsidR="00272912" w:rsidRPr="00ED1064" w:rsidRDefault="00272912" w:rsidP="000818F9">
                        <w:pPr>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 xml:space="preserve">The purpose of this course is to improve the following areas of subject competences: </w:t>
                        </w:r>
                      </w:p>
                      <w:p w14:paraId="6B9C283F" w14:textId="4F7A18B5" w:rsidR="00272912" w:rsidRPr="00ED1064" w:rsidRDefault="00272912"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Understanding fundamental historical processes (1, 2)</w:t>
                        </w:r>
                      </w:p>
                      <w:p w14:paraId="60C0F1AB" w14:textId="4B795EBE" w:rsidR="00272912" w:rsidRPr="00ED1064" w:rsidRDefault="00272912"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Application of historical knowledge skills (4)</w:t>
                        </w:r>
                      </w:p>
                      <w:p w14:paraId="7AB9C95A" w14:textId="63656E09"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bCs/>
                            <w:color w:val="000000" w:themeColor="text1"/>
                            <w:sz w:val="20"/>
                            <w:szCs w:val="20"/>
                            <w:lang w:val="en-GB"/>
                          </w:rPr>
                          <w:t>Pre-service teachers</w:t>
                        </w:r>
                        <w:r w:rsidRPr="00ED1064">
                          <w:rPr>
                            <w:rFonts w:ascii="Times New Roman" w:hAnsi="Times New Roman" w:cs="Times New Roman"/>
                            <w:color w:val="000000" w:themeColor="text1"/>
                            <w:sz w:val="20"/>
                            <w:szCs w:val="20"/>
                            <w:lang w:val="en-GB"/>
                          </w:rPr>
                          <w:t xml:space="preserve"> develop an understanding of the history of Kazakhstan as part of the world history and of the role of ancient populations and tribes in the era of the Great Resettlement of Peoples and their contribution to the world culture. Pre-service teachers understand that Kazakhstan land is considered as a kind of «bridge» linking civilizations. Pre-service teachers form reflection skills, understand how to increase cognitive activity with the help of various tools, develop critical thinking by modelling the way of thought and action of an ancient man in various situations.</w:t>
                        </w:r>
                      </w:p>
                    </w:tc>
                  </w:tr>
                  <w:tr w:rsidR="00B76648" w:rsidRPr="00ED1064" w14:paraId="44DC6461" w14:textId="77777777" w:rsidTr="00360665">
                    <w:trPr>
                      <w:trHeight w:val="769"/>
                    </w:trPr>
                    <w:tc>
                      <w:tcPr>
                        <w:tcW w:w="1730" w:type="dxa"/>
                      </w:tcPr>
                      <w:p w14:paraId="5DFBABFE" w14:textId="088D8124"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lastRenderedPageBreak/>
                          <w:t>Learning outcomes</w:t>
                        </w:r>
                      </w:p>
                    </w:tc>
                    <w:tc>
                      <w:tcPr>
                        <w:tcW w:w="7772" w:type="dxa"/>
                      </w:tcPr>
                      <w:p w14:paraId="0844A206" w14:textId="0B4895F7"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b/>
                            <w:bCs/>
                            <w:color w:val="000000" w:themeColor="text1"/>
                            <w:sz w:val="20"/>
                            <w:szCs w:val="20"/>
                            <w:lang w:val="en-GB"/>
                          </w:rPr>
                          <w:t>Pre-service teachers demonstrating competence can:</w:t>
                        </w:r>
                      </w:p>
                      <w:p w14:paraId="43E084C2" w14:textId="77777777" w:rsidR="00272912" w:rsidRPr="00ED1064" w:rsidRDefault="00272912" w:rsidP="005E380D">
                        <w:pPr>
                          <w:numPr>
                            <w:ilvl w:val="0"/>
                            <w:numId w:val="25"/>
                          </w:numPr>
                          <w:tabs>
                            <w:tab w:val="left" w:pos="335"/>
                            <w:tab w:val="left" w:pos="881"/>
                          </w:tabs>
                          <w:ind w:left="0"/>
                          <w:contextualSpacing/>
                          <w:jc w:val="both"/>
                          <w:rPr>
                            <w:rFonts w:ascii="Times New Roman" w:hAnsi="Times New Roman" w:cs="Times New Roman"/>
                            <w:color w:val="000000" w:themeColor="text1"/>
                            <w:sz w:val="20"/>
                            <w:szCs w:val="20"/>
                            <w:lang w:val="kk-KZ"/>
                          </w:rPr>
                        </w:pPr>
                        <w:r w:rsidRPr="00ED1064">
                          <w:rPr>
                            <w:rFonts w:ascii="Times New Roman" w:hAnsi="Times New Roman" w:cs="Times New Roman"/>
                            <w:color w:val="000000" w:themeColor="text1"/>
                            <w:sz w:val="20"/>
                            <w:szCs w:val="20"/>
                            <w:lang w:val="en-GB"/>
                          </w:rPr>
                          <w:t xml:space="preserve">determine the role and place of Kazakhstan in the world history and cultural processes of the world; </w:t>
                        </w:r>
                      </w:p>
                      <w:p w14:paraId="1751DF6B" w14:textId="77777777" w:rsidR="00272912" w:rsidRPr="00ED1064" w:rsidRDefault="00272912" w:rsidP="005E380D">
                        <w:pPr>
                          <w:numPr>
                            <w:ilvl w:val="0"/>
                            <w:numId w:val="25"/>
                          </w:numPr>
                          <w:tabs>
                            <w:tab w:val="left" w:pos="335"/>
                            <w:tab w:val="left" w:pos="881"/>
                          </w:tabs>
                          <w:ind w:left="0"/>
                          <w:contextualSpacing/>
                          <w:jc w:val="both"/>
                          <w:rPr>
                            <w:rFonts w:ascii="Times New Roman" w:hAnsi="Times New Roman" w:cs="Times New Roman"/>
                            <w:color w:val="000000" w:themeColor="text1"/>
                            <w:sz w:val="20"/>
                            <w:szCs w:val="20"/>
                            <w:lang w:val="kk-KZ"/>
                          </w:rPr>
                        </w:pPr>
                        <w:r w:rsidRPr="00ED1064">
                          <w:rPr>
                            <w:rFonts w:ascii="Times New Roman" w:hAnsi="Times New Roman" w:cs="Times New Roman"/>
                            <w:color w:val="000000" w:themeColor="text1"/>
                            <w:sz w:val="20"/>
                            <w:szCs w:val="20"/>
                            <w:lang w:val="en-GB"/>
                          </w:rPr>
                          <w:t xml:space="preserve">analyse the origins and features of the beginning of civilizations in the Great Steppe; </w:t>
                        </w:r>
                      </w:p>
                      <w:p w14:paraId="3AF4D6A6" w14:textId="77777777" w:rsidR="00272912" w:rsidRPr="00ED1064" w:rsidRDefault="00272912" w:rsidP="005E380D">
                        <w:pPr>
                          <w:numPr>
                            <w:ilvl w:val="0"/>
                            <w:numId w:val="25"/>
                          </w:numPr>
                          <w:tabs>
                            <w:tab w:val="left" w:pos="335"/>
                            <w:tab w:val="left" w:pos="881"/>
                          </w:tabs>
                          <w:ind w:left="0"/>
                          <w:contextualSpacing/>
                          <w:jc w:val="both"/>
                          <w:rPr>
                            <w:rFonts w:ascii="Times New Roman" w:hAnsi="Times New Roman" w:cs="Times New Roman"/>
                            <w:color w:val="000000" w:themeColor="text1"/>
                            <w:sz w:val="20"/>
                            <w:szCs w:val="20"/>
                            <w:lang w:val="kk-KZ"/>
                          </w:rPr>
                        </w:pPr>
                        <w:r w:rsidRPr="00ED1064">
                          <w:rPr>
                            <w:rFonts w:ascii="Times New Roman" w:hAnsi="Times New Roman" w:cs="Times New Roman"/>
                            <w:color w:val="000000" w:themeColor="text1"/>
                            <w:sz w:val="20"/>
                            <w:szCs w:val="20"/>
                            <w:lang w:val="en-GB"/>
                          </w:rPr>
                          <w:t xml:space="preserve">classify different approaches in the study of ancient history of Kazakhstan; </w:t>
                        </w:r>
                      </w:p>
                      <w:p w14:paraId="5DDB82C8" w14:textId="77777777" w:rsidR="00272912" w:rsidRPr="00ED1064" w:rsidRDefault="00272912" w:rsidP="005E380D">
                        <w:pPr>
                          <w:numPr>
                            <w:ilvl w:val="0"/>
                            <w:numId w:val="25"/>
                          </w:numPr>
                          <w:tabs>
                            <w:tab w:val="left" w:pos="335"/>
                            <w:tab w:val="left" w:pos="881"/>
                          </w:tabs>
                          <w:ind w:left="0"/>
                          <w:contextualSpacing/>
                          <w:jc w:val="both"/>
                          <w:rPr>
                            <w:rFonts w:ascii="Times New Roman" w:hAnsi="Times New Roman" w:cs="Times New Roman"/>
                            <w:color w:val="000000" w:themeColor="text1"/>
                            <w:sz w:val="20"/>
                            <w:szCs w:val="20"/>
                            <w:lang w:val="kk-KZ"/>
                          </w:rPr>
                        </w:pPr>
                        <w:r w:rsidRPr="00ED1064">
                          <w:rPr>
                            <w:rFonts w:ascii="Times New Roman" w:hAnsi="Times New Roman" w:cs="Times New Roman"/>
                            <w:color w:val="000000" w:themeColor="text1"/>
                            <w:sz w:val="20"/>
                            <w:szCs w:val="20"/>
                            <w:lang w:val="en-GB"/>
                          </w:rPr>
                          <w:t>practice constructive interaction in the educational environment for the implementation of project works;</w:t>
                        </w:r>
                      </w:p>
                      <w:p w14:paraId="493522C0" w14:textId="77777777" w:rsidR="00272912" w:rsidRPr="00ED1064" w:rsidRDefault="00272912" w:rsidP="005E380D">
                        <w:pPr>
                          <w:numPr>
                            <w:ilvl w:val="0"/>
                            <w:numId w:val="25"/>
                          </w:numPr>
                          <w:tabs>
                            <w:tab w:val="left" w:pos="335"/>
                            <w:tab w:val="left" w:pos="881"/>
                          </w:tabs>
                          <w:ind w:left="0"/>
                          <w:contextualSpacing/>
                          <w:jc w:val="both"/>
                          <w:rPr>
                            <w:rFonts w:ascii="Times New Roman" w:hAnsi="Times New Roman" w:cs="Times New Roman"/>
                            <w:color w:val="000000" w:themeColor="text1"/>
                            <w:sz w:val="20"/>
                            <w:szCs w:val="20"/>
                            <w:lang w:val="kk-KZ"/>
                          </w:rPr>
                        </w:pPr>
                        <w:r w:rsidRPr="00ED1064">
                          <w:rPr>
                            <w:rFonts w:ascii="Times New Roman" w:hAnsi="Times New Roman" w:cs="Times New Roman"/>
                            <w:color w:val="000000" w:themeColor="text1"/>
                            <w:sz w:val="20"/>
                            <w:szCs w:val="20"/>
                            <w:lang w:val="en-GB"/>
                          </w:rPr>
                          <w:t xml:space="preserve">distinguish and evaluate information about the history and culture of Kazakhstan by the degree of importance; </w:t>
                        </w:r>
                      </w:p>
                      <w:p w14:paraId="5B2C12DC" w14:textId="1682EF67" w:rsidR="00272912" w:rsidRPr="00ED1064" w:rsidRDefault="00272912" w:rsidP="005E380D">
                        <w:pPr>
                          <w:pStyle w:val="a3"/>
                          <w:numPr>
                            <w:ilvl w:val="0"/>
                            <w:numId w:val="25"/>
                          </w:numPr>
                          <w:ind w:left="0"/>
                          <w:jc w:val="both"/>
                          <w:rPr>
                            <w:rFonts w:ascii="Times New Roman" w:hAnsi="Times New Roman" w:cs="Times New Roman"/>
                            <w:color w:val="000000" w:themeColor="text1"/>
                            <w:sz w:val="20"/>
                            <w:szCs w:val="20"/>
                            <w:lang w:val="kk-KZ"/>
                          </w:rPr>
                        </w:pPr>
                        <w:r w:rsidRPr="00ED1064">
                          <w:rPr>
                            <w:rFonts w:ascii="Times New Roman" w:hAnsi="Times New Roman" w:cs="Times New Roman"/>
                            <w:color w:val="000000" w:themeColor="text1"/>
                            <w:sz w:val="20"/>
                            <w:szCs w:val="20"/>
                            <w:lang w:val="en-GB"/>
                          </w:rPr>
                          <w:t>manage cognitive load in the sphere of problems on history and culture of Kazakhstan.</w:t>
                        </w:r>
                      </w:p>
                    </w:tc>
                  </w:tr>
                </w:tbl>
                <w:p w14:paraId="63093C45" w14:textId="708E9661" w:rsidR="00272912" w:rsidRPr="00ED1064" w:rsidRDefault="00272912" w:rsidP="000818F9">
                  <w:pPr>
                    <w:spacing w:after="0" w:line="240" w:lineRule="auto"/>
                    <w:jc w:val="both"/>
                    <w:rPr>
                      <w:rFonts w:ascii="Times New Roman" w:hAnsi="Times New Roman" w:cs="Times New Roman"/>
                      <w:color w:val="000000" w:themeColor="text1"/>
                      <w:sz w:val="20"/>
                      <w:szCs w:val="20"/>
                      <w:lang w:val="en-US"/>
                    </w:rPr>
                  </w:pPr>
                </w:p>
                <w:tbl>
                  <w:tblPr>
                    <w:tblStyle w:val="a5"/>
                    <w:tblW w:w="9502" w:type="dxa"/>
                    <w:tblLayout w:type="fixed"/>
                    <w:tblLook w:val="04A0" w:firstRow="1" w:lastRow="0" w:firstColumn="1" w:lastColumn="0" w:noHBand="0" w:noVBand="1"/>
                  </w:tblPr>
                  <w:tblGrid>
                    <w:gridCol w:w="1730"/>
                    <w:gridCol w:w="7772"/>
                  </w:tblGrid>
                  <w:tr w:rsidR="00B76648" w:rsidRPr="00ED1064" w14:paraId="5E6597C1" w14:textId="77777777" w:rsidTr="00360665">
                    <w:trPr>
                      <w:trHeight w:val="251"/>
                    </w:trPr>
                    <w:tc>
                      <w:tcPr>
                        <w:tcW w:w="1730" w:type="dxa"/>
                      </w:tcPr>
                      <w:p w14:paraId="1751C0CE" w14:textId="77777777"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Course title</w:t>
                        </w:r>
                      </w:p>
                    </w:tc>
                    <w:tc>
                      <w:tcPr>
                        <w:tcW w:w="7772" w:type="dxa"/>
                      </w:tcPr>
                      <w:p w14:paraId="365E656B" w14:textId="5DC94F61"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b/>
                            <w:color w:val="000000" w:themeColor="text1"/>
                            <w:sz w:val="20"/>
                            <w:szCs w:val="20"/>
                            <w:lang w:val="en-GB"/>
                          </w:rPr>
                          <w:t>History, culture and law of medieval Kazakhstan</w:t>
                        </w:r>
                      </w:p>
                    </w:tc>
                  </w:tr>
                  <w:tr w:rsidR="00B76648" w:rsidRPr="00ED1064" w14:paraId="02AA392F" w14:textId="77777777" w:rsidTr="00360665">
                    <w:trPr>
                      <w:trHeight w:val="262"/>
                    </w:trPr>
                    <w:tc>
                      <w:tcPr>
                        <w:tcW w:w="1730" w:type="dxa"/>
                      </w:tcPr>
                      <w:p w14:paraId="7A7BB7CD" w14:textId="77777777"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Component</w:t>
                        </w:r>
                      </w:p>
                    </w:tc>
                    <w:tc>
                      <w:tcPr>
                        <w:tcW w:w="7772" w:type="dxa"/>
                      </w:tcPr>
                      <w:p w14:paraId="77473ADD" w14:textId="62FFED75"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bCs/>
                            <w:color w:val="000000" w:themeColor="text1"/>
                            <w:sz w:val="20"/>
                            <w:szCs w:val="20"/>
                            <w:lang w:val="en-GB"/>
                          </w:rPr>
                          <w:t xml:space="preserve">Subject Component, </w:t>
                        </w:r>
                        <w:r w:rsidRPr="00ED1064">
                          <w:rPr>
                            <w:rFonts w:ascii="Times New Roman" w:hAnsi="Times New Roman" w:cs="Times New Roman"/>
                            <w:color w:val="000000" w:themeColor="text1"/>
                            <w:sz w:val="20"/>
                            <w:szCs w:val="20"/>
                            <w:lang w:val="en-GB"/>
                          </w:rPr>
                          <w:t>University Component</w:t>
                        </w:r>
                      </w:p>
                    </w:tc>
                  </w:tr>
                  <w:tr w:rsidR="00B76648" w:rsidRPr="00ED1064" w14:paraId="0C645D00" w14:textId="77777777" w:rsidTr="00360665">
                    <w:trPr>
                      <w:trHeight w:val="262"/>
                    </w:trPr>
                    <w:tc>
                      <w:tcPr>
                        <w:tcW w:w="1730" w:type="dxa"/>
                      </w:tcPr>
                      <w:p w14:paraId="046CAB14" w14:textId="19169279"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Cycle</w:t>
                        </w:r>
                      </w:p>
                    </w:tc>
                    <w:tc>
                      <w:tcPr>
                        <w:tcW w:w="7772" w:type="dxa"/>
                      </w:tcPr>
                      <w:p w14:paraId="57EBCEAB" w14:textId="11FDEBF3" w:rsidR="00272912" w:rsidRPr="00ED1064" w:rsidRDefault="00272912" w:rsidP="000818F9">
                        <w:pPr>
                          <w:jc w:val="both"/>
                          <w:rPr>
                            <w:rFonts w:ascii="Times New Roman" w:hAnsi="Times New Roman" w:cs="Times New Roman"/>
                            <w:bCs/>
                            <w:color w:val="000000" w:themeColor="text1"/>
                            <w:sz w:val="20"/>
                            <w:szCs w:val="20"/>
                            <w:lang w:val="en-GB"/>
                          </w:rPr>
                        </w:pPr>
                        <w:r w:rsidRPr="00ED1064">
                          <w:rPr>
                            <w:rFonts w:ascii="Times New Roman" w:hAnsi="Times New Roman" w:cs="Times New Roman"/>
                            <w:color w:val="000000" w:themeColor="text1"/>
                            <w:sz w:val="20"/>
                            <w:szCs w:val="20"/>
                            <w:lang w:val="en-US"/>
                          </w:rPr>
                          <w:t>Major disciplines</w:t>
                        </w:r>
                      </w:p>
                    </w:tc>
                  </w:tr>
                  <w:tr w:rsidR="00B76648" w:rsidRPr="00ED1064" w14:paraId="1943AE75" w14:textId="77777777" w:rsidTr="00360665">
                    <w:trPr>
                      <w:trHeight w:val="251"/>
                    </w:trPr>
                    <w:tc>
                      <w:tcPr>
                        <w:tcW w:w="1730" w:type="dxa"/>
                      </w:tcPr>
                      <w:p w14:paraId="57606E27" w14:textId="77777777"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Module</w:t>
                        </w:r>
                      </w:p>
                    </w:tc>
                    <w:tc>
                      <w:tcPr>
                        <w:tcW w:w="7772" w:type="dxa"/>
                      </w:tcPr>
                      <w:p w14:paraId="296EC336" w14:textId="30BFD1A0" w:rsidR="00272912" w:rsidRPr="00ED1064" w:rsidRDefault="00272912" w:rsidP="000818F9">
                        <w:pPr>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 xml:space="preserve">History of Kazakhstan: Values and approaches </w:t>
                        </w:r>
                        <w:r w:rsidR="0019416E" w:rsidRPr="00ED1064">
                          <w:rPr>
                            <w:rFonts w:ascii="Times New Roman" w:hAnsi="Times New Roman" w:cs="Times New Roman"/>
                            <w:bCs/>
                            <w:color w:val="000000" w:themeColor="text1"/>
                            <w:sz w:val="20"/>
                            <w:szCs w:val="20"/>
                            <w:lang w:val="en-US"/>
                          </w:rPr>
                          <w:t>29</w:t>
                        </w:r>
                        <w:r w:rsidR="00784735" w:rsidRPr="00ED1064">
                          <w:rPr>
                            <w:rFonts w:ascii="Times New Roman" w:hAnsi="Times New Roman" w:cs="Times New Roman"/>
                            <w:bCs/>
                            <w:color w:val="000000" w:themeColor="text1"/>
                            <w:sz w:val="20"/>
                            <w:szCs w:val="20"/>
                            <w:lang w:val="en-GB"/>
                          </w:rPr>
                          <w:t xml:space="preserve"> academic credits</w:t>
                        </w:r>
                      </w:p>
                    </w:tc>
                  </w:tr>
                  <w:tr w:rsidR="00B76648" w:rsidRPr="00ED1064" w14:paraId="0519D787" w14:textId="77777777" w:rsidTr="00360665">
                    <w:trPr>
                      <w:trHeight w:val="262"/>
                    </w:trPr>
                    <w:tc>
                      <w:tcPr>
                        <w:tcW w:w="1730" w:type="dxa"/>
                      </w:tcPr>
                      <w:p w14:paraId="54888F0D" w14:textId="73A7D14A"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eastAsia="Times New Roman" w:hAnsi="Times New Roman" w:cs="Times New Roman"/>
                            <w:color w:val="000000" w:themeColor="text1"/>
                            <w:sz w:val="20"/>
                            <w:szCs w:val="20"/>
                            <w:lang w:val="en-GB" w:eastAsia="fi-FI"/>
                          </w:rPr>
                          <w:t>Academic credits</w:t>
                        </w:r>
                      </w:p>
                    </w:tc>
                    <w:tc>
                      <w:tcPr>
                        <w:tcW w:w="7772" w:type="dxa"/>
                      </w:tcPr>
                      <w:p w14:paraId="15E4C9AE" w14:textId="3885631F"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6</w:t>
                        </w:r>
                      </w:p>
                    </w:tc>
                  </w:tr>
                  <w:tr w:rsidR="00B76648" w:rsidRPr="00ED1064" w14:paraId="1695ECB2" w14:textId="77777777" w:rsidTr="000818F9">
                    <w:trPr>
                      <w:trHeight w:val="2876"/>
                    </w:trPr>
                    <w:tc>
                      <w:tcPr>
                        <w:tcW w:w="1730" w:type="dxa"/>
                      </w:tcPr>
                      <w:p w14:paraId="4B6E1C2D" w14:textId="25E0B90E"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 xml:space="preserve">Course/ competence description </w:t>
                        </w:r>
                      </w:p>
                    </w:tc>
                    <w:tc>
                      <w:tcPr>
                        <w:tcW w:w="7772" w:type="dxa"/>
                      </w:tcPr>
                      <w:p w14:paraId="3EE14E98" w14:textId="339AC9E6" w:rsidR="00272912" w:rsidRPr="00ED1064" w:rsidRDefault="00272912" w:rsidP="000818F9">
                        <w:pPr>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 xml:space="preserve">The purpose of this course is to improve the following areas of subject competences: </w:t>
                        </w:r>
                      </w:p>
                      <w:p w14:paraId="6490FCE6" w14:textId="29CDB696" w:rsidR="00272912" w:rsidRPr="00ED1064" w:rsidRDefault="00272912" w:rsidP="005E380D">
                        <w:pPr>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Understanding fundamental historical processes (2, 3)</w:t>
                        </w:r>
                      </w:p>
                      <w:p w14:paraId="29430209" w14:textId="5B9F320F" w:rsidR="00272912" w:rsidRPr="00ED1064" w:rsidRDefault="00272912" w:rsidP="005E380D">
                        <w:pPr>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Application of historical knowledge skills (4)</w:t>
                        </w:r>
                      </w:p>
                      <w:p w14:paraId="0AB1DE20" w14:textId="760C5EB4" w:rsidR="00272912" w:rsidRPr="00ED1064" w:rsidRDefault="00272912"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Research competence (9)</w:t>
                        </w:r>
                      </w:p>
                      <w:p w14:paraId="2A1584D7" w14:textId="07F32411"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 xml:space="preserve">The course provides a consistent study of the problems of the history of Kazakhstan of VI - early XVIII centuries. Pre-service teachers study the development of the Turkic-speaking world and its influence on ethno-socio-political processes in the territory of Kazakhstan, the role of medieval cities along the Great Silk Road, the rise of the Kazakh Khanate and its relations with the Iran-Turko-China-Slavic world, and the impact of the Mongol Empire’s right on the Kazakhs. Pre-service teachers are able to analyse historical sources, establish cause-and-effect relationships, and apply an interdisciplinary approach to research. Pre-service </w:t>
                        </w:r>
                        <w:proofErr w:type="gramStart"/>
                        <w:r w:rsidRPr="00ED1064">
                          <w:rPr>
                            <w:rFonts w:ascii="Times New Roman" w:hAnsi="Times New Roman" w:cs="Times New Roman"/>
                            <w:color w:val="000000" w:themeColor="text1"/>
                            <w:sz w:val="20"/>
                            <w:szCs w:val="20"/>
                            <w:lang w:val="en-GB"/>
                          </w:rPr>
                          <w:t>teachers  also</w:t>
                        </w:r>
                        <w:proofErr w:type="gramEnd"/>
                        <w:r w:rsidRPr="00ED1064">
                          <w:rPr>
                            <w:rFonts w:ascii="Times New Roman" w:hAnsi="Times New Roman" w:cs="Times New Roman"/>
                            <w:color w:val="000000" w:themeColor="text1"/>
                            <w:sz w:val="20"/>
                            <w:szCs w:val="20"/>
                            <w:lang w:val="en-GB"/>
                          </w:rPr>
                          <w:t xml:space="preserve"> develop flexibility and adaptability, and the ability to master new learning skills.</w:t>
                        </w:r>
                      </w:p>
                    </w:tc>
                  </w:tr>
                  <w:tr w:rsidR="00B76648" w:rsidRPr="00ED1064" w14:paraId="2D74BFC7" w14:textId="77777777" w:rsidTr="00360665">
                    <w:trPr>
                      <w:trHeight w:val="50"/>
                    </w:trPr>
                    <w:tc>
                      <w:tcPr>
                        <w:tcW w:w="1730" w:type="dxa"/>
                      </w:tcPr>
                      <w:p w14:paraId="10A6322C" w14:textId="5390AC47"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Learning outcomes</w:t>
                        </w:r>
                      </w:p>
                    </w:tc>
                    <w:tc>
                      <w:tcPr>
                        <w:tcW w:w="7772" w:type="dxa"/>
                      </w:tcPr>
                      <w:p w14:paraId="15D4E4C3" w14:textId="501A4D1B"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b/>
                            <w:bCs/>
                            <w:color w:val="000000" w:themeColor="text1"/>
                            <w:sz w:val="20"/>
                            <w:szCs w:val="20"/>
                            <w:lang w:val="en-GB"/>
                          </w:rPr>
                          <w:t>Pre-service teachers demonstrating competence can:</w:t>
                        </w:r>
                      </w:p>
                      <w:p w14:paraId="2358C2A4" w14:textId="77777777" w:rsidR="00272912" w:rsidRPr="00ED1064" w:rsidRDefault="00272912" w:rsidP="005E380D">
                        <w:pPr>
                          <w:numPr>
                            <w:ilvl w:val="0"/>
                            <w:numId w:val="36"/>
                          </w:numPr>
                          <w:tabs>
                            <w:tab w:val="left" w:pos="224"/>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characterize the cultural and civilizational appearance of medieval Kazakhstan;</w:t>
                        </w:r>
                      </w:p>
                      <w:p w14:paraId="1F2FD117" w14:textId="77777777" w:rsidR="00272912" w:rsidRPr="00ED1064" w:rsidRDefault="00272912" w:rsidP="005E380D">
                        <w:pPr>
                          <w:numPr>
                            <w:ilvl w:val="0"/>
                            <w:numId w:val="36"/>
                          </w:numPr>
                          <w:tabs>
                            <w:tab w:val="left" w:pos="224"/>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 xml:space="preserve">critically assess the features of the ethno-political situation in the Turko-Mongolian era on the territory of Kazakhstan; </w:t>
                        </w:r>
                      </w:p>
                      <w:p w14:paraId="08752C16" w14:textId="77777777" w:rsidR="00272912" w:rsidRPr="00ED1064" w:rsidRDefault="00272912" w:rsidP="005E380D">
                        <w:pPr>
                          <w:numPr>
                            <w:ilvl w:val="0"/>
                            <w:numId w:val="36"/>
                          </w:numPr>
                          <w:tabs>
                            <w:tab w:val="left" w:pos="224"/>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describe the process of building of the Kazakh peoples and juzes;</w:t>
                        </w:r>
                      </w:p>
                      <w:p w14:paraId="1228FB79" w14:textId="77777777" w:rsidR="00272912" w:rsidRPr="00ED1064" w:rsidRDefault="00272912" w:rsidP="005E380D">
                        <w:pPr>
                          <w:numPr>
                            <w:ilvl w:val="0"/>
                            <w:numId w:val="36"/>
                          </w:numPr>
                          <w:tabs>
                            <w:tab w:val="left" w:pos="224"/>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highlight general and special features in the development of culture, including world religions and writing in the territory of medieval Kazakhstan;</w:t>
                        </w:r>
                      </w:p>
                      <w:p w14:paraId="4943FC44" w14:textId="77777777" w:rsidR="00272912" w:rsidRPr="00ED1064" w:rsidRDefault="00272912" w:rsidP="005E380D">
                        <w:pPr>
                          <w:numPr>
                            <w:ilvl w:val="0"/>
                            <w:numId w:val="36"/>
                          </w:numPr>
                          <w:tabs>
                            <w:tab w:val="left" w:pos="224"/>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classify Turkic runic script, Arab-Persian, Chinese sources;</w:t>
                        </w:r>
                      </w:p>
                      <w:p w14:paraId="50319618" w14:textId="77777777" w:rsidR="00272912" w:rsidRPr="00ED1064" w:rsidRDefault="00272912" w:rsidP="005E380D">
                        <w:pPr>
                          <w:numPr>
                            <w:ilvl w:val="0"/>
                            <w:numId w:val="36"/>
                          </w:numPr>
                          <w:tabs>
                            <w:tab w:val="left" w:pos="224"/>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analyse the background, process of establishment and development of the Kazakh statehood;</w:t>
                        </w:r>
                      </w:p>
                      <w:p w14:paraId="04402FC1" w14:textId="1957E4F2" w:rsidR="00272912" w:rsidRPr="00ED1064" w:rsidRDefault="00272912" w:rsidP="005E380D">
                        <w:pPr>
                          <w:pStyle w:val="a3"/>
                          <w:numPr>
                            <w:ilvl w:val="0"/>
                            <w:numId w:val="36"/>
                          </w:numPr>
                          <w:ind w:left="0"/>
                          <w:jc w:val="both"/>
                          <w:rPr>
                            <w:rFonts w:ascii="Times New Roman" w:hAnsi="Times New Roman" w:cs="Times New Roman"/>
                            <w:color w:val="000000" w:themeColor="text1"/>
                            <w:sz w:val="20"/>
                            <w:szCs w:val="20"/>
                            <w:lang w:val="kk-KZ"/>
                          </w:rPr>
                        </w:pPr>
                        <w:r w:rsidRPr="00ED1064">
                          <w:rPr>
                            <w:rFonts w:ascii="Times New Roman" w:hAnsi="Times New Roman" w:cs="Times New Roman"/>
                            <w:color w:val="000000" w:themeColor="text1"/>
                            <w:sz w:val="20"/>
                            <w:szCs w:val="20"/>
                            <w:lang w:val="en-GB"/>
                          </w:rPr>
                          <w:t>use oral history techniques in their research.</w:t>
                        </w:r>
                      </w:p>
                    </w:tc>
                  </w:tr>
                </w:tbl>
                <w:p w14:paraId="292BFB3B" w14:textId="7E4DABBA" w:rsidR="00272912" w:rsidRPr="00ED1064" w:rsidRDefault="00272912" w:rsidP="000818F9">
                  <w:pPr>
                    <w:spacing w:after="0" w:line="240" w:lineRule="auto"/>
                    <w:jc w:val="both"/>
                    <w:rPr>
                      <w:rFonts w:ascii="Times New Roman" w:hAnsi="Times New Roman" w:cs="Times New Roman"/>
                      <w:color w:val="000000" w:themeColor="text1"/>
                      <w:sz w:val="20"/>
                      <w:szCs w:val="20"/>
                      <w:lang w:val="en-US"/>
                    </w:rPr>
                  </w:pPr>
                </w:p>
                <w:tbl>
                  <w:tblPr>
                    <w:tblStyle w:val="a5"/>
                    <w:tblW w:w="0" w:type="auto"/>
                    <w:tblLayout w:type="fixed"/>
                    <w:tblLook w:val="04A0" w:firstRow="1" w:lastRow="0" w:firstColumn="1" w:lastColumn="0" w:noHBand="0" w:noVBand="1"/>
                  </w:tblPr>
                  <w:tblGrid>
                    <w:gridCol w:w="1711"/>
                    <w:gridCol w:w="7815"/>
                  </w:tblGrid>
                  <w:tr w:rsidR="00E430B6" w:rsidRPr="00ED1064" w14:paraId="37764EC6" w14:textId="77777777" w:rsidTr="00E430B6">
                    <w:tc>
                      <w:tcPr>
                        <w:tcW w:w="1711" w:type="dxa"/>
                      </w:tcPr>
                      <w:p w14:paraId="3902A0EC" w14:textId="05C8EC84" w:rsidR="00E430B6" w:rsidRPr="00ED1064" w:rsidRDefault="00E430B6" w:rsidP="00E430B6">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Course title</w:t>
                        </w:r>
                      </w:p>
                    </w:tc>
                    <w:tc>
                      <w:tcPr>
                        <w:tcW w:w="7815" w:type="dxa"/>
                      </w:tcPr>
                      <w:p w14:paraId="34E45AA5" w14:textId="49CF1319" w:rsidR="00E430B6" w:rsidRPr="00ED1064" w:rsidRDefault="00E430B6" w:rsidP="00E430B6">
                        <w:pPr>
                          <w:jc w:val="both"/>
                          <w:rPr>
                            <w:rFonts w:ascii="Times New Roman" w:hAnsi="Times New Roman" w:cs="Times New Roman"/>
                            <w:b/>
                            <w:color w:val="000000" w:themeColor="text1"/>
                            <w:sz w:val="20"/>
                            <w:szCs w:val="20"/>
                            <w:lang w:val="en-US"/>
                          </w:rPr>
                        </w:pPr>
                        <w:r w:rsidRPr="00ED1064">
                          <w:rPr>
                            <w:rFonts w:ascii="Times New Roman" w:hAnsi="Times New Roman" w:cs="Times New Roman"/>
                            <w:b/>
                            <w:sz w:val="20"/>
                            <w:szCs w:val="20"/>
                            <w:lang w:val="kk-KZ"/>
                          </w:rPr>
                          <w:t>Modern History of Kazakhstan</w:t>
                        </w:r>
                      </w:p>
                    </w:tc>
                  </w:tr>
                  <w:tr w:rsidR="00E430B6" w:rsidRPr="00ED1064" w14:paraId="419E70D7" w14:textId="77777777" w:rsidTr="00E430B6">
                    <w:tc>
                      <w:tcPr>
                        <w:tcW w:w="1711" w:type="dxa"/>
                      </w:tcPr>
                      <w:p w14:paraId="50B8CBCF" w14:textId="7B619E52" w:rsidR="00E430B6" w:rsidRPr="00ED1064" w:rsidRDefault="00E430B6" w:rsidP="00E430B6">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Component</w:t>
                        </w:r>
                      </w:p>
                    </w:tc>
                    <w:tc>
                      <w:tcPr>
                        <w:tcW w:w="7815" w:type="dxa"/>
                      </w:tcPr>
                      <w:p w14:paraId="5C6FA1C9" w14:textId="6B03A6FF" w:rsidR="00E430B6" w:rsidRPr="00ED1064" w:rsidRDefault="00E430B6" w:rsidP="00E430B6">
                        <w:pPr>
                          <w:jc w:val="both"/>
                          <w:rPr>
                            <w:rFonts w:ascii="Times New Roman" w:hAnsi="Times New Roman" w:cs="Times New Roman"/>
                            <w:color w:val="000000" w:themeColor="text1"/>
                            <w:sz w:val="20"/>
                            <w:szCs w:val="20"/>
                            <w:lang w:val="en-US"/>
                          </w:rPr>
                        </w:pPr>
                        <w:r w:rsidRPr="00ED1064">
                          <w:rPr>
                            <w:rFonts w:ascii="Times New Roman" w:hAnsi="Times New Roman" w:cs="Times New Roman"/>
                            <w:bCs/>
                            <w:color w:val="000000" w:themeColor="text1"/>
                            <w:sz w:val="20"/>
                            <w:szCs w:val="20"/>
                            <w:lang w:val="en-GB"/>
                          </w:rPr>
                          <w:t xml:space="preserve">Subject Component, </w:t>
                        </w:r>
                        <w:r w:rsidRPr="00ED1064">
                          <w:rPr>
                            <w:rFonts w:ascii="Times New Roman" w:hAnsi="Times New Roman" w:cs="Times New Roman"/>
                            <w:color w:val="000000" w:themeColor="text1"/>
                            <w:sz w:val="20"/>
                            <w:szCs w:val="20"/>
                            <w:lang w:val="en-GB"/>
                          </w:rPr>
                          <w:t>University Component</w:t>
                        </w:r>
                      </w:p>
                    </w:tc>
                  </w:tr>
                  <w:tr w:rsidR="00E430B6" w:rsidRPr="00ED1064" w14:paraId="01B46B77" w14:textId="77777777" w:rsidTr="00E430B6">
                    <w:tc>
                      <w:tcPr>
                        <w:tcW w:w="1711" w:type="dxa"/>
                      </w:tcPr>
                      <w:p w14:paraId="765BB341" w14:textId="062A848B" w:rsidR="00E430B6" w:rsidRPr="00ED1064" w:rsidRDefault="00E430B6" w:rsidP="00E430B6">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Cycle</w:t>
                        </w:r>
                      </w:p>
                    </w:tc>
                    <w:tc>
                      <w:tcPr>
                        <w:tcW w:w="7815" w:type="dxa"/>
                      </w:tcPr>
                      <w:p w14:paraId="36F8CBEF" w14:textId="282B7E5F" w:rsidR="00E430B6" w:rsidRPr="00ED1064" w:rsidRDefault="00E430B6" w:rsidP="00E430B6">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Major disciplines</w:t>
                        </w:r>
                      </w:p>
                    </w:tc>
                  </w:tr>
                  <w:tr w:rsidR="00E430B6" w:rsidRPr="00ED1064" w14:paraId="2F85B7C9" w14:textId="77777777" w:rsidTr="00E430B6">
                    <w:tc>
                      <w:tcPr>
                        <w:tcW w:w="1711" w:type="dxa"/>
                      </w:tcPr>
                      <w:p w14:paraId="018B6D54" w14:textId="279BCCFE" w:rsidR="00E430B6" w:rsidRPr="00ED1064" w:rsidRDefault="00E430B6" w:rsidP="00E430B6">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Module</w:t>
                        </w:r>
                      </w:p>
                    </w:tc>
                    <w:tc>
                      <w:tcPr>
                        <w:tcW w:w="7815" w:type="dxa"/>
                      </w:tcPr>
                      <w:p w14:paraId="5CEDF2BA" w14:textId="1F13F4E2" w:rsidR="00E430B6" w:rsidRPr="00ED1064" w:rsidRDefault="00E430B6" w:rsidP="00E430B6">
                        <w:pPr>
                          <w:jc w:val="both"/>
                          <w:rPr>
                            <w:rFonts w:ascii="Times New Roman" w:hAnsi="Times New Roman" w:cs="Times New Roman"/>
                            <w:color w:val="000000" w:themeColor="text1"/>
                            <w:sz w:val="20"/>
                            <w:szCs w:val="20"/>
                            <w:lang w:val="en-US"/>
                          </w:rPr>
                        </w:pPr>
                        <w:r w:rsidRPr="00ED1064">
                          <w:rPr>
                            <w:rFonts w:ascii="Times New Roman" w:hAnsi="Times New Roman" w:cs="Times New Roman"/>
                            <w:bCs/>
                            <w:color w:val="000000" w:themeColor="text1"/>
                            <w:sz w:val="20"/>
                            <w:szCs w:val="20"/>
                            <w:lang w:val="en-GB"/>
                          </w:rPr>
                          <w:t xml:space="preserve">History of Kazakhstan: Values and approaches </w:t>
                        </w:r>
                        <w:r w:rsidRPr="00ED1064">
                          <w:rPr>
                            <w:rFonts w:ascii="Times New Roman" w:hAnsi="Times New Roman" w:cs="Times New Roman"/>
                            <w:bCs/>
                            <w:color w:val="000000" w:themeColor="text1"/>
                            <w:sz w:val="20"/>
                            <w:szCs w:val="20"/>
                            <w:lang w:val="en-US"/>
                          </w:rPr>
                          <w:t>29</w:t>
                        </w:r>
                        <w:r w:rsidRPr="00ED1064">
                          <w:rPr>
                            <w:rFonts w:ascii="Times New Roman" w:hAnsi="Times New Roman" w:cs="Times New Roman"/>
                            <w:bCs/>
                            <w:color w:val="000000" w:themeColor="text1"/>
                            <w:sz w:val="20"/>
                            <w:szCs w:val="20"/>
                            <w:lang w:val="en-GB"/>
                          </w:rPr>
                          <w:t xml:space="preserve"> academic credits</w:t>
                        </w:r>
                      </w:p>
                    </w:tc>
                  </w:tr>
                  <w:tr w:rsidR="00E430B6" w:rsidRPr="00ED1064" w14:paraId="631C69AA" w14:textId="77777777" w:rsidTr="00E430B6">
                    <w:tc>
                      <w:tcPr>
                        <w:tcW w:w="1711" w:type="dxa"/>
                      </w:tcPr>
                      <w:p w14:paraId="37E8682C" w14:textId="5BA635F3" w:rsidR="00E430B6" w:rsidRPr="00ED1064" w:rsidRDefault="00E430B6" w:rsidP="00E430B6">
                        <w:pPr>
                          <w:jc w:val="both"/>
                          <w:rPr>
                            <w:rFonts w:ascii="Times New Roman" w:hAnsi="Times New Roman" w:cs="Times New Roman"/>
                            <w:color w:val="000000" w:themeColor="text1"/>
                            <w:sz w:val="20"/>
                            <w:szCs w:val="20"/>
                            <w:lang w:val="en-US"/>
                          </w:rPr>
                        </w:pPr>
                        <w:r w:rsidRPr="00ED1064">
                          <w:rPr>
                            <w:rFonts w:ascii="Times New Roman" w:eastAsia="Times New Roman" w:hAnsi="Times New Roman" w:cs="Times New Roman"/>
                            <w:color w:val="000000" w:themeColor="text1"/>
                            <w:sz w:val="20"/>
                            <w:szCs w:val="20"/>
                            <w:lang w:val="en-GB" w:eastAsia="fi-FI"/>
                          </w:rPr>
                          <w:t>Academic credits</w:t>
                        </w:r>
                      </w:p>
                    </w:tc>
                    <w:tc>
                      <w:tcPr>
                        <w:tcW w:w="7815" w:type="dxa"/>
                      </w:tcPr>
                      <w:p w14:paraId="69F124C4" w14:textId="12709FCB" w:rsidR="00E430B6" w:rsidRPr="00ED1064" w:rsidRDefault="00E430B6" w:rsidP="00E430B6">
                        <w:pPr>
                          <w:jc w:val="both"/>
                          <w:rPr>
                            <w:rFonts w:ascii="Times New Roman" w:hAnsi="Times New Roman" w:cs="Times New Roman"/>
                            <w:color w:val="000000" w:themeColor="text1"/>
                            <w:sz w:val="20"/>
                            <w:szCs w:val="20"/>
                            <w:lang w:val="en-US"/>
                          </w:rPr>
                        </w:pPr>
                        <w:r w:rsidRPr="00ED1064">
                          <w:rPr>
                            <w:rFonts w:ascii="Times New Roman" w:hAnsi="Times New Roman" w:cs="Times New Roman"/>
                            <w:bCs/>
                            <w:color w:val="000000" w:themeColor="text1"/>
                            <w:sz w:val="20"/>
                            <w:szCs w:val="20"/>
                            <w:lang w:val="ru-RU"/>
                          </w:rPr>
                          <w:t>4</w:t>
                        </w:r>
                      </w:p>
                    </w:tc>
                  </w:tr>
                  <w:tr w:rsidR="00E430B6" w:rsidRPr="00ED1064" w14:paraId="51DC0245" w14:textId="77777777" w:rsidTr="00E430B6">
                    <w:tc>
                      <w:tcPr>
                        <w:tcW w:w="1711" w:type="dxa"/>
                      </w:tcPr>
                      <w:p w14:paraId="540E7F44" w14:textId="02F3624D" w:rsidR="00E430B6" w:rsidRPr="00ED1064" w:rsidRDefault="00E430B6" w:rsidP="00E430B6">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 xml:space="preserve">Course/ competence description </w:t>
                        </w:r>
                      </w:p>
                    </w:tc>
                    <w:tc>
                      <w:tcPr>
                        <w:tcW w:w="7815" w:type="dxa"/>
                      </w:tcPr>
                      <w:p w14:paraId="4E0EDBF2" w14:textId="77777777" w:rsidR="00E430B6" w:rsidRPr="00ED1064" w:rsidRDefault="00E430B6" w:rsidP="00E430B6">
                        <w:pPr>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 xml:space="preserve">The purpose of this course is to improve the following areas of subject competences: </w:t>
                        </w:r>
                      </w:p>
                      <w:p w14:paraId="2B18A0B2" w14:textId="77777777" w:rsidR="00E430B6" w:rsidRPr="00ED1064" w:rsidRDefault="00E430B6"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Understanding fundamental historical processes (2, 3)</w:t>
                        </w:r>
                      </w:p>
                      <w:p w14:paraId="6AD9859B" w14:textId="77777777" w:rsidR="00E430B6" w:rsidRPr="00ED1064" w:rsidRDefault="00E430B6"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Application of historical knowledge skills (4)</w:t>
                        </w:r>
                      </w:p>
                      <w:p w14:paraId="35E78D4F" w14:textId="77777777" w:rsidR="00E430B6" w:rsidRPr="00ED1064" w:rsidRDefault="00E430B6"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Civil competence (6)</w:t>
                        </w:r>
                      </w:p>
                      <w:p w14:paraId="0F24EF3C" w14:textId="77777777" w:rsidR="00E430B6" w:rsidRPr="00ED1064" w:rsidRDefault="00E430B6"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Research competences (8)</w:t>
                        </w:r>
                      </w:p>
                      <w:p w14:paraId="4B352BBE" w14:textId="4FF94C11" w:rsidR="00E430B6" w:rsidRPr="005D7269" w:rsidRDefault="00E430B6" w:rsidP="00E430B6">
                        <w:pPr>
                          <w:pStyle w:val="12"/>
                          <w:jc w:val="both"/>
                          <w:rPr>
                            <w:rFonts w:ascii="Times New Roman" w:hAnsi="Times New Roman" w:cs="Times New Roman"/>
                            <w:sz w:val="20"/>
                            <w:szCs w:val="20"/>
                            <w:lang w:val="en-US"/>
                          </w:rPr>
                        </w:pPr>
                        <w:r w:rsidRPr="005D7269">
                          <w:rPr>
                            <w:rFonts w:ascii="Times New Roman" w:hAnsi="Times New Roman" w:cs="Times New Roman"/>
                            <w:sz w:val="20"/>
                            <w:szCs w:val="20"/>
                            <w:lang w:val="en-US"/>
                          </w:rPr>
                          <w:t>The course concentrates on giving the knowledge about the historical endeavors and succession of the kazakh government, consequences and contradictions of the soviet reforms in Kazakhstan, the stages of establishing Kazakhstan as an independent country, Kazakhstan's model of economic development and politics of forming new historical consciousness and ideology. The course develops the skills of critical assessment of the historical past and explains the ways of solving problems of the contemporary society.</w:t>
                        </w:r>
                      </w:p>
                    </w:tc>
                  </w:tr>
                  <w:tr w:rsidR="00E430B6" w:rsidRPr="00ED1064" w14:paraId="4BDD3953" w14:textId="77777777" w:rsidTr="00E430B6">
                    <w:tc>
                      <w:tcPr>
                        <w:tcW w:w="1711" w:type="dxa"/>
                      </w:tcPr>
                      <w:p w14:paraId="005000A4" w14:textId="27183BEB" w:rsidR="00E430B6" w:rsidRPr="00ED1064" w:rsidRDefault="00E430B6" w:rsidP="00E430B6">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Learning outcomes</w:t>
                        </w:r>
                      </w:p>
                    </w:tc>
                    <w:tc>
                      <w:tcPr>
                        <w:tcW w:w="7815" w:type="dxa"/>
                      </w:tcPr>
                      <w:p w14:paraId="67BF6AB4" w14:textId="77777777" w:rsidR="00E430B6" w:rsidRPr="00ED1064" w:rsidRDefault="00E430B6" w:rsidP="00E430B6">
                        <w:pPr>
                          <w:jc w:val="both"/>
                          <w:rPr>
                            <w:rFonts w:ascii="Times New Roman" w:hAnsi="Times New Roman" w:cs="Times New Roman"/>
                            <w:color w:val="000000" w:themeColor="text1"/>
                            <w:sz w:val="20"/>
                            <w:szCs w:val="20"/>
                            <w:lang w:val="en-US"/>
                          </w:rPr>
                        </w:pPr>
                        <w:r w:rsidRPr="00ED1064">
                          <w:rPr>
                            <w:rFonts w:ascii="Times New Roman" w:hAnsi="Times New Roman" w:cs="Times New Roman"/>
                            <w:b/>
                            <w:bCs/>
                            <w:color w:val="000000" w:themeColor="text1"/>
                            <w:sz w:val="20"/>
                            <w:szCs w:val="20"/>
                            <w:lang w:val="en-GB"/>
                          </w:rPr>
                          <w:t>Pre-service teachers demonstrating competence can:</w:t>
                        </w:r>
                      </w:p>
                      <w:p w14:paraId="356D6E68" w14:textId="77777777" w:rsidR="00E430B6" w:rsidRPr="00ED1064" w:rsidRDefault="00E430B6" w:rsidP="005E380D">
                        <w:pPr>
                          <w:numPr>
                            <w:ilvl w:val="0"/>
                            <w:numId w:val="37"/>
                          </w:numPr>
                          <w:tabs>
                            <w:tab w:val="left" w:pos="297"/>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describe the essence and critically analyse administrative and territorial reforms of the Russian Empire</w:t>
                        </w:r>
                      </w:p>
                      <w:p w14:paraId="42315EA7" w14:textId="77777777" w:rsidR="00E430B6" w:rsidRPr="00ED1064" w:rsidRDefault="00E430B6" w:rsidP="005E380D">
                        <w:pPr>
                          <w:numPr>
                            <w:ilvl w:val="0"/>
                            <w:numId w:val="37"/>
                          </w:numPr>
                          <w:tabs>
                            <w:tab w:val="left" w:pos="297"/>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 xml:space="preserve">assess the activities of Kazakh educators, elites and intellectuals; </w:t>
                        </w:r>
                      </w:p>
                      <w:p w14:paraId="7B090275" w14:textId="77777777" w:rsidR="00E430B6" w:rsidRPr="00ED1064" w:rsidRDefault="00E430B6" w:rsidP="005E380D">
                        <w:pPr>
                          <w:numPr>
                            <w:ilvl w:val="0"/>
                            <w:numId w:val="37"/>
                          </w:numPr>
                          <w:tabs>
                            <w:tab w:val="left" w:pos="297"/>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lastRenderedPageBreak/>
                          <w:t>compare the essence, objectives, causes and historical background of the peoples' liberation movements</w:t>
                        </w:r>
                      </w:p>
                      <w:p w14:paraId="23B041E2" w14:textId="77777777" w:rsidR="00E430B6" w:rsidRPr="00ED1064" w:rsidRDefault="00E430B6" w:rsidP="005E380D">
                        <w:pPr>
                          <w:numPr>
                            <w:ilvl w:val="0"/>
                            <w:numId w:val="37"/>
                          </w:numPr>
                          <w:tabs>
                            <w:tab w:val="left" w:pos="297"/>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apply skills of historical description, as well as analysis of causes and consequences of historical events in time and space;</w:t>
                        </w:r>
                      </w:p>
                      <w:p w14:paraId="3BDC4CD9" w14:textId="77777777" w:rsidR="00E430B6" w:rsidRPr="00ED1064" w:rsidRDefault="00E430B6" w:rsidP="005E380D">
                        <w:pPr>
                          <w:numPr>
                            <w:ilvl w:val="0"/>
                            <w:numId w:val="37"/>
                          </w:numPr>
                          <w:tabs>
                            <w:tab w:val="left" w:pos="297"/>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carry reasoned discussion, appealing the data of foreign and domestic studies;</w:t>
                        </w:r>
                      </w:p>
                      <w:p w14:paraId="0D7D0131" w14:textId="77777777" w:rsidR="00E430B6" w:rsidRPr="00ED1064" w:rsidRDefault="00E430B6" w:rsidP="005E380D">
                        <w:pPr>
                          <w:numPr>
                            <w:ilvl w:val="0"/>
                            <w:numId w:val="37"/>
                          </w:numPr>
                          <w:tabs>
                            <w:tab w:val="left" w:pos="297"/>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critically analyse different types of sources and modern concepts about the imperial period of Kazakhstan’s history;</w:t>
                        </w:r>
                      </w:p>
                      <w:p w14:paraId="0FA37EE8" w14:textId="77777777" w:rsidR="00E430B6" w:rsidRPr="00ED1064" w:rsidRDefault="00E430B6" w:rsidP="005E380D">
                        <w:pPr>
                          <w:numPr>
                            <w:ilvl w:val="0"/>
                            <w:numId w:val="37"/>
                          </w:numPr>
                          <w:tabs>
                            <w:tab w:val="left" w:pos="297"/>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 xml:space="preserve">analyse the peculiarities of periods of development of national culture;  </w:t>
                        </w:r>
                      </w:p>
                      <w:p w14:paraId="18353274" w14:textId="0E485669" w:rsidR="00E430B6" w:rsidRPr="00ED1064" w:rsidRDefault="00E430B6" w:rsidP="00E430B6">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 xml:space="preserve">assess the impact of global processes on a country’s history and culture.  </w:t>
                        </w:r>
                      </w:p>
                    </w:tc>
                  </w:tr>
                </w:tbl>
                <w:p w14:paraId="04C20538" w14:textId="77777777" w:rsidR="00E430B6" w:rsidRPr="00ED1064" w:rsidRDefault="00E430B6" w:rsidP="000818F9">
                  <w:pPr>
                    <w:spacing w:after="0" w:line="240" w:lineRule="auto"/>
                    <w:jc w:val="both"/>
                    <w:rPr>
                      <w:rFonts w:ascii="Times New Roman" w:hAnsi="Times New Roman" w:cs="Times New Roman"/>
                      <w:color w:val="000000" w:themeColor="text1"/>
                      <w:sz w:val="20"/>
                      <w:szCs w:val="20"/>
                      <w:lang w:val="en-US"/>
                    </w:rPr>
                  </w:pPr>
                </w:p>
                <w:p w14:paraId="2091393D" w14:textId="77777777" w:rsidR="00E430B6" w:rsidRPr="00ED1064" w:rsidRDefault="00E430B6" w:rsidP="000818F9">
                  <w:pPr>
                    <w:spacing w:after="0" w:line="240" w:lineRule="auto"/>
                    <w:jc w:val="both"/>
                    <w:rPr>
                      <w:rFonts w:ascii="Times New Roman" w:hAnsi="Times New Roman" w:cs="Times New Roman"/>
                      <w:color w:val="000000" w:themeColor="text1"/>
                      <w:sz w:val="20"/>
                      <w:szCs w:val="20"/>
                      <w:lang w:val="en-US"/>
                    </w:rPr>
                  </w:pPr>
                </w:p>
                <w:tbl>
                  <w:tblPr>
                    <w:tblStyle w:val="a5"/>
                    <w:tblW w:w="9502" w:type="dxa"/>
                    <w:tblLayout w:type="fixed"/>
                    <w:tblLook w:val="04A0" w:firstRow="1" w:lastRow="0" w:firstColumn="1" w:lastColumn="0" w:noHBand="0" w:noVBand="1"/>
                  </w:tblPr>
                  <w:tblGrid>
                    <w:gridCol w:w="1716"/>
                    <w:gridCol w:w="7786"/>
                  </w:tblGrid>
                  <w:tr w:rsidR="00B76648" w:rsidRPr="00ED1064" w14:paraId="301E79F7" w14:textId="77777777" w:rsidTr="00360665">
                    <w:trPr>
                      <w:trHeight w:val="249"/>
                    </w:trPr>
                    <w:tc>
                      <w:tcPr>
                        <w:tcW w:w="1716" w:type="dxa"/>
                      </w:tcPr>
                      <w:p w14:paraId="1CCA900C" w14:textId="77777777"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Course title</w:t>
                        </w:r>
                      </w:p>
                    </w:tc>
                    <w:tc>
                      <w:tcPr>
                        <w:tcW w:w="7786" w:type="dxa"/>
                      </w:tcPr>
                      <w:p w14:paraId="2204E052" w14:textId="2260EC85"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b/>
                            <w:color w:val="000000" w:themeColor="text1"/>
                            <w:sz w:val="20"/>
                            <w:szCs w:val="20"/>
                            <w:lang w:val="en-GB"/>
                          </w:rPr>
                          <w:t>Transformation of Kazakh society: historical dynamics</w:t>
                        </w:r>
                      </w:p>
                    </w:tc>
                  </w:tr>
                  <w:tr w:rsidR="00B76648" w:rsidRPr="00ED1064" w14:paraId="7DDA2B96" w14:textId="77777777" w:rsidTr="00360665">
                    <w:trPr>
                      <w:trHeight w:val="260"/>
                    </w:trPr>
                    <w:tc>
                      <w:tcPr>
                        <w:tcW w:w="1716" w:type="dxa"/>
                      </w:tcPr>
                      <w:p w14:paraId="1C39B9D8" w14:textId="77777777"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Component</w:t>
                        </w:r>
                      </w:p>
                    </w:tc>
                    <w:tc>
                      <w:tcPr>
                        <w:tcW w:w="7786" w:type="dxa"/>
                      </w:tcPr>
                      <w:p w14:paraId="6D9B6763" w14:textId="48D77D98"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bCs/>
                            <w:color w:val="000000" w:themeColor="text1"/>
                            <w:sz w:val="20"/>
                            <w:szCs w:val="20"/>
                            <w:lang w:val="en-GB"/>
                          </w:rPr>
                          <w:t xml:space="preserve">Subject Component, </w:t>
                        </w:r>
                        <w:r w:rsidRPr="00ED1064">
                          <w:rPr>
                            <w:rFonts w:ascii="Times New Roman" w:hAnsi="Times New Roman" w:cs="Times New Roman"/>
                            <w:color w:val="000000" w:themeColor="text1"/>
                            <w:sz w:val="20"/>
                            <w:szCs w:val="20"/>
                            <w:lang w:val="en-GB"/>
                          </w:rPr>
                          <w:t>University Component</w:t>
                        </w:r>
                      </w:p>
                    </w:tc>
                  </w:tr>
                  <w:tr w:rsidR="00B76648" w:rsidRPr="00ED1064" w14:paraId="70D5DE15" w14:textId="77777777" w:rsidTr="00360665">
                    <w:trPr>
                      <w:trHeight w:val="260"/>
                    </w:trPr>
                    <w:tc>
                      <w:tcPr>
                        <w:tcW w:w="1716" w:type="dxa"/>
                      </w:tcPr>
                      <w:p w14:paraId="6AA3E770" w14:textId="6549DAE3"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Cycle</w:t>
                        </w:r>
                      </w:p>
                    </w:tc>
                    <w:tc>
                      <w:tcPr>
                        <w:tcW w:w="7786" w:type="dxa"/>
                      </w:tcPr>
                      <w:p w14:paraId="2CF291F3" w14:textId="5D5F31F2" w:rsidR="00272912" w:rsidRPr="00ED1064" w:rsidRDefault="00272912" w:rsidP="000818F9">
                        <w:pPr>
                          <w:jc w:val="both"/>
                          <w:rPr>
                            <w:rFonts w:ascii="Times New Roman" w:hAnsi="Times New Roman" w:cs="Times New Roman"/>
                            <w:bCs/>
                            <w:color w:val="000000" w:themeColor="text1"/>
                            <w:sz w:val="20"/>
                            <w:szCs w:val="20"/>
                            <w:lang w:val="en-GB"/>
                          </w:rPr>
                        </w:pPr>
                        <w:r w:rsidRPr="00ED1064">
                          <w:rPr>
                            <w:rFonts w:ascii="Times New Roman" w:hAnsi="Times New Roman" w:cs="Times New Roman"/>
                            <w:color w:val="000000" w:themeColor="text1"/>
                            <w:sz w:val="20"/>
                            <w:szCs w:val="20"/>
                            <w:lang w:val="en-US"/>
                          </w:rPr>
                          <w:t>Major disciplines</w:t>
                        </w:r>
                      </w:p>
                    </w:tc>
                  </w:tr>
                  <w:tr w:rsidR="00B76648" w:rsidRPr="00ED1064" w14:paraId="413A28CE" w14:textId="77777777" w:rsidTr="00360665">
                    <w:trPr>
                      <w:trHeight w:val="249"/>
                    </w:trPr>
                    <w:tc>
                      <w:tcPr>
                        <w:tcW w:w="1716" w:type="dxa"/>
                      </w:tcPr>
                      <w:p w14:paraId="35C7059D" w14:textId="77777777"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Module</w:t>
                        </w:r>
                      </w:p>
                    </w:tc>
                    <w:tc>
                      <w:tcPr>
                        <w:tcW w:w="7786" w:type="dxa"/>
                      </w:tcPr>
                      <w:p w14:paraId="2F2F3612" w14:textId="21922287" w:rsidR="00272912" w:rsidRPr="00ED1064" w:rsidRDefault="00272912" w:rsidP="000818F9">
                        <w:pPr>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 xml:space="preserve">History of Kazakhstan: Values and approaches </w:t>
                        </w:r>
                        <w:r w:rsidR="0019416E" w:rsidRPr="00ED1064">
                          <w:rPr>
                            <w:rFonts w:ascii="Times New Roman" w:hAnsi="Times New Roman" w:cs="Times New Roman"/>
                            <w:bCs/>
                            <w:color w:val="000000" w:themeColor="text1"/>
                            <w:sz w:val="20"/>
                            <w:szCs w:val="20"/>
                            <w:lang w:val="en-US"/>
                          </w:rPr>
                          <w:t>29</w:t>
                        </w:r>
                        <w:r w:rsidR="00784735" w:rsidRPr="00ED1064">
                          <w:rPr>
                            <w:rFonts w:ascii="Times New Roman" w:hAnsi="Times New Roman" w:cs="Times New Roman"/>
                            <w:bCs/>
                            <w:color w:val="000000" w:themeColor="text1"/>
                            <w:sz w:val="20"/>
                            <w:szCs w:val="20"/>
                            <w:lang w:val="en-GB"/>
                          </w:rPr>
                          <w:t xml:space="preserve"> academic credits</w:t>
                        </w:r>
                      </w:p>
                    </w:tc>
                  </w:tr>
                  <w:tr w:rsidR="00B76648" w:rsidRPr="00ED1064" w14:paraId="421C433D" w14:textId="77777777" w:rsidTr="00360665">
                    <w:trPr>
                      <w:trHeight w:val="260"/>
                    </w:trPr>
                    <w:tc>
                      <w:tcPr>
                        <w:tcW w:w="1716" w:type="dxa"/>
                      </w:tcPr>
                      <w:p w14:paraId="6F3C3FA0" w14:textId="44E6C8E5"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eastAsia="Times New Roman" w:hAnsi="Times New Roman" w:cs="Times New Roman"/>
                            <w:color w:val="000000" w:themeColor="text1"/>
                            <w:sz w:val="20"/>
                            <w:szCs w:val="20"/>
                            <w:lang w:val="en-GB" w:eastAsia="fi-FI"/>
                          </w:rPr>
                          <w:t>Academic credits</w:t>
                        </w:r>
                      </w:p>
                    </w:tc>
                    <w:tc>
                      <w:tcPr>
                        <w:tcW w:w="7786" w:type="dxa"/>
                      </w:tcPr>
                      <w:p w14:paraId="7561C054" w14:textId="7966C3C6" w:rsidR="00272912" w:rsidRPr="00ED1064" w:rsidRDefault="0019416E" w:rsidP="000818F9">
                        <w:pPr>
                          <w:jc w:val="both"/>
                          <w:rPr>
                            <w:rFonts w:ascii="Times New Roman" w:hAnsi="Times New Roman" w:cs="Times New Roman"/>
                            <w:color w:val="000000" w:themeColor="text1"/>
                            <w:sz w:val="20"/>
                            <w:szCs w:val="20"/>
                            <w:lang w:val="ru-RU"/>
                          </w:rPr>
                        </w:pPr>
                        <w:r w:rsidRPr="00ED1064">
                          <w:rPr>
                            <w:rFonts w:ascii="Times New Roman" w:hAnsi="Times New Roman" w:cs="Times New Roman"/>
                            <w:bCs/>
                            <w:color w:val="000000" w:themeColor="text1"/>
                            <w:sz w:val="20"/>
                            <w:szCs w:val="20"/>
                            <w:lang w:val="ru-RU"/>
                          </w:rPr>
                          <w:t>4</w:t>
                        </w:r>
                      </w:p>
                    </w:tc>
                  </w:tr>
                  <w:tr w:rsidR="00B76648" w:rsidRPr="00ED1064" w14:paraId="6FA3FF33" w14:textId="77777777" w:rsidTr="00360665">
                    <w:trPr>
                      <w:trHeight w:val="762"/>
                    </w:trPr>
                    <w:tc>
                      <w:tcPr>
                        <w:tcW w:w="1716" w:type="dxa"/>
                      </w:tcPr>
                      <w:p w14:paraId="514C4437" w14:textId="2D59B7FF"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 xml:space="preserve">Course/ competence description </w:t>
                        </w:r>
                      </w:p>
                    </w:tc>
                    <w:tc>
                      <w:tcPr>
                        <w:tcW w:w="7786" w:type="dxa"/>
                      </w:tcPr>
                      <w:p w14:paraId="781B7284" w14:textId="4EE8282A" w:rsidR="00272912" w:rsidRPr="00ED1064" w:rsidRDefault="00272912" w:rsidP="000818F9">
                        <w:pPr>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 xml:space="preserve">The purpose of this course is to improve the following areas of subject competences: </w:t>
                        </w:r>
                      </w:p>
                      <w:p w14:paraId="50052139" w14:textId="28722B84" w:rsidR="00272912" w:rsidRPr="00ED1064" w:rsidRDefault="00272912"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Understanding fundamental historical processes (2, 3)</w:t>
                        </w:r>
                      </w:p>
                      <w:p w14:paraId="6FD85781" w14:textId="4C29D505" w:rsidR="00272912" w:rsidRPr="00ED1064" w:rsidRDefault="00272912"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Application of historical knowledge skills (4)</w:t>
                        </w:r>
                      </w:p>
                      <w:p w14:paraId="59A1DADC" w14:textId="7BDE043E" w:rsidR="00272912" w:rsidRPr="00ED1064" w:rsidRDefault="00272912"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Civil competence (6)</w:t>
                        </w:r>
                      </w:p>
                      <w:p w14:paraId="31561273" w14:textId="67B954EF" w:rsidR="00272912" w:rsidRPr="00ED1064" w:rsidRDefault="00272912"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Research competences (8)</w:t>
                        </w:r>
                      </w:p>
                      <w:p w14:paraId="09C1ECBF" w14:textId="013CF6A6" w:rsidR="00272912" w:rsidRPr="00ED1064" w:rsidRDefault="00272912" w:rsidP="000818F9">
                        <w:pPr>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The course provides p</w:t>
                        </w:r>
                        <w:r w:rsidRPr="00ED1064">
                          <w:rPr>
                            <w:rFonts w:ascii="Times New Roman" w:hAnsi="Times New Roman" w:cs="Times New Roman"/>
                            <w:color w:val="000000" w:themeColor="text1"/>
                            <w:sz w:val="20"/>
                            <w:szCs w:val="20"/>
                            <w:lang w:val="en-GB"/>
                          </w:rPr>
                          <w:t>re-service teachers</w:t>
                        </w:r>
                        <w:r w:rsidRPr="00ED1064">
                          <w:rPr>
                            <w:rFonts w:ascii="Times New Roman" w:hAnsi="Times New Roman" w:cs="Times New Roman"/>
                            <w:bCs/>
                            <w:color w:val="000000" w:themeColor="text1"/>
                            <w:sz w:val="20"/>
                            <w:szCs w:val="20"/>
                            <w:lang w:val="en-GB"/>
                          </w:rPr>
                          <w:t xml:space="preserve"> with the development of professional competences through the study of the history of Kazakhstan of modern age (XVIII- beginning of XX centuries) based on theories of social history and new imperial history. </w:t>
                        </w:r>
                        <w:r w:rsidRPr="00ED1064">
                          <w:rPr>
                            <w:rFonts w:ascii="Times New Roman" w:hAnsi="Times New Roman" w:cs="Times New Roman"/>
                            <w:color w:val="000000" w:themeColor="text1"/>
                            <w:sz w:val="20"/>
                            <w:szCs w:val="20"/>
                            <w:lang w:val="en-GB"/>
                          </w:rPr>
                          <w:t xml:space="preserve">Pre-service teachers </w:t>
                        </w:r>
                        <w:r w:rsidRPr="00ED1064">
                          <w:rPr>
                            <w:rFonts w:ascii="Times New Roman" w:hAnsi="Times New Roman" w:cs="Times New Roman"/>
                            <w:bCs/>
                            <w:color w:val="000000" w:themeColor="text1"/>
                            <w:sz w:val="20"/>
                            <w:szCs w:val="20"/>
                            <w:lang w:val="en-GB"/>
                          </w:rPr>
                          <w:t xml:space="preserve">develop the ability to determine a deeper meaning and meaning of transformation of the Kazakh society in XVIII - beginning of XX centuries. </w:t>
                        </w:r>
                        <w:r w:rsidRPr="00ED1064">
                          <w:rPr>
                            <w:rFonts w:ascii="Times New Roman" w:hAnsi="Times New Roman" w:cs="Times New Roman"/>
                            <w:color w:val="000000" w:themeColor="text1"/>
                            <w:sz w:val="20"/>
                            <w:szCs w:val="20"/>
                            <w:lang w:val="en-GB"/>
                          </w:rPr>
                          <w:t>Pre-service teachers</w:t>
                        </w:r>
                        <w:r w:rsidRPr="00ED1064">
                          <w:rPr>
                            <w:rFonts w:ascii="Times New Roman" w:hAnsi="Times New Roman" w:cs="Times New Roman"/>
                            <w:bCs/>
                            <w:color w:val="000000" w:themeColor="text1"/>
                            <w:sz w:val="20"/>
                            <w:szCs w:val="20"/>
                            <w:lang w:val="en-GB"/>
                          </w:rPr>
                          <w:t xml:space="preserve"> improve their skills in analysing historical processes that have influenced the transformation of Kazakh society and understand the similarities and differences between the values and beliefs of their own culture and the cultures of other peoples. </w:t>
                        </w:r>
                        <w:r w:rsidRPr="00ED1064">
                          <w:rPr>
                            <w:rFonts w:ascii="Times New Roman" w:hAnsi="Times New Roman" w:cs="Times New Roman"/>
                            <w:color w:val="000000" w:themeColor="text1"/>
                            <w:sz w:val="20"/>
                            <w:szCs w:val="20"/>
                            <w:lang w:val="en-GB"/>
                          </w:rPr>
                          <w:t>Pre-service teachers can</w:t>
                        </w:r>
                        <w:r w:rsidRPr="00ED1064">
                          <w:rPr>
                            <w:rFonts w:ascii="Times New Roman" w:hAnsi="Times New Roman" w:cs="Times New Roman"/>
                            <w:bCs/>
                            <w:color w:val="000000" w:themeColor="text1"/>
                            <w:sz w:val="20"/>
                            <w:szCs w:val="20"/>
                            <w:lang w:val="en-GB"/>
                          </w:rPr>
                          <w:t xml:space="preserve"> interpret and use different types of sources including folklore when writing research work. </w:t>
                        </w:r>
                        <w:r w:rsidRPr="00ED1064">
                          <w:rPr>
                            <w:rFonts w:ascii="Times New Roman" w:hAnsi="Times New Roman" w:cs="Times New Roman"/>
                            <w:color w:val="000000" w:themeColor="text1"/>
                            <w:sz w:val="20"/>
                            <w:szCs w:val="20"/>
                            <w:lang w:val="en-GB"/>
                          </w:rPr>
                          <w:t xml:space="preserve">Pre-service teachers can also </w:t>
                        </w:r>
                        <w:r w:rsidRPr="00ED1064">
                          <w:rPr>
                            <w:rFonts w:ascii="Times New Roman" w:hAnsi="Times New Roman" w:cs="Times New Roman"/>
                            <w:bCs/>
                            <w:color w:val="000000" w:themeColor="text1"/>
                            <w:sz w:val="20"/>
                            <w:szCs w:val="20"/>
                            <w:lang w:val="en-GB"/>
                          </w:rPr>
                          <w:t>determine the influence of cultural aspects on the historical development of the country and develop cognitive and metacognitive skills.</w:t>
                        </w:r>
                      </w:p>
                    </w:tc>
                  </w:tr>
                  <w:tr w:rsidR="00B76648" w:rsidRPr="00ED1064" w14:paraId="5130DDA7" w14:textId="77777777" w:rsidTr="00360665">
                    <w:trPr>
                      <w:trHeight w:val="390"/>
                    </w:trPr>
                    <w:tc>
                      <w:tcPr>
                        <w:tcW w:w="1716" w:type="dxa"/>
                      </w:tcPr>
                      <w:p w14:paraId="018240FE" w14:textId="6D92874A"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Learning outcomes</w:t>
                        </w:r>
                      </w:p>
                    </w:tc>
                    <w:tc>
                      <w:tcPr>
                        <w:tcW w:w="7786" w:type="dxa"/>
                      </w:tcPr>
                      <w:p w14:paraId="3495DE32" w14:textId="12771C4E"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b/>
                            <w:bCs/>
                            <w:color w:val="000000" w:themeColor="text1"/>
                            <w:sz w:val="20"/>
                            <w:szCs w:val="20"/>
                            <w:lang w:val="en-GB"/>
                          </w:rPr>
                          <w:t>Pre-service teachers demonstrating competence can:</w:t>
                        </w:r>
                      </w:p>
                      <w:p w14:paraId="7479F48F" w14:textId="77777777" w:rsidR="00272912" w:rsidRPr="00ED1064" w:rsidRDefault="00272912" w:rsidP="005E380D">
                        <w:pPr>
                          <w:numPr>
                            <w:ilvl w:val="0"/>
                            <w:numId w:val="37"/>
                          </w:numPr>
                          <w:tabs>
                            <w:tab w:val="left" w:pos="297"/>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describe the essence and critically analyse administrative and territorial reforms of the Russian Empire</w:t>
                        </w:r>
                      </w:p>
                      <w:p w14:paraId="05A80E56" w14:textId="77777777" w:rsidR="00272912" w:rsidRPr="00ED1064" w:rsidRDefault="00272912" w:rsidP="005E380D">
                        <w:pPr>
                          <w:numPr>
                            <w:ilvl w:val="0"/>
                            <w:numId w:val="37"/>
                          </w:numPr>
                          <w:tabs>
                            <w:tab w:val="left" w:pos="297"/>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 xml:space="preserve">assess the activities of Kazakh educators, elites and intellectuals; </w:t>
                        </w:r>
                      </w:p>
                      <w:p w14:paraId="1B3A9A70" w14:textId="77777777" w:rsidR="00272912" w:rsidRPr="00ED1064" w:rsidRDefault="00272912" w:rsidP="005E380D">
                        <w:pPr>
                          <w:numPr>
                            <w:ilvl w:val="0"/>
                            <w:numId w:val="37"/>
                          </w:numPr>
                          <w:tabs>
                            <w:tab w:val="left" w:pos="297"/>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compare the essence, objectives, causes and historical background of the peoples' liberation movements</w:t>
                        </w:r>
                      </w:p>
                      <w:p w14:paraId="32438012" w14:textId="77777777" w:rsidR="00272912" w:rsidRPr="00ED1064" w:rsidRDefault="00272912" w:rsidP="005E380D">
                        <w:pPr>
                          <w:numPr>
                            <w:ilvl w:val="0"/>
                            <w:numId w:val="37"/>
                          </w:numPr>
                          <w:tabs>
                            <w:tab w:val="left" w:pos="297"/>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apply skills of historical description, as well as analysis of causes and consequences of historical events in time and space;</w:t>
                        </w:r>
                      </w:p>
                      <w:p w14:paraId="62951405" w14:textId="77777777" w:rsidR="00272912" w:rsidRPr="00ED1064" w:rsidRDefault="00272912" w:rsidP="005E380D">
                        <w:pPr>
                          <w:numPr>
                            <w:ilvl w:val="0"/>
                            <w:numId w:val="37"/>
                          </w:numPr>
                          <w:tabs>
                            <w:tab w:val="left" w:pos="297"/>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carry reasoned discussion, appealing the data of foreign and domestic studies;</w:t>
                        </w:r>
                      </w:p>
                      <w:p w14:paraId="0C2DE9B9" w14:textId="77777777" w:rsidR="00272912" w:rsidRPr="00ED1064" w:rsidRDefault="00272912" w:rsidP="005E380D">
                        <w:pPr>
                          <w:numPr>
                            <w:ilvl w:val="0"/>
                            <w:numId w:val="37"/>
                          </w:numPr>
                          <w:tabs>
                            <w:tab w:val="left" w:pos="297"/>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critically analyse different types of sources and modern concepts about the imperial period of Kazakhstan’s history;</w:t>
                        </w:r>
                      </w:p>
                      <w:p w14:paraId="586C12E1" w14:textId="77777777" w:rsidR="00272912" w:rsidRPr="00ED1064" w:rsidRDefault="00272912" w:rsidP="005E380D">
                        <w:pPr>
                          <w:numPr>
                            <w:ilvl w:val="0"/>
                            <w:numId w:val="37"/>
                          </w:numPr>
                          <w:tabs>
                            <w:tab w:val="left" w:pos="297"/>
                            <w:tab w:val="left" w:pos="881"/>
                          </w:tabs>
                          <w:ind w:left="0"/>
                          <w:contextualSpacing/>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 xml:space="preserve">analyse the peculiarities of periods of development of national culture;  </w:t>
                        </w:r>
                      </w:p>
                      <w:p w14:paraId="2A6DCBD1" w14:textId="451D362D" w:rsidR="00272912" w:rsidRPr="00ED1064" w:rsidRDefault="00272912" w:rsidP="005E380D">
                        <w:pPr>
                          <w:pStyle w:val="a3"/>
                          <w:numPr>
                            <w:ilvl w:val="0"/>
                            <w:numId w:val="37"/>
                          </w:numPr>
                          <w:ind w:left="0"/>
                          <w:jc w:val="both"/>
                          <w:rPr>
                            <w:rFonts w:ascii="Times New Roman" w:hAnsi="Times New Roman" w:cs="Times New Roman"/>
                            <w:color w:val="000000" w:themeColor="text1"/>
                            <w:sz w:val="20"/>
                            <w:szCs w:val="20"/>
                            <w:lang w:val="kk-KZ"/>
                          </w:rPr>
                        </w:pPr>
                        <w:r w:rsidRPr="00ED1064">
                          <w:rPr>
                            <w:rFonts w:ascii="Times New Roman" w:hAnsi="Times New Roman" w:cs="Times New Roman"/>
                            <w:color w:val="000000" w:themeColor="text1"/>
                            <w:sz w:val="20"/>
                            <w:szCs w:val="20"/>
                            <w:lang w:val="en-GB"/>
                          </w:rPr>
                          <w:t xml:space="preserve">assess the impact of global processes on a country’s history and culture.  </w:t>
                        </w:r>
                      </w:p>
                    </w:tc>
                  </w:tr>
                </w:tbl>
                <w:p w14:paraId="30600D31" w14:textId="6FE6D44F" w:rsidR="00272912" w:rsidRPr="00ED1064" w:rsidRDefault="00272912" w:rsidP="000818F9">
                  <w:pPr>
                    <w:spacing w:after="0" w:line="240" w:lineRule="auto"/>
                    <w:jc w:val="both"/>
                    <w:rPr>
                      <w:rFonts w:ascii="Times New Roman" w:hAnsi="Times New Roman" w:cs="Times New Roman"/>
                      <w:color w:val="000000" w:themeColor="text1"/>
                      <w:sz w:val="20"/>
                      <w:szCs w:val="20"/>
                      <w:lang w:val="en-US"/>
                    </w:rPr>
                  </w:pPr>
                </w:p>
                <w:tbl>
                  <w:tblPr>
                    <w:tblStyle w:val="a5"/>
                    <w:tblW w:w="9502" w:type="dxa"/>
                    <w:tblLayout w:type="fixed"/>
                    <w:tblLook w:val="04A0" w:firstRow="1" w:lastRow="0" w:firstColumn="1" w:lastColumn="0" w:noHBand="0" w:noVBand="1"/>
                  </w:tblPr>
                  <w:tblGrid>
                    <w:gridCol w:w="1730"/>
                    <w:gridCol w:w="7772"/>
                  </w:tblGrid>
                  <w:tr w:rsidR="00B76648" w:rsidRPr="00ED1064" w14:paraId="29DB29CD" w14:textId="77777777" w:rsidTr="00360665">
                    <w:trPr>
                      <w:trHeight w:val="249"/>
                    </w:trPr>
                    <w:tc>
                      <w:tcPr>
                        <w:tcW w:w="1730" w:type="dxa"/>
                      </w:tcPr>
                      <w:p w14:paraId="38BFDC85" w14:textId="77777777"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Course title</w:t>
                        </w:r>
                      </w:p>
                    </w:tc>
                    <w:tc>
                      <w:tcPr>
                        <w:tcW w:w="7772" w:type="dxa"/>
                      </w:tcPr>
                      <w:p w14:paraId="337BA7A5" w14:textId="7C3B0C8B"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b/>
                            <w:color w:val="000000" w:themeColor="text1"/>
                            <w:sz w:val="20"/>
                            <w:szCs w:val="20"/>
                            <w:lang w:val="en-GB"/>
                          </w:rPr>
                          <w:t xml:space="preserve">Intellectual history of Kazakhstan </w:t>
                        </w:r>
                      </w:p>
                    </w:tc>
                  </w:tr>
                  <w:tr w:rsidR="00B76648" w:rsidRPr="00ED1064" w14:paraId="73E1FCBB" w14:textId="77777777" w:rsidTr="00360665">
                    <w:trPr>
                      <w:trHeight w:val="260"/>
                    </w:trPr>
                    <w:tc>
                      <w:tcPr>
                        <w:tcW w:w="1730" w:type="dxa"/>
                      </w:tcPr>
                      <w:p w14:paraId="57DF748A" w14:textId="77777777"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Component</w:t>
                        </w:r>
                      </w:p>
                    </w:tc>
                    <w:tc>
                      <w:tcPr>
                        <w:tcW w:w="7772" w:type="dxa"/>
                      </w:tcPr>
                      <w:p w14:paraId="3286AE85" w14:textId="0BE36ADF"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bCs/>
                            <w:color w:val="000000" w:themeColor="text1"/>
                            <w:sz w:val="20"/>
                            <w:szCs w:val="20"/>
                            <w:lang w:val="en-GB"/>
                          </w:rPr>
                          <w:t xml:space="preserve">Subject Component, </w:t>
                        </w:r>
                        <w:r w:rsidRPr="00ED1064">
                          <w:rPr>
                            <w:rFonts w:ascii="Times New Roman" w:hAnsi="Times New Roman" w:cs="Times New Roman"/>
                            <w:color w:val="000000" w:themeColor="text1"/>
                            <w:sz w:val="20"/>
                            <w:szCs w:val="20"/>
                            <w:lang w:val="en-GB"/>
                          </w:rPr>
                          <w:t>Optional Component</w:t>
                        </w:r>
                      </w:p>
                    </w:tc>
                  </w:tr>
                  <w:tr w:rsidR="00B76648" w:rsidRPr="00ED1064" w14:paraId="2C8EB849" w14:textId="77777777" w:rsidTr="00360665">
                    <w:trPr>
                      <w:trHeight w:val="260"/>
                    </w:trPr>
                    <w:tc>
                      <w:tcPr>
                        <w:tcW w:w="1730" w:type="dxa"/>
                      </w:tcPr>
                      <w:p w14:paraId="066680FC" w14:textId="73610F8D"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Cycle</w:t>
                        </w:r>
                      </w:p>
                    </w:tc>
                    <w:tc>
                      <w:tcPr>
                        <w:tcW w:w="7772" w:type="dxa"/>
                      </w:tcPr>
                      <w:p w14:paraId="256EF3E1" w14:textId="6D9E9BB1" w:rsidR="00272912" w:rsidRPr="00ED1064" w:rsidRDefault="00272912" w:rsidP="000818F9">
                        <w:pPr>
                          <w:jc w:val="both"/>
                          <w:rPr>
                            <w:rFonts w:ascii="Times New Roman" w:hAnsi="Times New Roman" w:cs="Times New Roman"/>
                            <w:bCs/>
                            <w:color w:val="000000" w:themeColor="text1"/>
                            <w:sz w:val="20"/>
                            <w:szCs w:val="20"/>
                            <w:lang w:val="en-GB"/>
                          </w:rPr>
                        </w:pPr>
                        <w:r w:rsidRPr="00ED1064">
                          <w:rPr>
                            <w:rFonts w:ascii="Times New Roman" w:hAnsi="Times New Roman" w:cs="Times New Roman"/>
                            <w:color w:val="000000" w:themeColor="text1"/>
                            <w:sz w:val="20"/>
                            <w:szCs w:val="20"/>
                            <w:lang w:val="en-US"/>
                          </w:rPr>
                          <w:t>Major disciplines</w:t>
                        </w:r>
                      </w:p>
                    </w:tc>
                  </w:tr>
                  <w:tr w:rsidR="00B76648" w:rsidRPr="00ED1064" w14:paraId="44775E66" w14:textId="77777777" w:rsidTr="00360665">
                    <w:trPr>
                      <w:trHeight w:val="249"/>
                    </w:trPr>
                    <w:tc>
                      <w:tcPr>
                        <w:tcW w:w="1730" w:type="dxa"/>
                      </w:tcPr>
                      <w:p w14:paraId="3FA978A9" w14:textId="77777777"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Module</w:t>
                        </w:r>
                      </w:p>
                    </w:tc>
                    <w:tc>
                      <w:tcPr>
                        <w:tcW w:w="7772" w:type="dxa"/>
                      </w:tcPr>
                      <w:p w14:paraId="6386C66E" w14:textId="5F08DC2D" w:rsidR="00272912" w:rsidRPr="00ED1064" w:rsidRDefault="00272912" w:rsidP="000818F9">
                        <w:pPr>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 xml:space="preserve">History of Kazakhstan: Values and approaches </w:t>
                        </w:r>
                        <w:r w:rsidR="0019416E" w:rsidRPr="00ED1064">
                          <w:rPr>
                            <w:rFonts w:ascii="Times New Roman" w:hAnsi="Times New Roman" w:cs="Times New Roman"/>
                            <w:bCs/>
                            <w:color w:val="000000" w:themeColor="text1"/>
                            <w:sz w:val="20"/>
                            <w:szCs w:val="20"/>
                            <w:lang w:val="en-US"/>
                          </w:rPr>
                          <w:t>29</w:t>
                        </w:r>
                        <w:r w:rsidR="00784735" w:rsidRPr="00ED1064">
                          <w:rPr>
                            <w:rFonts w:ascii="Times New Roman" w:hAnsi="Times New Roman" w:cs="Times New Roman"/>
                            <w:bCs/>
                            <w:color w:val="000000" w:themeColor="text1"/>
                            <w:sz w:val="20"/>
                            <w:szCs w:val="20"/>
                            <w:lang w:val="en-GB"/>
                          </w:rPr>
                          <w:t xml:space="preserve"> academic credits</w:t>
                        </w:r>
                      </w:p>
                    </w:tc>
                  </w:tr>
                  <w:tr w:rsidR="00B76648" w:rsidRPr="00ED1064" w14:paraId="6A43EE95" w14:textId="77777777" w:rsidTr="00360665">
                    <w:trPr>
                      <w:trHeight w:val="260"/>
                    </w:trPr>
                    <w:tc>
                      <w:tcPr>
                        <w:tcW w:w="1730" w:type="dxa"/>
                      </w:tcPr>
                      <w:p w14:paraId="326D533C" w14:textId="604C1D17"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eastAsia="Times New Roman" w:hAnsi="Times New Roman" w:cs="Times New Roman"/>
                            <w:color w:val="000000" w:themeColor="text1"/>
                            <w:sz w:val="20"/>
                            <w:szCs w:val="20"/>
                            <w:lang w:val="en-GB" w:eastAsia="fi-FI"/>
                          </w:rPr>
                          <w:t>Academic credits</w:t>
                        </w:r>
                      </w:p>
                    </w:tc>
                    <w:tc>
                      <w:tcPr>
                        <w:tcW w:w="7772" w:type="dxa"/>
                      </w:tcPr>
                      <w:p w14:paraId="271EF905" w14:textId="2A7B6510" w:rsidR="00272912" w:rsidRPr="00ED1064" w:rsidRDefault="0019416E" w:rsidP="000818F9">
                        <w:pPr>
                          <w:jc w:val="both"/>
                          <w:rPr>
                            <w:rFonts w:ascii="Times New Roman" w:hAnsi="Times New Roman" w:cs="Times New Roman"/>
                            <w:color w:val="000000" w:themeColor="text1"/>
                            <w:sz w:val="20"/>
                            <w:szCs w:val="20"/>
                            <w:lang w:val="ru-RU"/>
                          </w:rPr>
                        </w:pPr>
                        <w:r w:rsidRPr="00ED1064">
                          <w:rPr>
                            <w:rFonts w:ascii="Times New Roman" w:hAnsi="Times New Roman" w:cs="Times New Roman"/>
                            <w:color w:val="000000" w:themeColor="text1"/>
                            <w:sz w:val="20"/>
                            <w:szCs w:val="20"/>
                            <w:lang w:val="ru-RU"/>
                          </w:rPr>
                          <w:t>4</w:t>
                        </w:r>
                      </w:p>
                    </w:tc>
                  </w:tr>
                  <w:tr w:rsidR="00B76648" w:rsidRPr="00ED1064" w14:paraId="4E5DF71D" w14:textId="77777777" w:rsidTr="00360665">
                    <w:trPr>
                      <w:trHeight w:val="50"/>
                    </w:trPr>
                    <w:tc>
                      <w:tcPr>
                        <w:tcW w:w="1730" w:type="dxa"/>
                      </w:tcPr>
                      <w:p w14:paraId="4B24CC0E" w14:textId="500B5BF1"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 xml:space="preserve">Course/ competence description </w:t>
                        </w:r>
                      </w:p>
                    </w:tc>
                    <w:tc>
                      <w:tcPr>
                        <w:tcW w:w="7772" w:type="dxa"/>
                      </w:tcPr>
                      <w:p w14:paraId="666B61FE" w14:textId="5F14F763" w:rsidR="00272912" w:rsidRPr="00ED1064" w:rsidRDefault="00272912" w:rsidP="000818F9">
                        <w:pPr>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 xml:space="preserve">The purpose of this course is to improve the following areas of subject competences: </w:t>
                        </w:r>
                      </w:p>
                      <w:p w14:paraId="409B31C1" w14:textId="04F3380E" w:rsidR="00272912" w:rsidRPr="00ED1064" w:rsidRDefault="00272912"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Understanding fundamental historical processes (1, 2)</w:t>
                        </w:r>
                      </w:p>
                      <w:p w14:paraId="1CD082D8" w14:textId="1C3388AF" w:rsidR="00272912" w:rsidRPr="00ED1064" w:rsidRDefault="00272912"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Application of historical knowledge skills (4, 5)</w:t>
                        </w:r>
                      </w:p>
                      <w:p w14:paraId="0638681F" w14:textId="68C593CE" w:rsidR="00272912" w:rsidRPr="00ED1064" w:rsidRDefault="00272912"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Research competence (9)</w:t>
                        </w:r>
                      </w:p>
                      <w:p w14:paraId="0DCB613C" w14:textId="084758E0"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 xml:space="preserve">Pre-service teachers improve knowledge about the main intellectual processes in Kazakhstan, and demonstrate the ability to understand the significance of the diversity of human creativity. Pre-service teachers understand the features of the processes of origination, development and dissemination of new ideas and concepts.  Pre-service teachers study, analyse and discuss the fundamental works and research of Kazakh thinkers, as well as socio-political, religious, </w:t>
                        </w:r>
                        <w:r w:rsidRPr="00ED1064">
                          <w:rPr>
                            <w:rFonts w:ascii="Times New Roman" w:hAnsi="Times New Roman" w:cs="Times New Roman"/>
                            <w:color w:val="000000" w:themeColor="text1"/>
                            <w:sz w:val="20"/>
                            <w:szCs w:val="20"/>
                            <w:lang w:val="en-GB"/>
                          </w:rPr>
                          <w:lastRenderedPageBreak/>
                          <w:t>historical and cultural sources.</w:t>
                        </w:r>
                      </w:p>
                    </w:tc>
                  </w:tr>
                  <w:tr w:rsidR="00B76648" w:rsidRPr="00ED1064" w14:paraId="190E3B8A" w14:textId="77777777" w:rsidTr="00360665">
                    <w:trPr>
                      <w:trHeight w:val="246"/>
                    </w:trPr>
                    <w:tc>
                      <w:tcPr>
                        <w:tcW w:w="1730" w:type="dxa"/>
                      </w:tcPr>
                      <w:p w14:paraId="05DDF5D8" w14:textId="60F69882"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lastRenderedPageBreak/>
                          <w:t>Learning outcomes</w:t>
                        </w:r>
                      </w:p>
                    </w:tc>
                    <w:tc>
                      <w:tcPr>
                        <w:tcW w:w="7772" w:type="dxa"/>
                      </w:tcPr>
                      <w:p w14:paraId="3E550003" w14:textId="2EBF7578"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b/>
                            <w:bCs/>
                            <w:color w:val="000000" w:themeColor="text1"/>
                            <w:sz w:val="20"/>
                            <w:szCs w:val="20"/>
                            <w:lang w:val="en-GB"/>
                          </w:rPr>
                          <w:t>Pre-service teachers demonstrating competence can:</w:t>
                        </w:r>
                      </w:p>
                      <w:p w14:paraId="5DEE40DD" w14:textId="53E2FB51" w:rsidR="00272912" w:rsidRPr="00ED1064" w:rsidRDefault="00272912" w:rsidP="005E380D">
                        <w:pPr>
                          <w:pStyle w:val="a3"/>
                          <w:numPr>
                            <w:ilvl w:val="0"/>
                            <w:numId w:val="38"/>
                          </w:numPr>
                          <w:tabs>
                            <w:tab w:val="left" w:pos="297"/>
                            <w:tab w:val="left" w:pos="881"/>
                          </w:tabs>
                          <w:ind w:left="0"/>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identify and use a variety of sources on intellectual history;</w:t>
                        </w:r>
                      </w:p>
                      <w:p w14:paraId="183B4CF5" w14:textId="53D3BA3B" w:rsidR="00272912" w:rsidRPr="00ED1064" w:rsidRDefault="00272912" w:rsidP="005E380D">
                        <w:pPr>
                          <w:pStyle w:val="a3"/>
                          <w:numPr>
                            <w:ilvl w:val="0"/>
                            <w:numId w:val="38"/>
                          </w:numPr>
                          <w:tabs>
                            <w:tab w:val="left" w:pos="297"/>
                            <w:tab w:val="left" w:pos="881"/>
                          </w:tabs>
                          <w:ind w:left="0"/>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analyse the history of Kazakhstan in a socio-political, cultural and historical context;</w:t>
                        </w:r>
                      </w:p>
                      <w:p w14:paraId="36041158" w14:textId="375F7747" w:rsidR="00272912" w:rsidRPr="00ED1064" w:rsidRDefault="00272912" w:rsidP="005E380D">
                        <w:pPr>
                          <w:pStyle w:val="a3"/>
                          <w:numPr>
                            <w:ilvl w:val="0"/>
                            <w:numId w:val="38"/>
                          </w:numPr>
                          <w:tabs>
                            <w:tab w:val="left" w:pos="297"/>
                            <w:tab w:val="left" w:pos="881"/>
                          </w:tabs>
                          <w:ind w:left="0"/>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interpret information about the main intellectual events and figures in Kazakhstan;</w:t>
                        </w:r>
                      </w:p>
                      <w:p w14:paraId="551A3B9A" w14:textId="4BB31B0A" w:rsidR="00272912" w:rsidRPr="00ED1064" w:rsidRDefault="00272912" w:rsidP="005E380D">
                        <w:pPr>
                          <w:pStyle w:val="a3"/>
                          <w:numPr>
                            <w:ilvl w:val="0"/>
                            <w:numId w:val="38"/>
                          </w:numPr>
                          <w:tabs>
                            <w:tab w:val="left" w:pos="297"/>
                            <w:tab w:val="left" w:pos="881"/>
                          </w:tabs>
                          <w:ind w:left="0"/>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 xml:space="preserve">interpret the vision of the Soviet intellectuals on education and science development issues in Kazakhstan; </w:t>
                        </w:r>
                      </w:p>
                      <w:p w14:paraId="6A6D6C98" w14:textId="470BD21F" w:rsidR="00272912" w:rsidRPr="00ED1064" w:rsidRDefault="00272912" w:rsidP="005E380D">
                        <w:pPr>
                          <w:pStyle w:val="a3"/>
                          <w:numPr>
                            <w:ilvl w:val="0"/>
                            <w:numId w:val="38"/>
                          </w:numPr>
                          <w:tabs>
                            <w:tab w:val="left" w:pos="297"/>
                            <w:tab w:val="left" w:pos="881"/>
                          </w:tabs>
                          <w:ind w:left="0"/>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 xml:space="preserve">interpret the views of representatives of </w:t>
                        </w:r>
                        <w:r w:rsidR="007D680F" w:rsidRPr="00ED1064">
                          <w:rPr>
                            <w:rFonts w:ascii="Times New Roman" w:hAnsi="Times New Roman" w:cs="Times New Roman"/>
                            <w:color w:val="000000" w:themeColor="text1"/>
                            <w:sz w:val="20"/>
                            <w:szCs w:val="20"/>
                            <w:lang w:val="kk-KZ"/>
                          </w:rPr>
                          <w:t xml:space="preserve"> «</w:t>
                        </w:r>
                        <w:r w:rsidRPr="00ED1064">
                          <w:rPr>
                            <w:rFonts w:ascii="Times New Roman" w:hAnsi="Times New Roman" w:cs="Times New Roman"/>
                            <w:color w:val="000000" w:themeColor="text1"/>
                            <w:sz w:val="20"/>
                            <w:szCs w:val="20"/>
                            <w:lang w:val="en-GB"/>
                          </w:rPr>
                          <w:t>Alash</w:t>
                        </w:r>
                        <w:r w:rsidR="007D680F" w:rsidRPr="00ED1064">
                          <w:rPr>
                            <w:rFonts w:ascii="Times New Roman" w:hAnsi="Times New Roman" w:cs="Times New Roman"/>
                            <w:color w:val="000000" w:themeColor="text1"/>
                            <w:sz w:val="20"/>
                            <w:szCs w:val="20"/>
                            <w:lang w:val="kk-KZ"/>
                          </w:rPr>
                          <w:t>»</w:t>
                        </w:r>
                        <w:r w:rsidRPr="00ED1064">
                          <w:rPr>
                            <w:rFonts w:ascii="Times New Roman" w:hAnsi="Times New Roman" w:cs="Times New Roman"/>
                            <w:color w:val="000000" w:themeColor="text1"/>
                            <w:sz w:val="20"/>
                            <w:szCs w:val="20"/>
                            <w:lang w:val="en-GB"/>
                          </w:rPr>
                          <w:t xml:space="preserve"> on the problem of public education;</w:t>
                        </w:r>
                      </w:p>
                      <w:p w14:paraId="002B52A5" w14:textId="58CCC8BD" w:rsidR="00272912" w:rsidRPr="00ED1064" w:rsidRDefault="00272912" w:rsidP="005E380D">
                        <w:pPr>
                          <w:pStyle w:val="a3"/>
                          <w:numPr>
                            <w:ilvl w:val="0"/>
                            <w:numId w:val="38"/>
                          </w:numPr>
                          <w:ind w:left="0"/>
                          <w:jc w:val="both"/>
                          <w:rPr>
                            <w:rFonts w:ascii="Times New Roman" w:hAnsi="Times New Roman" w:cs="Times New Roman"/>
                            <w:color w:val="000000" w:themeColor="text1"/>
                            <w:sz w:val="20"/>
                            <w:szCs w:val="20"/>
                            <w:lang w:val="kk-KZ"/>
                          </w:rPr>
                        </w:pPr>
                        <w:r w:rsidRPr="00ED1064">
                          <w:rPr>
                            <w:rFonts w:ascii="Times New Roman" w:hAnsi="Times New Roman" w:cs="Times New Roman"/>
                            <w:color w:val="000000" w:themeColor="text1"/>
                            <w:sz w:val="20"/>
                            <w:szCs w:val="20"/>
                            <w:lang w:val="en-GB"/>
                          </w:rPr>
                          <w:t xml:space="preserve">independently state a hypothesis about alternative development of Kazakh society in the Soviet period on the basis of the works of the representatives of the </w:t>
                        </w:r>
                        <w:r w:rsidR="007D680F" w:rsidRPr="00ED1064">
                          <w:rPr>
                            <w:rFonts w:ascii="Times New Roman" w:hAnsi="Times New Roman" w:cs="Times New Roman"/>
                            <w:color w:val="000000" w:themeColor="text1"/>
                            <w:sz w:val="20"/>
                            <w:szCs w:val="20"/>
                            <w:lang w:val="kk-KZ"/>
                          </w:rPr>
                          <w:t>«</w:t>
                        </w:r>
                        <w:r w:rsidRPr="00ED1064">
                          <w:rPr>
                            <w:rFonts w:ascii="Times New Roman" w:hAnsi="Times New Roman" w:cs="Times New Roman"/>
                            <w:color w:val="000000" w:themeColor="text1"/>
                            <w:sz w:val="20"/>
                            <w:szCs w:val="20"/>
                            <w:lang w:val="en-GB"/>
                          </w:rPr>
                          <w:t>Alash</w:t>
                        </w:r>
                        <w:r w:rsidR="007D680F" w:rsidRPr="00ED1064">
                          <w:rPr>
                            <w:rFonts w:ascii="Times New Roman" w:hAnsi="Times New Roman" w:cs="Times New Roman"/>
                            <w:color w:val="000000" w:themeColor="text1"/>
                            <w:sz w:val="20"/>
                            <w:szCs w:val="20"/>
                            <w:lang w:val="kk-KZ"/>
                          </w:rPr>
                          <w:t>»</w:t>
                        </w:r>
                        <w:r w:rsidRPr="00ED1064">
                          <w:rPr>
                            <w:rFonts w:ascii="Times New Roman" w:hAnsi="Times New Roman" w:cs="Times New Roman"/>
                            <w:color w:val="000000" w:themeColor="text1"/>
                            <w:sz w:val="20"/>
                            <w:szCs w:val="20"/>
                            <w:lang w:val="en-GB"/>
                          </w:rPr>
                          <w:t xml:space="preserve"> party. </w:t>
                        </w:r>
                      </w:p>
                    </w:tc>
                  </w:tr>
                </w:tbl>
                <w:p w14:paraId="056BCDCB" w14:textId="20E9E6C8" w:rsidR="00272912" w:rsidRPr="00ED1064" w:rsidRDefault="00272912" w:rsidP="000818F9">
                  <w:pPr>
                    <w:spacing w:after="0" w:line="240" w:lineRule="auto"/>
                    <w:jc w:val="both"/>
                    <w:rPr>
                      <w:rFonts w:ascii="Times New Roman" w:hAnsi="Times New Roman" w:cs="Times New Roman"/>
                      <w:color w:val="000000" w:themeColor="text1"/>
                      <w:sz w:val="20"/>
                      <w:szCs w:val="20"/>
                      <w:lang w:val="en-US"/>
                    </w:rPr>
                  </w:pPr>
                </w:p>
                <w:p w14:paraId="48473C28" w14:textId="77777777" w:rsidR="00ED1064" w:rsidRPr="00ED1064" w:rsidRDefault="00ED1064" w:rsidP="000818F9">
                  <w:pPr>
                    <w:spacing w:after="0" w:line="240" w:lineRule="auto"/>
                    <w:jc w:val="both"/>
                    <w:rPr>
                      <w:rFonts w:ascii="Times New Roman" w:hAnsi="Times New Roman" w:cs="Times New Roman"/>
                      <w:color w:val="000000" w:themeColor="text1"/>
                      <w:sz w:val="20"/>
                      <w:szCs w:val="20"/>
                      <w:lang w:val="en-US"/>
                    </w:rPr>
                  </w:pPr>
                </w:p>
                <w:tbl>
                  <w:tblPr>
                    <w:tblStyle w:val="a5"/>
                    <w:tblW w:w="9502" w:type="dxa"/>
                    <w:tblLayout w:type="fixed"/>
                    <w:tblLook w:val="04A0" w:firstRow="1" w:lastRow="0" w:firstColumn="1" w:lastColumn="0" w:noHBand="0" w:noVBand="1"/>
                  </w:tblPr>
                  <w:tblGrid>
                    <w:gridCol w:w="1730"/>
                    <w:gridCol w:w="7772"/>
                  </w:tblGrid>
                  <w:tr w:rsidR="00B76648" w:rsidRPr="00ED1064" w14:paraId="299637A8" w14:textId="77777777" w:rsidTr="00360665">
                    <w:trPr>
                      <w:trHeight w:val="249"/>
                    </w:trPr>
                    <w:tc>
                      <w:tcPr>
                        <w:tcW w:w="1730" w:type="dxa"/>
                      </w:tcPr>
                      <w:p w14:paraId="1C2D31A9" w14:textId="77777777"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Course title</w:t>
                        </w:r>
                      </w:p>
                    </w:tc>
                    <w:tc>
                      <w:tcPr>
                        <w:tcW w:w="7772" w:type="dxa"/>
                      </w:tcPr>
                      <w:p w14:paraId="0CD6DAD8" w14:textId="6D7160B2"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b/>
                            <w:color w:val="000000" w:themeColor="text1"/>
                            <w:sz w:val="20"/>
                            <w:szCs w:val="20"/>
                            <w:lang w:val="en-GB"/>
                          </w:rPr>
                          <w:t xml:space="preserve">Turkic civilization in the past and present </w:t>
                        </w:r>
                      </w:p>
                    </w:tc>
                  </w:tr>
                  <w:tr w:rsidR="00B76648" w:rsidRPr="00ED1064" w14:paraId="46C43E13" w14:textId="77777777" w:rsidTr="00360665">
                    <w:trPr>
                      <w:trHeight w:val="260"/>
                    </w:trPr>
                    <w:tc>
                      <w:tcPr>
                        <w:tcW w:w="1730" w:type="dxa"/>
                      </w:tcPr>
                      <w:p w14:paraId="02E201CD" w14:textId="77777777"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Component</w:t>
                        </w:r>
                      </w:p>
                    </w:tc>
                    <w:tc>
                      <w:tcPr>
                        <w:tcW w:w="7772" w:type="dxa"/>
                      </w:tcPr>
                      <w:p w14:paraId="336BB9D0" w14:textId="16FB310D"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bCs/>
                            <w:color w:val="000000" w:themeColor="text1"/>
                            <w:sz w:val="20"/>
                            <w:szCs w:val="20"/>
                            <w:lang w:val="en-GB"/>
                          </w:rPr>
                          <w:t xml:space="preserve">Subject Component, </w:t>
                        </w:r>
                        <w:r w:rsidRPr="00ED1064">
                          <w:rPr>
                            <w:rFonts w:ascii="Times New Roman" w:hAnsi="Times New Roman" w:cs="Times New Roman"/>
                            <w:color w:val="000000" w:themeColor="text1"/>
                            <w:sz w:val="20"/>
                            <w:szCs w:val="20"/>
                            <w:lang w:val="en-GB"/>
                          </w:rPr>
                          <w:t>Optional Component</w:t>
                        </w:r>
                      </w:p>
                    </w:tc>
                  </w:tr>
                  <w:tr w:rsidR="00B76648" w:rsidRPr="00ED1064" w14:paraId="02E002C8" w14:textId="77777777" w:rsidTr="00360665">
                    <w:trPr>
                      <w:trHeight w:val="260"/>
                    </w:trPr>
                    <w:tc>
                      <w:tcPr>
                        <w:tcW w:w="1730" w:type="dxa"/>
                      </w:tcPr>
                      <w:p w14:paraId="4F1D08A3" w14:textId="21E12C7E"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Cycle</w:t>
                        </w:r>
                      </w:p>
                    </w:tc>
                    <w:tc>
                      <w:tcPr>
                        <w:tcW w:w="7772" w:type="dxa"/>
                      </w:tcPr>
                      <w:p w14:paraId="27E121F2" w14:textId="5674B178" w:rsidR="00272912" w:rsidRPr="00ED1064" w:rsidRDefault="00272912" w:rsidP="000818F9">
                        <w:pPr>
                          <w:jc w:val="both"/>
                          <w:rPr>
                            <w:rFonts w:ascii="Times New Roman" w:hAnsi="Times New Roman" w:cs="Times New Roman"/>
                            <w:bCs/>
                            <w:color w:val="000000" w:themeColor="text1"/>
                            <w:sz w:val="20"/>
                            <w:szCs w:val="20"/>
                            <w:lang w:val="en-GB"/>
                          </w:rPr>
                        </w:pPr>
                        <w:r w:rsidRPr="00ED1064">
                          <w:rPr>
                            <w:rFonts w:ascii="Times New Roman" w:hAnsi="Times New Roman" w:cs="Times New Roman"/>
                            <w:color w:val="000000" w:themeColor="text1"/>
                            <w:sz w:val="20"/>
                            <w:szCs w:val="20"/>
                            <w:lang w:val="en-US"/>
                          </w:rPr>
                          <w:t>Major disciplines</w:t>
                        </w:r>
                      </w:p>
                    </w:tc>
                  </w:tr>
                  <w:tr w:rsidR="00B76648" w:rsidRPr="00ED1064" w14:paraId="5C942E0E" w14:textId="77777777" w:rsidTr="00360665">
                    <w:trPr>
                      <w:trHeight w:val="249"/>
                    </w:trPr>
                    <w:tc>
                      <w:tcPr>
                        <w:tcW w:w="1730" w:type="dxa"/>
                      </w:tcPr>
                      <w:p w14:paraId="718E43C1" w14:textId="77777777"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US"/>
                          </w:rPr>
                          <w:t>Module</w:t>
                        </w:r>
                      </w:p>
                    </w:tc>
                    <w:tc>
                      <w:tcPr>
                        <w:tcW w:w="7772" w:type="dxa"/>
                      </w:tcPr>
                      <w:p w14:paraId="79CA2FAE" w14:textId="2F640A84"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bCs/>
                            <w:color w:val="000000" w:themeColor="text1"/>
                            <w:sz w:val="20"/>
                            <w:szCs w:val="20"/>
                            <w:lang w:val="en-GB"/>
                          </w:rPr>
                          <w:t xml:space="preserve">History of Kazakhstan: Values and approaches </w:t>
                        </w:r>
                        <w:r w:rsidR="0019416E" w:rsidRPr="00ED1064">
                          <w:rPr>
                            <w:rFonts w:ascii="Times New Roman" w:hAnsi="Times New Roman" w:cs="Times New Roman"/>
                            <w:bCs/>
                            <w:color w:val="000000" w:themeColor="text1"/>
                            <w:sz w:val="20"/>
                            <w:szCs w:val="20"/>
                            <w:lang w:val="en-US"/>
                          </w:rPr>
                          <w:t>29</w:t>
                        </w:r>
                        <w:r w:rsidR="00784735" w:rsidRPr="00ED1064">
                          <w:rPr>
                            <w:rFonts w:ascii="Times New Roman" w:hAnsi="Times New Roman" w:cs="Times New Roman"/>
                            <w:bCs/>
                            <w:color w:val="000000" w:themeColor="text1"/>
                            <w:sz w:val="20"/>
                            <w:szCs w:val="20"/>
                            <w:lang w:val="en-GB"/>
                          </w:rPr>
                          <w:t xml:space="preserve"> academic credits</w:t>
                        </w:r>
                      </w:p>
                    </w:tc>
                  </w:tr>
                  <w:tr w:rsidR="00B76648" w:rsidRPr="00ED1064" w14:paraId="43212A3E" w14:textId="77777777" w:rsidTr="00360665">
                    <w:trPr>
                      <w:trHeight w:val="260"/>
                    </w:trPr>
                    <w:tc>
                      <w:tcPr>
                        <w:tcW w:w="1730" w:type="dxa"/>
                      </w:tcPr>
                      <w:p w14:paraId="3BB7B510" w14:textId="642C1CCF"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eastAsia="Times New Roman" w:hAnsi="Times New Roman" w:cs="Times New Roman"/>
                            <w:color w:val="000000" w:themeColor="text1"/>
                            <w:sz w:val="20"/>
                            <w:szCs w:val="20"/>
                            <w:lang w:val="en-GB" w:eastAsia="fi-FI"/>
                          </w:rPr>
                          <w:t>Academic credits</w:t>
                        </w:r>
                      </w:p>
                    </w:tc>
                    <w:tc>
                      <w:tcPr>
                        <w:tcW w:w="7772" w:type="dxa"/>
                      </w:tcPr>
                      <w:p w14:paraId="11AA08D2" w14:textId="5013EB61" w:rsidR="00272912" w:rsidRPr="00ED1064" w:rsidRDefault="0019416E" w:rsidP="000818F9">
                        <w:pPr>
                          <w:jc w:val="both"/>
                          <w:rPr>
                            <w:rFonts w:ascii="Times New Roman" w:hAnsi="Times New Roman" w:cs="Times New Roman"/>
                            <w:color w:val="000000" w:themeColor="text1"/>
                            <w:sz w:val="20"/>
                            <w:szCs w:val="20"/>
                            <w:lang w:val="ru-RU"/>
                          </w:rPr>
                        </w:pPr>
                        <w:r w:rsidRPr="00ED1064">
                          <w:rPr>
                            <w:rFonts w:ascii="Times New Roman" w:hAnsi="Times New Roman" w:cs="Times New Roman"/>
                            <w:color w:val="000000" w:themeColor="text1"/>
                            <w:sz w:val="20"/>
                            <w:szCs w:val="20"/>
                            <w:lang w:val="ru-RU"/>
                          </w:rPr>
                          <w:t>4</w:t>
                        </w:r>
                      </w:p>
                    </w:tc>
                  </w:tr>
                  <w:tr w:rsidR="00B76648" w:rsidRPr="00ED1064" w14:paraId="3686DE0A" w14:textId="77777777" w:rsidTr="00360665">
                    <w:trPr>
                      <w:trHeight w:val="50"/>
                    </w:trPr>
                    <w:tc>
                      <w:tcPr>
                        <w:tcW w:w="1730" w:type="dxa"/>
                      </w:tcPr>
                      <w:p w14:paraId="6A5E7113" w14:textId="1B1B1124"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 xml:space="preserve">Course/ competence description </w:t>
                        </w:r>
                      </w:p>
                    </w:tc>
                    <w:tc>
                      <w:tcPr>
                        <w:tcW w:w="7772" w:type="dxa"/>
                      </w:tcPr>
                      <w:p w14:paraId="1B0888D4" w14:textId="59F9E2BC" w:rsidR="00272912" w:rsidRPr="00ED1064" w:rsidRDefault="00272912" w:rsidP="000818F9">
                        <w:pPr>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 xml:space="preserve">The purpose of this course is to improve the following areas of subject competences: </w:t>
                        </w:r>
                      </w:p>
                      <w:p w14:paraId="3175F0E7" w14:textId="4FF40FB2" w:rsidR="00272912" w:rsidRPr="00ED1064" w:rsidRDefault="00272912"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Understanding fundamental historical processes (1, 2)</w:t>
                        </w:r>
                      </w:p>
                      <w:p w14:paraId="14A79720" w14:textId="1C6798DB" w:rsidR="00272912" w:rsidRPr="00ED1064" w:rsidRDefault="00272912"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Application of historical knowledge skills (4, 5)</w:t>
                        </w:r>
                      </w:p>
                      <w:p w14:paraId="7C5D6BDB" w14:textId="6D458F8B" w:rsidR="00272912" w:rsidRPr="00ED1064" w:rsidRDefault="00272912" w:rsidP="005E380D">
                        <w:pPr>
                          <w:pStyle w:val="a3"/>
                          <w:numPr>
                            <w:ilvl w:val="0"/>
                            <w:numId w:val="18"/>
                          </w:numPr>
                          <w:ind w:left="0"/>
                          <w:jc w:val="both"/>
                          <w:rPr>
                            <w:rFonts w:ascii="Times New Roman" w:hAnsi="Times New Roman" w:cs="Times New Roman"/>
                            <w:bCs/>
                            <w:color w:val="000000" w:themeColor="text1"/>
                            <w:sz w:val="20"/>
                            <w:szCs w:val="20"/>
                            <w:lang w:val="en-US"/>
                          </w:rPr>
                        </w:pPr>
                        <w:r w:rsidRPr="00ED1064">
                          <w:rPr>
                            <w:rFonts w:ascii="Times New Roman" w:hAnsi="Times New Roman" w:cs="Times New Roman"/>
                            <w:bCs/>
                            <w:color w:val="000000" w:themeColor="text1"/>
                            <w:sz w:val="20"/>
                            <w:szCs w:val="20"/>
                            <w:lang w:val="en-GB"/>
                          </w:rPr>
                          <w:t>Competence area for Research competence (9)</w:t>
                        </w:r>
                      </w:p>
                      <w:p w14:paraId="1C73D38F" w14:textId="0DE6A2AB" w:rsidR="00ED1064" w:rsidRDefault="00272912" w:rsidP="000818F9">
                        <w:pPr>
                          <w:jc w:val="both"/>
                          <w:rPr>
                            <w:rFonts w:ascii="Times New Roman" w:hAnsi="Times New Roman" w:cs="Times New Roman"/>
                            <w:color w:val="000000" w:themeColor="text1"/>
                            <w:sz w:val="20"/>
                            <w:szCs w:val="20"/>
                            <w:lang w:val="en-GB"/>
                          </w:rPr>
                        </w:pPr>
                        <w:r w:rsidRPr="00ED1064">
                          <w:rPr>
                            <w:rFonts w:ascii="Times New Roman" w:hAnsi="Times New Roman" w:cs="Times New Roman"/>
                            <w:color w:val="000000" w:themeColor="text1"/>
                            <w:sz w:val="20"/>
                            <w:szCs w:val="20"/>
                            <w:lang w:val="en-GB"/>
                          </w:rPr>
                          <w:t xml:space="preserve">Pre-service teachers study Turkic civilization as interaction of nomadic and sedentary ways of </w:t>
                        </w:r>
                      </w:p>
                      <w:p w14:paraId="6FE4E16B" w14:textId="795712A9" w:rsidR="00272912" w:rsidRDefault="00272912" w:rsidP="000818F9">
                        <w:pPr>
                          <w:jc w:val="both"/>
                          <w:rPr>
                            <w:rFonts w:ascii="Times New Roman" w:hAnsi="Times New Roman" w:cs="Times New Roman"/>
                            <w:color w:val="000000" w:themeColor="text1"/>
                            <w:sz w:val="20"/>
                            <w:szCs w:val="20"/>
                            <w:lang w:val="en-GB"/>
                          </w:rPr>
                        </w:pPr>
                        <w:r w:rsidRPr="00ED1064">
                          <w:rPr>
                            <w:rFonts w:ascii="Times New Roman" w:hAnsi="Times New Roman" w:cs="Times New Roman"/>
                            <w:color w:val="000000" w:themeColor="text1"/>
                            <w:sz w:val="20"/>
                            <w:szCs w:val="20"/>
                            <w:lang w:val="en-GB"/>
                          </w:rPr>
                          <w:t>living, which resulted in a special integration role of Turks in Eurasia leading to a different kind of civilization. As part of the course, pre-service teachers develop a holistic view of the place and role of the Turkic people and States in the world-historical process as well as historical thinking and social memory on the basis of learning historical experience gained by the Turkic people and contributing to the intellectual development and social adaptation of pre-service teachers.</w:t>
                        </w:r>
                      </w:p>
                      <w:p w14:paraId="4D1EED6A" w14:textId="7BC92D89" w:rsidR="00ED1064" w:rsidRPr="00ED1064" w:rsidRDefault="00ED1064" w:rsidP="000818F9">
                        <w:pPr>
                          <w:jc w:val="both"/>
                          <w:rPr>
                            <w:rFonts w:ascii="Times New Roman" w:hAnsi="Times New Roman" w:cs="Times New Roman"/>
                            <w:color w:val="000000" w:themeColor="text1"/>
                            <w:sz w:val="20"/>
                            <w:szCs w:val="20"/>
                            <w:lang w:val="en-US"/>
                          </w:rPr>
                        </w:pPr>
                      </w:p>
                    </w:tc>
                  </w:tr>
                  <w:tr w:rsidR="00B76648" w:rsidRPr="00ED1064" w14:paraId="15E1C070" w14:textId="77777777" w:rsidTr="00360665">
                    <w:trPr>
                      <w:trHeight w:val="50"/>
                    </w:trPr>
                    <w:tc>
                      <w:tcPr>
                        <w:tcW w:w="1730" w:type="dxa"/>
                      </w:tcPr>
                      <w:p w14:paraId="6F00FA00" w14:textId="13A4C3AA"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Learning outcomes</w:t>
                        </w:r>
                      </w:p>
                    </w:tc>
                    <w:tc>
                      <w:tcPr>
                        <w:tcW w:w="7772" w:type="dxa"/>
                      </w:tcPr>
                      <w:p w14:paraId="09392045" w14:textId="74739433" w:rsidR="00272912" w:rsidRPr="00ED1064" w:rsidRDefault="00272912" w:rsidP="000818F9">
                        <w:pPr>
                          <w:jc w:val="both"/>
                          <w:rPr>
                            <w:rFonts w:ascii="Times New Roman" w:hAnsi="Times New Roman" w:cs="Times New Roman"/>
                            <w:color w:val="000000" w:themeColor="text1"/>
                            <w:sz w:val="20"/>
                            <w:szCs w:val="20"/>
                            <w:lang w:val="en-US"/>
                          </w:rPr>
                        </w:pPr>
                        <w:r w:rsidRPr="00ED1064">
                          <w:rPr>
                            <w:rFonts w:ascii="Times New Roman" w:hAnsi="Times New Roman" w:cs="Times New Roman"/>
                            <w:b/>
                            <w:bCs/>
                            <w:color w:val="000000" w:themeColor="text1"/>
                            <w:sz w:val="20"/>
                            <w:szCs w:val="20"/>
                            <w:lang w:val="en-GB"/>
                          </w:rPr>
                          <w:t>Pre-service teachers demonstrating competence can:</w:t>
                        </w:r>
                      </w:p>
                      <w:p w14:paraId="6F97B81A" w14:textId="765722F6" w:rsidR="00272912" w:rsidRPr="00ED1064" w:rsidRDefault="00272912" w:rsidP="005E380D">
                        <w:pPr>
                          <w:pStyle w:val="a3"/>
                          <w:numPr>
                            <w:ilvl w:val="0"/>
                            <w:numId w:val="39"/>
                          </w:numPr>
                          <w:tabs>
                            <w:tab w:val="left" w:pos="297"/>
                            <w:tab w:val="left" w:pos="881"/>
                          </w:tabs>
                          <w:ind w:left="0"/>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describe the main trends that determined the development of the history of the Turkic peoples and Turkic peoples and states in Eurasian and world history;</w:t>
                        </w:r>
                      </w:p>
                      <w:p w14:paraId="2A7EB0C3" w14:textId="43C6827A" w:rsidR="00272912" w:rsidRPr="00ED1064" w:rsidRDefault="00272912" w:rsidP="005E380D">
                        <w:pPr>
                          <w:pStyle w:val="a3"/>
                          <w:numPr>
                            <w:ilvl w:val="0"/>
                            <w:numId w:val="39"/>
                          </w:numPr>
                          <w:tabs>
                            <w:tab w:val="left" w:pos="297"/>
                            <w:tab w:val="left" w:pos="881"/>
                          </w:tabs>
                          <w:ind w:left="0"/>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analyse the main stages and features of the origination and development of the history of the Turkic peoples and states;</w:t>
                        </w:r>
                      </w:p>
                      <w:p w14:paraId="594FF14B" w14:textId="64D977D4" w:rsidR="00272912" w:rsidRPr="00ED1064" w:rsidRDefault="00272912" w:rsidP="005E380D">
                        <w:pPr>
                          <w:pStyle w:val="a3"/>
                          <w:numPr>
                            <w:ilvl w:val="0"/>
                            <w:numId w:val="39"/>
                          </w:numPr>
                          <w:tabs>
                            <w:tab w:val="left" w:pos="297"/>
                            <w:tab w:val="left" w:pos="881"/>
                          </w:tabs>
                          <w:ind w:left="0"/>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apply the basic approaches and methods in the study of the history of the Turkic peoples and states;</w:t>
                        </w:r>
                      </w:p>
                      <w:p w14:paraId="6AE8BCE2" w14:textId="21649950" w:rsidR="00272912" w:rsidRPr="00ED1064" w:rsidRDefault="00272912" w:rsidP="005E380D">
                        <w:pPr>
                          <w:pStyle w:val="a3"/>
                          <w:numPr>
                            <w:ilvl w:val="0"/>
                            <w:numId w:val="39"/>
                          </w:numPr>
                          <w:tabs>
                            <w:tab w:val="left" w:pos="297"/>
                            <w:tab w:val="left" w:pos="881"/>
                          </w:tabs>
                          <w:ind w:left="0"/>
                          <w:jc w:val="both"/>
                          <w:rPr>
                            <w:rFonts w:ascii="Times New Roman" w:hAnsi="Times New Roman" w:cs="Times New Roman"/>
                            <w:color w:val="000000" w:themeColor="text1"/>
                            <w:sz w:val="20"/>
                            <w:szCs w:val="20"/>
                            <w:lang w:val="en-US"/>
                          </w:rPr>
                        </w:pPr>
                        <w:r w:rsidRPr="00ED1064">
                          <w:rPr>
                            <w:rFonts w:ascii="Times New Roman" w:hAnsi="Times New Roman" w:cs="Times New Roman"/>
                            <w:color w:val="000000" w:themeColor="text1"/>
                            <w:sz w:val="20"/>
                            <w:szCs w:val="20"/>
                            <w:lang w:val="en-GB"/>
                          </w:rPr>
                          <w:t>interpret the features of the history of the Turkic peoples of the states in the humanitarian knowledge system;</w:t>
                        </w:r>
                      </w:p>
                      <w:p w14:paraId="42496CDA" w14:textId="37CBD2D9" w:rsidR="00272912" w:rsidRPr="00ED1064" w:rsidRDefault="00272912" w:rsidP="005E380D">
                        <w:pPr>
                          <w:pStyle w:val="a3"/>
                          <w:numPr>
                            <w:ilvl w:val="0"/>
                            <w:numId w:val="39"/>
                          </w:numPr>
                          <w:ind w:left="0"/>
                          <w:jc w:val="both"/>
                          <w:rPr>
                            <w:rFonts w:ascii="Times New Roman" w:hAnsi="Times New Roman" w:cs="Times New Roman"/>
                            <w:color w:val="000000" w:themeColor="text1"/>
                            <w:sz w:val="20"/>
                            <w:szCs w:val="20"/>
                            <w:lang w:val="kk-KZ"/>
                          </w:rPr>
                        </w:pPr>
                        <w:r w:rsidRPr="00ED1064">
                          <w:rPr>
                            <w:rFonts w:ascii="Times New Roman" w:hAnsi="Times New Roman" w:cs="Times New Roman"/>
                            <w:color w:val="000000" w:themeColor="text1"/>
                            <w:sz w:val="20"/>
                            <w:szCs w:val="20"/>
                            <w:lang w:val="en-GB"/>
                          </w:rPr>
                          <w:t>apply methods of collection and analysis of sources and literature, concerning the history of Turkic peoples and states.</w:t>
                        </w:r>
                      </w:p>
                    </w:tc>
                  </w:tr>
                </w:tbl>
                <w:p w14:paraId="308C9497" w14:textId="400E63BD" w:rsidR="00272912" w:rsidRDefault="00272912" w:rsidP="000818F9">
                  <w:pPr>
                    <w:spacing w:after="0" w:line="240" w:lineRule="auto"/>
                    <w:jc w:val="both"/>
                    <w:rPr>
                      <w:rFonts w:ascii="Times New Roman" w:hAnsi="Times New Roman" w:cs="Times New Roman"/>
                      <w:color w:val="000000" w:themeColor="text1"/>
                      <w:sz w:val="19"/>
                      <w:szCs w:val="19"/>
                      <w:lang w:val="en-US"/>
                    </w:rPr>
                  </w:pPr>
                </w:p>
                <w:p w14:paraId="0DA7DCAA" w14:textId="77777777" w:rsidR="00ED1064" w:rsidRPr="00B76648" w:rsidRDefault="00ED1064" w:rsidP="000818F9">
                  <w:pPr>
                    <w:spacing w:after="0" w:line="240" w:lineRule="auto"/>
                    <w:jc w:val="both"/>
                    <w:rPr>
                      <w:rFonts w:ascii="Times New Roman" w:hAnsi="Times New Roman" w:cs="Times New Roman"/>
                      <w:color w:val="000000" w:themeColor="text1"/>
                      <w:sz w:val="19"/>
                      <w:szCs w:val="19"/>
                      <w:lang w:val="en-US"/>
                    </w:rPr>
                  </w:pPr>
                </w:p>
                <w:tbl>
                  <w:tblPr>
                    <w:tblStyle w:val="a5"/>
                    <w:tblW w:w="9502" w:type="dxa"/>
                    <w:tblLayout w:type="fixed"/>
                    <w:tblLook w:val="04A0" w:firstRow="1" w:lastRow="0" w:firstColumn="1" w:lastColumn="0" w:noHBand="0" w:noVBand="1"/>
                  </w:tblPr>
                  <w:tblGrid>
                    <w:gridCol w:w="1724"/>
                    <w:gridCol w:w="7778"/>
                  </w:tblGrid>
                  <w:tr w:rsidR="00B76648" w:rsidRPr="00B76648" w14:paraId="230D11E5" w14:textId="77777777" w:rsidTr="00360665">
                    <w:trPr>
                      <w:trHeight w:val="249"/>
                    </w:trPr>
                    <w:tc>
                      <w:tcPr>
                        <w:tcW w:w="1724" w:type="dxa"/>
                      </w:tcPr>
                      <w:p w14:paraId="18126E21"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Course title</w:t>
                        </w:r>
                      </w:p>
                    </w:tc>
                    <w:tc>
                      <w:tcPr>
                        <w:tcW w:w="7778" w:type="dxa"/>
                      </w:tcPr>
                      <w:p w14:paraId="16179DCA" w14:textId="32585044"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
                            <w:bCs/>
                            <w:color w:val="000000" w:themeColor="text1"/>
                            <w:sz w:val="19"/>
                            <w:szCs w:val="19"/>
                            <w:lang w:val="en-GB"/>
                          </w:rPr>
                          <w:t>Daily history of Kazakhstan during the Soviet period</w:t>
                        </w:r>
                      </w:p>
                    </w:tc>
                  </w:tr>
                  <w:tr w:rsidR="00B76648" w:rsidRPr="00B76648" w14:paraId="4901304A" w14:textId="77777777" w:rsidTr="00360665">
                    <w:trPr>
                      <w:trHeight w:val="260"/>
                    </w:trPr>
                    <w:tc>
                      <w:tcPr>
                        <w:tcW w:w="1724" w:type="dxa"/>
                      </w:tcPr>
                      <w:p w14:paraId="47744AEB"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Component</w:t>
                        </w:r>
                      </w:p>
                    </w:tc>
                    <w:tc>
                      <w:tcPr>
                        <w:tcW w:w="7778" w:type="dxa"/>
                      </w:tcPr>
                      <w:p w14:paraId="536AF336" w14:textId="28FB6281"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Subject Component, </w:t>
                        </w:r>
                        <w:r w:rsidRPr="00B76648">
                          <w:rPr>
                            <w:rFonts w:ascii="Times New Roman" w:hAnsi="Times New Roman" w:cs="Times New Roman"/>
                            <w:color w:val="000000" w:themeColor="text1"/>
                            <w:sz w:val="19"/>
                            <w:szCs w:val="19"/>
                            <w:lang w:val="en-GB"/>
                          </w:rPr>
                          <w:t>Optional Component</w:t>
                        </w:r>
                      </w:p>
                    </w:tc>
                  </w:tr>
                  <w:tr w:rsidR="00B76648" w:rsidRPr="00B76648" w14:paraId="03958D7C" w14:textId="77777777" w:rsidTr="00360665">
                    <w:trPr>
                      <w:trHeight w:val="260"/>
                    </w:trPr>
                    <w:tc>
                      <w:tcPr>
                        <w:tcW w:w="1724" w:type="dxa"/>
                      </w:tcPr>
                      <w:p w14:paraId="37F7F76A" w14:textId="64CEE949"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Cycle</w:t>
                        </w:r>
                      </w:p>
                    </w:tc>
                    <w:tc>
                      <w:tcPr>
                        <w:tcW w:w="7778" w:type="dxa"/>
                      </w:tcPr>
                      <w:p w14:paraId="3EDB7147" w14:textId="70D8707B" w:rsidR="00272912" w:rsidRPr="00B76648" w:rsidRDefault="00272912" w:rsidP="000818F9">
                        <w:pPr>
                          <w:jc w:val="both"/>
                          <w:rPr>
                            <w:rFonts w:ascii="Times New Roman" w:hAnsi="Times New Roman" w:cs="Times New Roman"/>
                            <w:bCs/>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543F97C8" w14:textId="77777777" w:rsidTr="00360665">
                    <w:trPr>
                      <w:trHeight w:val="249"/>
                    </w:trPr>
                    <w:tc>
                      <w:tcPr>
                        <w:tcW w:w="1724" w:type="dxa"/>
                      </w:tcPr>
                      <w:p w14:paraId="4DA66046"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Module</w:t>
                        </w:r>
                      </w:p>
                    </w:tc>
                    <w:tc>
                      <w:tcPr>
                        <w:tcW w:w="7778" w:type="dxa"/>
                      </w:tcPr>
                      <w:p w14:paraId="02C82BA9" w14:textId="09D52BD5"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History of Kazakhstan: Values and approaches </w:t>
                        </w:r>
                        <w:r w:rsidR="00123086" w:rsidRPr="00B76648">
                          <w:rPr>
                            <w:rFonts w:ascii="Times New Roman" w:hAnsi="Times New Roman" w:cs="Times New Roman"/>
                            <w:bCs/>
                            <w:color w:val="000000" w:themeColor="text1"/>
                            <w:sz w:val="19"/>
                            <w:szCs w:val="19"/>
                            <w:lang w:val="en-US"/>
                          </w:rPr>
                          <w:t>29</w:t>
                        </w:r>
                        <w:r w:rsidR="00784735" w:rsidRPr="00B76648">
                          <w:rPr>
                            <w:rFonts w:ascii="Times New Roman" w:hAnsi="Times New Roman" w:cs="Times New Roman"/>
                            <w:bCs/>
                            <w:color w:val="000000" w:themeColor="text1"/>
                            <w:sz w:val="19"/>
                            <w:szCs w:val="19"/>
                            <w:lang w:val="en-GB"/>
                          </w:rPr>
                          <w:t xml:space="preserve"> academic credits</w:t>
                        </w:r>
                      </w:p>
                    </w:tc>
                  </w:tr>
                  <w:tr w:rsidR="00B76648" w:rsidRPr="00B76648" w14:paraId="77364321" w14:textId="77777777" w:rsidTr="00360665">
                    <w:trPr>
                      <w:trHeight w:val="260"/>
                    </w:trPr>
                    <w:tc>
                      <w:tcPr>
                        <w:tcW w:w="1724" w:type="dxa"/>
                      </w:tcPr>
                      <w:p w14:paraId="26AEC600" w14:textId="34E929C8"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8" w:type="dxa"/>
                      </w:tcPr>
                      <w:p w14:paraId="19EEBF86" w14:textId="48C0E30C" w:rsidR="00272912" w:rsidRPr="00B76648" w:rsidRDefault="00123086" w:rsidP="000818F9">
                        <w:pPr>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4</w:t>
                        </w:r>
                      </w:p>
                    </w:tc>
                  </w:tr>
                  <w:tr w:rsidR="00B76648" w:rsidRPr="00B76648" w14:paraId="271CAB1A" w14:textId="77777777" w:rsidTr="00360665">
                    <w:trPr>
                      <w:trHeight w:val="761"/>
                    </w:trPr>
                    <w:tc>
                      <w:tcPr>
                        <w:tcW w:w="1724" w:type="dxa"/>
                      </w:tcPr>
                      <w:p w14:paraId="77BA45D1" w14:textId="18D1A49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8" w:type="dxa"/>
                      </w:tcPr>
                      <w:p w14:paraId="14A37D4B" w14:textId="29CA38BD" w:rsidR="00272912" w:rsidRPr="00B76648" w:rsidRDefault="00272912" w:rsidP="000818F9">
                        <w:pPr>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5F0A58D2" w14:textId="706390A9" w:rsidR="00272912" w:rsidRPr="00B76648" w:rsidRDefault="00272912" w:rsidP="005E380D">
                        <w:pPr>
                          <w:pStyle w:val="a3"/>
                          <w:numPr>
                            <w:ilvl w:val="0"/>
                            <w:numId w:val="18"/>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Understanding fundamental historical processes (1, 2)</w:t>
                        </w:r>
                      </w:p>
                      <w:p w14:paraId="2AFE616F" w14:textId="5C340321" w:rsidR="00272912" w:rsidRPr="00B76648" w:rsidRDefault="00272912" w:rsidP="005E380D">
                        <w:pPr>
                          <w:pStyle w:val="a3"/>
                          <w:numPr>
                            <w:ilvl w:val="0"/>
                            <w:numId w:val="18"/>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Application of historical knowledge skills (4, 5)</w:t>
                        </w:r>
                      </w:p>
                      <w:p w14:paraId="7BEC9D70" w14:textId="327117E0" w:rsidR="00272912" w:rsidRPr="00B76648" w:rsidRDefault="00272912" w:rsidP="005E380D">
                        <w:pPr>
                          <w:pStyle w:val="a3"/>
                          <w:numPr>
                            <w:ilvl w:val="0"/>
                            <w:numId w:val="18"/>
                          </w:numPr>
                          <w:ind w:left="0"/>
                          <w:jc w:val="both"/>
                          <w:rPr>
                            <w:rFonts w:ascii="Times New Roman" w:hAnsi="Times New Roman" w:cs="Times New Roman"/>
                            <w:b/>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Research competence (9)</w:t>
                        </w:r>
                      </w:p>
                      <w:p w14:paraId="3FB89443" w14:textId="063766BB"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The aim of the course is to study the sphere of everyday life of a Soviet man, factors influencing behaviour, individual's socio-political preferences in everyday life. Pre-service teachers develop research and intercultural competence based on a variety of oral, written and material sources on everyday life of Kazakh society in the Soviet period. During the course through case-study, pre-service teachers improve critical thinking, reflection, and develop socio-emotional skills to successfully resolve conflict situations and to maintain positive relations in the society. During the research work, pre-service teachers apply methods of oral history, economic history, micro- and macro-history, and demonstrate an interdisciplinary approach in the study (ethnology, historical demography, anthropology, cultural studies, social psychology). </w:t>
                        </w:r>
                      </w:p>
                    </w:tc>
                  </w:tr>
                  <w:tr w:rsidR="00B76648" w:rsidRPr="00B76648" w14:paraId="751C5B77" w14:textId="77777777" w:rsidTr="00360665">
                    <w:trPr>
                      <w:trHeight w:val="60"/>
                    </w:trPr>
                    <w:tc>
                      <w:tcPr>
                        <w:tcW w:w="1724" w:type="dxa"/>
                      </w:tcPr>
                      <w:p w14:paraId="11DCD958" w14:textId="549ED058"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8" w:type="dxa"/>
                      </w:tcPr>
                      <w:p w14:paraId="03C7BE67" w14:textId="65927FAB" w:rsidR="00272912" w:rsidRPr="00B76648" w:rsidRDefault="00272912" w:rsidP="000818F9">
                        <w:pPr>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20E0199C" w14:textId="7D03ED77" w:rsidR="00272912" w:rsidRPr="00B76648" w:rsidRDefault="00272912" w:rsidP="005E380D">
                        <w:pPr>
                          <w:pStyle w:val="a3"/>
                          <w:numPr>
                            <w:ilvl w:val="0"/>
                            <w:numId w:val="40"/>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lastRenderedPageBreak/>
                          <w:t>characterize the influence of socio-economic development of Kazakhstan on everyday life of the population in XX century;</w:t>
                        </w:r>
                      </w:p>
                      <w:p w14:paraId="5043453F" w14:textId="5F0959C2" w:rsidR="00272912" w:rsidRPr="00B76648" w:rsidRDefault="00272912" w:rsidP="005E380D">
                        <w:pPr>
                          <w:pStyle w:val="a3"/>
                          <w:numPr>
                            <w:ilvl w:val="0"/>
                            <w:numId w:val="40"/>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analyse information on the level of development and condition of everyday household culture of the Kazakh people during the Soviet period; </w:t>
                        </w:r>
                      </w:p>
                      <w:p w14:paraId="3FC457FB" w14:textId="3663C8F7" w:rsidR="00272912" w:rsidRPr="00B76648" w:rsidRDefault="00272912" w:rsidP="005E380D">
                        <w:pPr>
                          <w:pStyle w:val="a3"/>
                          <w:numPr>
                            <w:ilvl w:val="0"/>
                            <w:numId w:val="40"/>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make decisions in critical situations based on accumulated knowledge from different fields of social and humanitarian sciences;</w:t>
                        </w:r>
                      </w:p>
                      <w:p w14:paraId="6A7006B5" w14:textId="0A282947" w:rsidR="00272912" w:rsidRPr="00B76648" w:rsidRDefault="00272912" w:rsidP="005E380D">
                        <w:pPr>
                          <w:pStyle w:val="a3"/>
                          <w:numPr>
                            <w:ilvl w:val="0"/>
                            <w:numId w:val="40"/>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critically analyse the behaviour of ordinary citizens in stressful situations; </w:t>
                        </w:r>
                      </w:p>
                      <w:p w14:paraId="66BE3561" w14:textId="54E826A9" w:rsidR="00272912" w:rsidRPr="00B76648" w:rsidRDefault="00272912" w:rsidP="005E380D">
                        <w:pPr>
                          <w:pStyle w:val="a3"/>
                          <w:numPr>
                            <w:ilvl w:val="0"/>
                            <w:numId w:val="40"/>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compare the leading trends of social development of the Soviet society with the developed Western countries Based on both contemporary and foreign research data;</w:t>
                        </w:r>
                      </w:p>
                      <w:p w14:paraId="2A12AC19" w14:textId="5714A08C" w:rsidR="00272912" w:rsidRPr="00B76648" w:rsidRDefault="00272912" w:rsidP="005E380D">
                        <w:pPr>
                          <w:pStyle w:val="a3"/>
                          <w:numPr>
                            <w:ilvl w:val="0"/>
                            <w:numId w:val="40"/>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explain events and processes that took place on the territory of Kazakhstan, comparing with the processes of internal political and economic development of the Soviet Union and their influence on the life of an ordinary person, determining their interaction and interdependence; </w:t>
                        </w:r>
                      </w:p>
                      <w:p w14:paraId="2960F71A" w14:textId="0B583945" w:rsidR="00272912" w:rsidRPr="00B76648" w:rsidRDefault="00272912" w:rsidP="005E380D">
                        <w:pPr>
                          <w:pStyle w:val="a3"/>
                          <w:numPr>
                            <w:ilvl w:val="0"/>
                            <w:numId w:val="40"/>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reconstruct the daily life of Kazakh citizen of the Soviet period;</w:t>
                        </w:r>
                      </w:p>
                      <w:p w14:paraId="4B93832E" w14:textId="2BF891FF" w:rsidR="00272912" w:rsidRPr="00B76648" w:rsidRDefault="00272912" w:rsidP="005E380D">
                        <w:pPr>
                          <w:pStyle w:val="a3"/>
                          <w:numPr>
                            <w:ilvl w:val="0"/>
                            <w:numId w:val="40"/>
                          </w:numPr>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bCs/>
                            <w:color w:val="000000" w:themeColor="text1"/>
                            <w:sz w:val="19"/>
                            <w:szCs w:val="19"/>
                            <w:lang w:val="en-GB"/>
                          </w:rPr>
                          <w:t>apply an interdisciplinary approach to historical research.</w:t>
                        </w:r>
                      </w:p>
                    </w:tc>
                  </w:tr>
                </w:tbl>
                <w:p w14:paraId="701C72D0" w14:textId="0E6D8728"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Style w:val="a5"/>
                    <w:tblW w:w="9502" w:type="dxa"/>
                    <w:tblLayout w:type="fixed"/>
                    <w:tblLook w:val="04A0" w:firstRow="1" w:lastRow="0" w:firstColumn="1" w:lastColumn="0" w:noHBand="0" w:noVBand="1"/>
                  </w:tblPr>
                  <w:tblGrid>
                    <w:gridCol w:w="1730"/>
                    <w:gridCol w:w="7772"/>
                  </w:tblGrid>
                  <w:tr w:rsidR="00B76648" w:rsidRPr="00B76648" w14:paraId="6EC55BA0" w14:textId="77777777" w:rsidTr="00360665">
                    <w:trPr>
                      <w:trHeight w:val="250"/>
                    </w:trPr>
                    <w:tc>
                      <w:tcPr>
                        <w:tcW w:w="1730" w:type="dxa"/>
                      </w:tcPr>
                      <w:p w14:paraId="13A18136"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Course title</w:t>
                        </w:r>
                      </w:p>
                    </w:tc>
                    <w:tc>
                      <w:tcPr>
                        <w:tcW w:w="7772" w:type="dxa"/>
                      </w:tcPr>
                      <w:p w14:paraId="35E6B548" w14:textId="599D573E"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
                            <w:bCs/>
                            <w:color w:val="000000" w:themeColor="text1"/>
                            <w:sz w:val="19"/>
                            <w:szCs w:val="19"/>
                            <w:lang w:val="en-GB"/>
                          </w:rPr>
                          <w:t>Media content on the history of Kazakhstan</w:t>
                        </w:r>
                      </w:p>
                    </w:tc>
                  </w:tr>
                  <w:tr w:rsidR="00B76648" w:rsidRPr="00B76648" w14:paraId="4CDC231B" w14:textId="77777777" w:rsidTr="00360665">
                    <w:trPr>
                      <w:trHeight w:val="261"/>
                    </w:trPr>
                    <w:tc>
                      <w:tcPr>
                        <w:tcW w:w="1730" w:type="dxa"/>
                      </w:tcPr>
                      <w:p w14:paraId="24590C7A"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Component</w:t>
                        </w:r>
                      </w:p>
                    </w:tc>
                    <w:tc>
                      <w:tcPr>
                        <w:tcW w:w="7772" w:type="dxa"/>
                      </w:tcPr>
                      <w:p w14:paraId="074067D6" w14:textId="1BE87B49"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Subject Component, </w:t>
                        </w:r>
                        <w:r w:rsidRPr="00B76648">
                          <w:rPr>
                            <w:rFonts w:ascii="Times New Roman" w:hAnsi="Times New Roman" w:cs="Times New Roman"/>
                            <w:color w:val="000000" w:themeColor="text1"/>
                            <w:sz w:val="19"/>
                            <w:szCs w:val="19"/>
                            <w:lang w:val="en-GB"/>
                          </w:rPr>
                          <w:t>Optional Component</w:t>
                        </w:r>
                      </w:p>
                    </w:tc>
                  </w:tr>
                  <w:tr w:rsidR="00B76648" w:rsidRPr="00B76648" w14:paraId="6968C9F9" w14:textId="77777777" w:rsidTr="00360665">
                    <w:trPr>
                      <w:trHeight w:val="261"/>
                    </w:trPr>
                    <w:tc>
                      <w:tcPr>
                        <w:tcW w:w="1730" w:type="dxa"/>
                      </w:tcPr>
                      <w:p w14:paraId="59C1E094" w14:textId="09C41AF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Cycle</w:t>
                        </w:r>
                      </w:p>
                    </w:tc>
                    <w:tc>
                      <w:tcPr>
                        <w:tcW w:w="7772" w:type="dxa"/>
                      </w:tcPr>
                      <w:p w14:paraId="7DD181AD" w14:textId="434B1A85" w:rsidR="00272912" w:rsidRPr="00B76648" w:rsidRDefault="00272912" w:rsidP="000818F9">
                        <w:pPr>
                          <w:jc w:val="both"/>
                          <w:rPr>
                            <w:rFonts w:ascii="Times New Roman" w:hAnsi="Times New Roman" w:cs="Times New Roman"/>
                            <w:bCs/>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79231935" w14:textId="77777777" w:rsidTr="00360665">
                    <w:trPr>
                      <w:trHeight w:val="250"/>
                    </w:trPr>
                    <w:tc>
                      <w:tcPr>
                        <w:tcW w:w="1730" w:type="dxa"/>
                      </w:tcPr>
                      <w:p w14:paraId="343B9CA6"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Module</w:t>
                        </w:r>
                      </w:p>
                    </w:tc>
                    <w:tc>
                      <w:tcPr>
                        <w:tcW w:w="7772" w:type="dxa"/>
                      </w:tcPr>
                      <w:p w14:paraId="6DF55DF9" w14:textId="724B9B1C"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History of Kazakhstan: Values and approaches </w:t>
                        </w:r>
                        <w:r w:rsidR="00123086" w:rsidRPr="00B76648">
                          <w:rPr>
                            <w:rFonts w:ascii="Times New Roman" w:hAnsi="Times New Roman" w:cs="Times New Roman"/>
                            <w:bCs/>
                            <w:color w:val="000000" w:themeColor="text1"/>
                            <w:sz w:val="19"/>
                            <w:szCs w:val="19"/>
                            <w:lang w:val="en-US"/>
                          </w:rPr>
                          <w:t>29</w:t>
                        </w:r>
                        <w:r w:rsidR="00784735" w:rsidRPr="00B76648">
                          <w:rPr>
                            <w:rFonts w:ascii="Times New Roman" w:hAnsi="Times New Roman" w:cs="Times New Roman"/>
                            <w:bCs/>
                            <w:color w:val="000000" w:themeColor="text1"/>
                            <w:sz w:val="19"/>
                            <w:szCs w:val="19"/>
                            <w:lang w:val="en-GB"/>
                          </w:rPr>
                          <w:t xml:space="preserve"> academic credits</w:t>
                        </w:r>
                      </w:p>
                    </w:tc>
                  </w:tr>
                  <w:tr w:rsidR="00B76648" w:rsidRPr="00B76648" w14:paraId="0CB32C73" w14:textId="77777777" w:rsidTr="00360665">
                    <w:trPr>
                      <w:trHeight w:val="261"/>
                    </w:trPr>
                    <w:tc>
                      <w:tcPr>
                        <w:tcW w:w="1730" w:type="dxa"/>
                      </w:tcPr>
                      <w:p w14:paraId="528AFAEB" w14:textId="5784E3B0"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38C8DC2B" w14:textId="2D424349" w:rsidR="00272912" w:rsidRPr="00B76648" w:rsidRDefault="00123086" w:rsidP="000818F9">
                        <w:pPr>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5</w:t>
                        </w:r>
                      </w:p>
                    </w:tc>
                  </w:tr>
                  <w:tr w:rsidR="00B76648" w:rsidRPr="00B76648" w14:paraId="2B53927C" w14:textId="77777777" w:rsidTr="00360665">
                    <w:trPr>
                      <w:trHeight w:val="388"/>
                    </w:trPr>
                    <w:tc>
                      <w:tcPr>
                        <w:tcW w:w="1730" w:type="dxa"/>
                      </w:tcPr>
                      <w:p w14:paraId="50BCEE8D" w14:textId="7AB694FF"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2" w:type="dxa"/>
                      </w:tcPr>
                      <w:p w14:paraId="000D0FD6" w14:textId="69D1C52D"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w:t>
                        </w:r>
                        <w:r w:rsidRPr="00B76648">
                          <w:rPr>
                            <w:rFonts w:ascii="Times New Roman" w:hAnsi="Times New Roman" w:cs="Times New Roman"/>
                            <w:color w:val="000000" w:themeColor="text1"/>
                            <w:sz w:val="19"/>
                            <w:szCs w:val="19"/>
                            <w:lang w:val="en-GB"/>
                          </w:rPr>
                          <w:t xml:space="preserve">the following areas of subject competences: </w:t>
                        </w:r>
                      </w:p>
                      <w:p w14:paraId="102544CF" w14:textId="77777777" w:rsidR="00272912" w:rsidRPr="00B76648" w:rsidRDefault="00272912" w:rsidP="000818F9">
                        <w:pPr>
                          <w:jc w:val="both"/>
                          <w:rPr>
                            <w:rFonts w:ascii="Times New Roman" w:hAnsi="Times New Roman" w:cs="Times New Roman"/>
                            <w:color w:val="000000" w:themeColor="text1"/>
                            <w:sz w:val="19"/>
                            <w:szCs w:val="19"/>
                            <w:lang w:val="en-US"/>
                          </w:rPr>
                        </w:pPr>
                      </w:p>
                      <w:p w14:paraId="00CD784B" w14:textId="368E205D" w:rsidR="00272912" w:rsidRPr="00B76648" w:rsidRDefault="00272912" w:rsidP="005E380D">
                        <w:pPr>
                          <w:pStyle w:val="a3"/>
                          <w:numPr>
                            <w:ilvl w:val="0"/>
                            <w:numId w:val="40"/>
                          </w:numPr>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Understanding fundamental historical processes (3)</w:t>
                        </w:r>
                      </w:p>
                      <w:p w14:paraId="658C9421" w14:textId="422D3658" w:rsidR="00272912" w:rsidRPr="00B76648" w:rsidRDefault="00272912" w:rsidP="005E380D">
                        <w:pPr>
                          <w:pStyle w:val="a3"/>
                          <w:numPr>
                            <w:ilvl w:val="0"/>
                            <w:numId w:val="40"/>
                          </w:numPr>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Application of historical knowledge skills (4, 5)</w:t>
                        </w:r>
                      </w:p>
                      <w:p w14:paraId="5D1B9730" w14:textId="73AA66F8" w:rsidR="00272912" w:rsidRPr="00B76648" w:rsidRDefault="00272912" w:rsidP="005E380D">
                        <w:pPr>
                          <w:pStyle w:val="a3"/>
                          <w:numPr>
                            <w:ilvl w:val="0"/>
                            <w:numId w:val="40"/>
                          </w:numPr>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Research competence (8, 9)</w:t>
                        </w:r>
                      </w:p>
                      <w:p w14:paraId="201045D4" w14:textId="29F9DD8C"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aim of the course is to develop the ability of </w:t>
                        </w:r>
                        <w:r w:rsidRPr="00B76648">
                          <w:rPr>
                            <w:rFonts w:ascii="Times New Roman" w:hAnsi="Times New Roman" w:cs="Times New Roman"/>
                            <w:color w:val="000000" w:themeColor="text1"/>
                            <w:sz w:val="19"/>
                            <w:szCs w:val="19"/>
                            <w:lang w:val="en-GB"/>
                          </w:rPr>
                          <w:t>pre-service teachers</w:t>
                        </w:r>
                        <w:r w:rsidRPr="00B76648">
                          <w:rPr>
                            <w:rFonts w:ascii="Times New Roman" w:hAnsi="Times New Roman" w:cs="Times New Roman"/>
                            <w:bCs/>
                            <w:color w:val="000000" w:themeColor="text1"/>
                            <w:sz w:val="19"/>
                            <w:szCs w:val="19"/>
                            <w:lang w:val="en-GB"/>
                          </w:rPr>
                          <w:t xml:space="preserve"> to use the basics of media production and content management on the history of Kazakhstan. </w:t>
                        </w:r>
                        <w:r w:rsidRPr="00B76648">
                          <w:rPr>
                            <w:rFonts w:ascii="Times New Roman" w:hAnsi="Times New Roman" w:cs="Times New Roman"/>
                            <w:color w:val="000000" w:themeColor="text1"/>
                            <w:sz w:val="19"/>
                            <w:szCs w:val="19"/>
                            <w:lang w:val="en-GB"/>
                          </w:rPr>
                          <w:t>Pre-service teachers develop the</w:t>
                        </w:r>
                        <w:r w:rsidRPr="00B76648">
                          <w:rPr>
                            <w:rFonts w:ascii="Times New Roman" w:hAnsi="Times New Roman" w:cs="Times New Roman"/>
                            <w:bCs/>
                            <w:color w:val="000000" w:themeColor="text1"/>
                            <w:sz w:val="19"/>
                            <w:szCs w:val="19"/>
                            <w:lang w:val="en-GB"/>
                          </w:rPr>
                          <w:t xml:space="preserve"> ability to analyse various media documents, including audio, graphics, work with original sources, and improve the skills of working with electronic media regarding the history of Kazakhstan. </w:t>
                        </w:r>
                        <w:r w:rsidRPr="00B76648">
                          <w:rPr>
                            <w:rFonts w:ascii="Times New Roman" w:hAnsi="Times New Roman" w:cs="Times New Roman"/>
                            <w:color w:val="000000" w:themeColor="text1"/>
                            <w:sz w:val="19"/>
                            <w:szCs w:val="19"/>
                            <w:lang w:val="en-GB"/>
                          </w:rPr>
                          <w:t xml:space="preserve">Pre-service teachers </w:t>
                        </w:r>
                        <w:r w:rsidRPr="00B76648">
                          <w:rPr>
                            <w:rFonts w:ascii="Times New Roman" w:hAnsi="Times New Roman" w:cs="Times New Roman"/>
                            <w:bCs/>
                            <w:color w:val="000000" w:themeColor="text1"/>
                            <w:sz w:val="19"/>
                            <w:szCs w:val="19"/>
                            <w:lang w:val="en-GB"/>
                          </w:rPr>
                          <w:t xml:space="preserve">understand the thematic diversity of social media, and deepen knowledge of the legal and ethical culture of users as authors of texts. </w:t>
                        </w:r>
                        <w:r w:rsidRPr="00B76648">
                          <w:rPr>
                            <w:rFonts w:ascii="Times New Roman" w:hAnsi="Times New Roman" w:cs="Times New Roman"/>
                            <w:color w:val="000000" w:themeColor="text1"/>
                            <w:sz w:val="19"/>
                            <w:szCs w:val="19"/>
                            <w:lang w:val="en-GB"/>
                          </w:rPr>
                          <w:t>Pre-service teachers also</w:t>
                        </w:r>
                        <w:r w:rsidRPr="00B76648">
                          <w:rPr>
                            <w:rFonts w:ascii="Times New Roman" w:hAnsi="Times New Roman" w:cs="Times New Roman"/>
                            <w:bCs/>
                            <w:color w:val="000000" w:themeColor="text1"/>
                            <w:sz w:val="19"/>
                            <w:szCs w:val="19"/>
                            <w:lang w:val="en-GB"/>
                          </w:rPr>
                          <w:t xml:space="preserve"> develop the ability to interact with the virtual audience, the literacy in the use of new means of communication, and improve the design of thinking for setting objectives, determining ways of solutions, and describing processes for achieving the goal. </w:t>
                        </w:r>
                      </w:p>
                    </w:tc>
                  </w:tr>
                  <w:tr w:rsidR="00B76648" w:rsidRPr="00B76648" w14:paraId="236EDBEA" w14:textId="77777777" w:rsidTr="000818F9">
                    <w:trPr>
                      <w:trHeight w:val="2259"/>
                    </w:trPr>
                    <w:tc>
                      <w:tcPr>
                        <w:tcW w:w="1730" w:type="dxa"/>
                      </w:tcPr>
                      <w:p w14:paraId="402768ED" w14:textId="2689A5F1"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2582D9F5" w14:textId="3940FBD9" w:rsidR="00272912" w:rsidRPr="00B76648" w:rsidRDefault="00272912" w:rsidP="000818F9">
                        <w:pPr>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27F052D0" w14:textId="3F35E7DC" w:rsidR="00272912" w:rsidRPr="00B76648" w:rsidRDefault="00272912" w:rsidP="005E380D">
                        <w:pPr>
                          <w:pStyle w:val="a3"/>
                          <w:numPr>
                            <w:ilvl w:val="0"/>
                            <w:numId w:val="41"/>
                          </w:numPr>
                          <w:ind w:left="0"/>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GB"/>
                          </w:rPr>
                          <w:t>distinguish special sites and services specializing in free distribution of media content;</w:t>
                        </w:r>
                      </w:p>
                      <w:p w14:paraId="49A5C1FD" w14:textId="2CDD90CD" w:rsidR="00272912" w:rsidRPr="00B76648" w:rsidRDefault="00272912" w:rsidP="005E380D">
                        <w:pPr>
                          <w:pStyle w:val="a3"/>
                          <w:numPr>
                            <w:ilvl w:val="0"/>
                            <w:numId w:val="41"/>
                          </w:numPr>
                          <w:ind w:left="0"/>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GB"/>
                          </w:rPr>
                          <w:t>develop and conduct public presentations of media projects on the history of Kazakhstan;</w:t>
                        </w:r>
                      </w:p>
                      <w:p w14:paraId="770FEB3C" w14:textId="7F407C70" w:rsidR="00272912" w:rsidRPr="00B76648" w:rsidRDefault="00272912" w:rsidP="005E380D">
                        <w:pPr>
                          <w:pStyle w:val="a3"/>
                          <w:numPr>
                            <w:ilvl w:val="0"/>
                            <w:numId w:val="41"/>
                          </w:numPr>
                          <w:ind w:left="0"/>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GB"/>
                          </w:rPr>
                          <w:t xml:space="preserve">create independent content on the history of Kazakhstan for public distribution to both specialists and the general public on various media vehicles using information channels and social networks; </w:t>
                        </w:r>
                      </w:p>
                      <w:p w14:paraId="38C06551" w14:textId="3FD5D121" w:rsidR="00272912" w:rsidRPr="00B76648" w:rsidRDefault="00272912" w:rsidP="005E380D">
                        <w:pPr>
                          <w:pStyle w:val="a3"/>
                          <w:numPr>
                            <w:ilvl w:val="0"/>
                            <w:numId w:val="41"/>
                          </w:numPr>
                          <w:ind w:left="0"/>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GB"/>
                          </w:rPr>
                          <w:t>classify the main media sources on the history of Kazakhstan, including audio, graphics;</w:t>
                        </w:r>
                      </w:p>
                      <w:p w14:paraId="47FBAC77" w14:textId="6EE2F2C5" w:rsidR="00272912" w:rsidRPr="00B76648" w:rsidRDefault="00272912" w:rsidP="005E380D">
                        <w:pPr>
                          <w:pStyle w:val="a3"/>
                          <w:numPr>
                            <w:ilvl w:val="0"/>
                            <w:numId w:val="41"/>
                          </w:numPr>
                          <w:ind w:left="0"/>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GB"/>
                          </w:rPr>
                          <w:t>critically evaluate and develop content that uses new media forms;</w:t>
                        </w:r>
                      </w:p>
                      <w:p w14:paraId="1D143B7B" w14:textId="13352C32" w:rsidR="00272912" w:rsidRPr="00B76648" w:rsidRDefault="00272912" w:rsidP="005E380D">
                        <w:pPr>
                          <w:pStyle w:val="a3"/>
                          <w:numPr>
                            <w:ilvl w:val="0"/>
                            <w:numId w:val="41"/>
                          </w:numPr>
                          <w:ind w:left="0"/>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GB"/>
                          </w:rPr>
                          <w:t>search, critically analyse and synthetize information, apply system approach to solve the tasks;</w:t>
                        </w:r>
                      </w:p>
                      <w:p w14:paraId="2C3AA6E4" w14:textId="33BA553A" w:rsidR="00272912" w:rsidRPr="00B76648" w:rsidRDefault="00272912" w:rsidP="005E380D">
                        <w:pPr>
                          <w:pStyle w:val="a3"/>
                          <w:numPr>
                            <w:ilvl w:val="0"/>
                            <w:numId w:val="41"/>
                          </w:numPr>
                          <w:ind w:left="0"/>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GB"/>
                          </w:rPr>
                          <w:t>create a virtual environment and demonstrate the ability to interact with it;</w:t>
                        </w:r>
                      </w:p>
                      <w:p w14:paraId="0F8CB0FF" w14:textId="717FEEC3" w:rsidR="00272912" w:rsidRPr="00B76648" w:rsidRDefault="00272912" w:rsidP="005E380D">
                        <w:pPr>
                          <w:pStyle w:val="a3"/>
                          <w:numPr>
                            <w:ilvl w:val="0"/>
                            <w:numId w:val="41"/>
                          </w:numPr>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bCs/>
                            <w:color w:val="000000" w:themeColor="text1"/>
                            <w:sz w:val="19"/>
                            <w:szCs w:val="19"/>
                            <w:lang w:val="en-GB"/>
                          </w:rPr>
                          <w:t xml:space="preserve">use modern means of communication. </w:t>
                        </w:r>
                      </w:p>
                    </w:tc>
                  </w:tr>
                </w:tbl>
                <w:p w14:paraId="1AE6CB19"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Style w:val="a5"/>
                    <w:tblW w:w="9502" w:type="dxa"/>
                    <w:tblLayout w:type="fixed"/>
                    <w:tblLook w:val="04A0" w:firstRow="1" w:lastRow="0" w:firstColumn="1" w:lastColumn="0" w:noHBand="0" w:noVBand="1"/>
                  </w:tblPr>
                  <w:tblGrid>
                    <w:gridCol w:w="1724"/>
                    <w:gridCol w:w="7778"/>
                  </w:tblGrid>
                  <w:tr w:rsidR="00B76648" w:rsidRPr="00B76648" w14:paraId="539C6D29" w14:textId="77777777" w:rsidTr="00360665">
                    <w:trPr>
                      <w:trHeight w:val="252"/>
                    </w:trPr>
                    <w:tc>
                      <w:tcPr>
                        <w:tcW w:w="1724" w:type="dxa"/>
                      </w:tcPr>
                      <w:p w14:paraId="14EC50DB"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Course title</w:t>
                        </w:r>
                      </w:p>
                    </w:tc>
                    <w:tc>
                      <w:tcPr>
                        <w:tcW w:w="7778" w:type="dxa"/>
                      </w:tcPr>
                      <w:p w14:paraId="48E6A6DE" w14:textId="2EC3F074"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
                            <w:bCs/>
                            <w:color w:val="000000" w:themeColor="text1"/>
                            <w:sz w:val="19"/>
                            <w:szCs w:val="19"/>
                            <w:lang w:val="en-GB"/>
                          </w:rPr>
                          <w:t>Oral history: theory and practice</w:t>
                        </w:r>
                      </w:p>
                    </w:tc>
                  </w:tr>
                  <w:tr w:rsidR="00B76648" w:rsidRPr="00B76648" w14:paraId="11B2D3DF" w14:textId="77777777" w:rsidTr="00360665">
                    <w:trPr>
                      <w:trHeight w:val="264"/>
                    </w:trPr>
                    <w:tc>
                      <w:tcPr>
                        <w:tcW w:w="1724" w:type="dxa"/>
                      </w:tcPr>
                      <w:p w14:paraId="3314A7EB"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Component</w:t>
                        </w:r>
                      </w:p>
                    </w:tc>
                    <w:tc>
                      <w:tcPr>
                        <w:tcW w:w="7778" w:type="dxa"/>
                      </w:tcPr>
                      <w:p w14:paraId="3A7ABD09" w14:textId="489A580E"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Subject Component, </w:t>
                        </w:r>
                        <w:r w:rsidRPr="00B76648">
                          <w:rPr>
                            <w:rFonts w:ascii="Times New Roman" w:hAnsi="Times New Roman" w:cs="Times New Roman"/>
                            <w:color w:val="000000" w:themeColor="text1"/>
                            <w:sz w:val="19"/>
                            <w:szCs w:val="19"/>
                            <w:lang w:val="en-GB"/>
                          </w:rPr>
                          <w:t>Optional Component</w:t>
                        </w:r>
                      </w:p>
                    </w:tc>
                  </w:tr>
                  <w:tr w:rsidR="00B76648" w:rsidRPr="00B76648" w14:paraId="49D1BE02" w14:textId="77777777" w:rsidTr="00360665">
                    <w:trPr>
                      <w:trHeight w:val="264"/>
                    </w:trPr>
                    <w:tc>
                      <w:tcPr>
                        <w:tcW w:w="1724" w:type="dxa"/>
                      </w:tcPr>
                      <w:p w14:paraId="5FEAF3AC" w14:textId="0286785B"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Cycle</w:t>
                        </w:r>
                      </w:p>
                    </w:tc>
                    <w:tc>
                      <w:tcPr>
                        <w:tcW w:w="7778" w:type="dxa"/>
                      </w:tcPr>
                      <w:p w14:paraId="53930272" w14:textId="7BC3F6A0" w:rsidR="00272912" w:rsidRPr="00B76648" w:rsidRDefault="00272912" w:rsidP="000818F9">
                        <w:pPr>
                          <w:jc w:val="both"/>
                          <w:rPr>
                            <w:rFonts w:ascii="Times New Roman" w:hAnsi="Times New Roman" w:cs="Times New Roman"/>
                            <w:bCs/>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3AEAF1D8" w14:textId="77777777" w:rsidTr="00360665">
                    <w:trPr>
                      <w:trHeight w:val="252"/>
                    </w:trPr>
                    <w:tc>
                      <w:tcPr>
                        <w:tcW w:w="1724" w:type="dxa"/>
                      </w:tcPr>
                      <w:p w14:paraId="1476BE13"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Module</w:t>
                        </w:r>
                      </w:p>
                    </w:tc>
                    <w:tc>
                      <w:tcPr>
                        <w:tcW w:w="7778" w:type="dxa"/>
                      </w:tcPr>
                      <w:p w14:paraId="2A668AE3" w14:textId="3614B62D"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History of Kazakhstan: Values and approaches </w:t>
                        </w:r>
                        <w:r w:rsidR="00123086" w:rsidRPr="00B76648">
                          <w:rPr>
                            <w:rFonts w:ascii="Times New Roman" w:hAnsi="Times New Roman" w:cs="Times New Roman"/>
                            <w:bCs/>
                            <w:color w:val="000000" w:themeColor="text1"/>
                            <w:sz w:val="19"/>
                            <w:szCs w:val="19"/>
                            <w:lang w:val="en-US"/>
                          </w:rPr>
                          <w:t>29</w:t>
                        </w:r>
                        <w:r w:rsidR="00784735" w:rsidRPr="00B76648">
                          <w:rPr>
                            <w:rFonts w:ascii="Times New Roman" w:hAnsi="Times New Roman" w:cs="Times New Roman"/>
                            <w:bCs/>
                            <w:color w:val="000000" w:themeColor="text1"/>
                            <w:sz w:val="19"/>
                            <w:szCs w:val="19"/>
                            <w:lang w:val="en-GB"/>
                          </w:rPr>
                          <w:t xml:space="preserve"> academic credits</w:t>
                        </w:r>
                      </w:p>
                    </w:tc>
                  </w:tr>
                  <w:tr w:rsidR="00B76648" w:rsidRPr="00B76648" w14:paraId="00C2B5FE" w14:textId="77777777" w:rsidTr="00360665">
                    <w:trPr>
                      <w:trHeight w:val="264"/>
                    </w:trPr>
                    <w:tc>
                      <w:tcPr>
                        <w:tcW w:w="1724" w:type="dxa"/>
                      </w:tcPr>
                      <w:p w14:paraId="624CBAF7" w14:textId="07912A33"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8" w:type="dxa"/>
                      </w:tcPr>
                      <w:p w14:paraId="34AD8B38" w14:textId="63CAC7F6" w:rsidR="00272912" w:rsidRPr="00B76648" w:rsidRDefault="00123086" w:rsidP="000818F9">
                        <w:pPr>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5</w:t>
                        </w:r>
                      </w:p>
                    </w:tc>
                  </w:tr>
                  <w:tr w:rsidR="00B76648" w:rsidRPr="00B76648" w14:paraId="0E33C958" w14:textId="77777777" w:rsidTr="00360665">
                    <w:trPr>
                      <w:trHeight w:val="676"/>
                    </w:trPr>
                    <w:tc>
                      <w:tcPr>
                        <w:tcW w:w="1724" w:type="dxa"/>
                      </w:tcPr>
                      <w:p w14:paraId="48CC9229" w14:textId="68F2F03E"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8" w:type="dxa"/>
                      </w:tcPr>
                      <w:p w14:paraId="22D9A3E6" w14:textId="0C80EB56"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w:t>
                        </w:r>
                        <w:r w:rsidRPr="00B76648">
                          <w:rPr>
                            <w:rFonts w:ascii="Times New Roman" w:hAnsi="Times New Roman" w:cs="Times New Roman"/>
                            <w:color w:val="000000" w:themeColor="text1"/>
                            <w:sz w:val="19"/>
                            <w:szCs w:val="19"/>
                            <w:lang w:val="en-GB"/>
                          </w:rPr>
                          <w:t xml:space="preserve">the following areas of subject competences: </w:t>
                        </w:r>
                      </w:p>
                      <w:p w14:paraId="127167A7" w14:textId="22603ADE" w:rsidR="00272912" w:rsidRPr="00B76648" w:rsidRDefault="00272912" w:rsidP="005E380D">
                        <w:pPr>
                          <w:pStyle w:val="a3"/>
                          <w:numPr>
                            <w:ilvl w:val="0"/>
                            <w:numId w:val="42"/>
                          </w:numPr>
                          <w:ind w:left="0"/>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GB"/>
                          </w:rPr>
                          <w:t>Competence area for Understanding fundamental historical processes (3)</w:t>
                        </w:r>
                      </w:p>
                      <w:p w14:paraId="23A234E1" w14:textId="7963C775" w:rsidR="00272912" w:rsidRPr="00B76648" w:rsidRDefault="00272912" w:rsidP="005E380D">
                        <w:pPr>
                          <w:pStyle w:val="a3"/>
                          <w:numPr>
                            <w:ilvl w:val="0"/>
                            <w:numId w:val="42"/>
                          </w:numPr>
                          <w:ind w:left="0"/>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GB"/>
                          </w:rPr>
                          <w:t>Competence area for Application of historical knowledge skills (4, 5)</w:t>
                        </w:r>
                      </w:p>
                      <w:p w14:paraId="20D372F5" w14:textId="6EDA021F" w:rsidR="00272912" w:rsidRPr="00B76648" w:rsidRDefault="00272912" w:rsidP="005E380D">
                        <w:pPr>
                          <w:pStyle w:val="a3"/>
                          <w:numPr>
                            <w:ilvl w:val="0"/>
                            <w:numId w:val="42"/>
                          </w:numPr>
                          <w:ind w:left="0"/>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GB"/>
                          </w:rPr>
                          <w:t>Competence area for Research competence (8, 9)</w:t>
                        </w:r>
                      </w:p>
                      <w:p w14:paraId="57630E98" w14:textId="0027B876"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Pre-service teachers</w:t>
                        </w:r>
                        <w:r w:rsidRPr="00B76648">
                          <w:rPr>
                            <w:rFonts w:ascii="Times New Roman" w:hAnsi="Times New Roman" w:cs="Times New Roman"/>
                            <w:bCs/>
                            <w:color w:val="000000" w:themeColor="text1"/>
                            <w:sz w:val="19"/>
                            <w:szCs w:val="19"/>
                            <w:lang w:val="en-GB"/>
                          </w:rPr>
                          <w:t xml:space="preserve"> study the theory of oral history as a scientific direction in history, as well as the Kazakh oral-historical tradition of passing history from generation to generation, as well as modern technology of researching the history of a particular person and society through biographical story-interview, recorded through the media. </w:t>
                        </w:r>
                        <w:r w:rsidRPr="00B76648">
                          <w:rPr>
                            <w:rFonts w:ascii="Times New Roman" w:hAnsi="Times New Roman" w:cs="Times New Roman"/>
                            <w:color w:val="000000" w:themeColor="text1"/>
                            <w:sz w:val="19"/>
                            <w:szCs w:val="19"/>
                            <w:lang w:val="en-GB"/>
                          </w:rPr>
                          <w:t>Pre-service teachers</w:t>
                        </w:r>
                        <w:r w:rsidRPr="00B76648">
                          <w:rPr>
                            <w:rFonts w:ascii="Times New Roman" w:hAnsi="Times New Roman" w:cs="Times New Roman"/>
                            <w:bCs/>
                            <w:color w:val="000000" w:themeColor="text1"/>
                            <w:sz w:val="19"/>
                            <w:szCs w:val="19"/>
                            <w:lang w:val="en-GB"/>
                          </w:rPr>
                          <w:t xml:space="preserve"> discuss the teachers' experience with oral sources in school and understand the methods of collecting, fixing, storing, deciphering, and analysing oral historical sources. </w:t>
                        </w:r>
                        <w:r w:rsidRPr="00B76648">
                          <w:rPr>
                            <w:rFonts w:ascii="Times New Roman" w:hAnsi="Times New Roman" w:cs="Times New Roman"/>
                            <w:color w:val="000000" w:themeColor="text1"/>
                            <w:sz w:val="19"/>
                            <w:szCs w:val="19"/>
                            <w:lang w:val="en-GB"/>
                          </w:rPr>
                          <w:t>Pre-service teachers</w:t>
                        </w:r>
                        <w:r w:rsidRPr="00B76648">
                          <w:rPr>
                            <w:rFonts w:ascii="Times New Roman" w:hAnsi="Times New Roman" w:cs="Times New Roman"/>
                            <w:bCs/>
                            <w:color w:val="000000" w:themeColor="text1"/>
                            <w:sz w:val="19"/>
                            <w:szCs w:val="19"/>
                            <w:lang w:val="en-GB"/>
                          </w:rPr>
                          <w:t xml:space="preserve"> improve the skills of source analysis, interpretation and use of oral historical sources in history lessons and develop communicative competence of researcher through relationships and interaction with the respondents.</w:t>
                        </w:r>
                      </w:p>
                    </w:tc>
                  </w:tr>
                  <w:tr w:rsidR="00B76648" w:rsidRPr="00B76648" w14:paraId="77A876C4" w14:textId="77777777" w:rsidTr="00360665">
                    <w:trPr>
                      <w:trHeight w:val="53"/>
                    </w:trPr>
                    <w:tc>
                      <w:tcPr>
                        <w:tcW w:w="1724" w:type="dxa"/>
                      </w:tcPr>
                      <w:p w14:paraId="73BFEC90" w14:textId="0E40FBE4"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lastRenderedPageBreak/>
                          <w:t>Learning outcomes</w:t>
                        </w:r>
                      </w:p>
                    </w:tc>
                    <w:tc>
                      <w:tcPr>
                        <w:tcW w:w="7778" w:type="dxa"/>
                      </w:tcPr>
                      <w:p w14:paraId="13B7308C" w14:textId="2F3050BE" w:rsidR="00272912" w:rsidRPr="00B76648" w:rsidRDefault="00272912" w:rsidP="000818F9">
                        <w:pPr>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75CE2659" w14:textId="01E9D731" w:rsidR="00272912" w:rsidRPr="00B76648" w:rsidRDefault="00272912" w:rsidP="005E380D">
                        <w:pPr>
                          <w:pStyle w:val="a3"/>
                          <w:numPr>
                            <w:ilvl w:val="0"/>
                            <w:numId w:val="43"/>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describe the main directions in the oral history;</w:t>
                        </w:r>
                      </w:p>
                      <w:p w14:paraId="00A22D15" w14:textId="6E34A961" w:rsidR="00272912" w:rsidRPr="00B76648" w:rsidRDefault="00272912" w:rsidP="005E380D">
                        <w:pPr>
                          <w:pStyle w:val="a3"/>
                          <w:numPr>
                            <w:ilvl w:val="0"/>
                            <w:numId w:val="43"/>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choose informants depending on the criteria, conditions of the study; </w:t>
                        </w:r>
                      </w:p>
                      <w:p w14:paraId="68A81EC5" w14:textId="67B5F11D" w:rsidR="00272912" w:rsidRPr="00B76648" w:rsidRDefault="00272912" w:rsidP="005E380D">
                        <w:pPr>
                          <w:pStyle w:val="a3"/>
                          <w:numPr>
                            <w:ilvl w:val="0"/>
                            <w:numId w:val="43"/>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make research questions, the text of the questionnaire and set tasks in the implementation of historical projects on oral history; </w:t>
                        </w:r>
                      </w:p>
                      <w:p w14:paraId="14B168DA" w14:textId="027C0984" w:rsidR="00272912" w:rsidRPr="00B76648" w:rsidRDefault="00272912" w:rsidP="005E380D">
                        <w:pPr>
                          <w:pStyle w:val="a3"/>
                          <w:numPr>
                            <w:ilvl w:val="0"/>
                            <w:numId w:val="43"/>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choose methods of solving the research tasks;</w:t>
                        </w:r>
                      </w:p>
                      <w:p w14:paraId="751026BE" w14:textId="66E50FE9" w:rsidR="00272912" w:rsidRPr="00B76648" w:rsidRDefault="00272912" w:rsidP="005E380D">
                        <w:pPr>
                          <w:pStyle w:val="a3"/>
                          <w:numPr>
                            <w:ilvl w:val="0"/>
                            <w:numId w:val="43"/>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collect oral historical sources through interviews or questionnaires; </w:t>
                        </w:r>
                      </w:p>
                      <w:p w14:paraId="07AB4608" w14:textId="37C30ACB" w:rsidR="00272912" w:rsidRPr="00B76648" w:rsidRDefault="00272912" w:rsidP="005E380D">
                        <w:pPr>
                          <w:pStyle w:val="a3"/>
                          <w:numPr>
                            <w:ilvl w:val="0"/>
                            <w:numId w:val="43"/>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comment and interpret oral memories of informants;</w:t>
                        </w:r>
                      </w:p>
                      <w:p w14:paraId="50AA4FE3" w14:textId="381D1A79" w:rsidR="00272912" w:rsidRPr="00B76648" w:rsidRDefault="00272912" w:rsidP="005E380D">
                        <w:pPr>
                          <w:pStyle w:val="a3"/>
                          <w:numPr>
                            <w:ilvl w:val="0"/>
                            <w:numId w:val="43"/>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develop the research hypothesis, plan the directions of future research;</w:t>
                        </w:r>
                      </w:p>
                      <w:p w14:paraId="46CE693F" w14:textId="4F67F983" w:rsidR="00272912" w:rsidRPr="00B76648" w:rsidRDefault="00272912" w:rsidP="005E380D">
                        <w:pPr>
                          <w:pStyle w:val="a3"/>
                          <w:numPr>
                            <w:ilvl w:val="0"/>
                            <w:numId w:val="43"/>
                          </w:numPr>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bCs/>
                            <w:color w:val="000000" w:themeColor="text1"/>
                            <w:sz w:val="19"/>
                            <w:szCs w:val="19"/>
                            <w:lang w:val="en-GB"/>
                          </w:rPr>
                          <w:t>critically analyse the results of the study.</w:t>
                        </w:r>
                      </w:p>
                    </w:tc>
                  </w:tr>
                </w:tbl>
                <w:p w14:paraId="3DE5E3D2" w14:textId="14E1381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Style w:val="a5"/>
                    <w:tblW w:w="9502" w:type="dxa"/>
                    <w:tblLayout w:type="fixed"/>
                    <w:tblLook w:val="04A0" w:firstRow="1" w:lastRow="0" w:firstColumn="1" w:lastColumn="0" w:noHBand="0" w:noVBand="1"/>
                  </w:tblPr>
                  <w:tblGrid>
                    <w:gridCol w:w="1730"/>
                    <w:gridCol w:w="7772"/>
                  </w:tblGrid>
                  <w:tr w:rsidR="00B76648" w:rsidRPr="00B76648" w14:paraId="0143D1EF" w14:textId="77777777" w:rsidTr="00360665">
                    <w:trPr>
                      <w:trHeight w:val="249"/>
                    </w:trPr>
                    <w:tc>
                      <w:tcPr>
                        <w:tcW w:w="1730" w:type="dxa"/>
                      </w:tcPr>
                      <w:p w14:paraId="503AA617"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Course title</w:t>
                        </w:r>
                      </w:p>
                    </w:tc>
                    <w:tc>
                      <w:tcPr>
                        <w:tcW w:w="7772" w:type="dxa"/>
                      </w:tcPr>
                      <w:p w14:paraId="7502A368" w14:textId="5738EC38"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
                            <w:bCs/>
                            <w:color w:val="000000" w:themeColor="text1"/>
                            <w:sz w:val="19"/>
                            <w:szCs w:val="19"/>
                            <w:lang w:val="en-GB"/>
                          </w:rPr>
                          <w:t>Media and historical memory</w:t>
                        </w:r>
                      </w:p>
                    </w:tc>
                  </w:tr>
                  <w:tr w:rsidR="00B76648" w:rsidRPr="00B76648" w14:paraId="604C3F4C" w14:textId="77777777" w:rsidTr="00360665">
                    <w:trPr>
                      <w:trHeight w:val="261"/>
                    </w:trPr>
                    <w:tc>
                      <w:tcPr>
                        <w:tcW w:w="1730" w:type="dxa"/>
                      </w:tcPr>
                      <w:p w14:paraId="21D968C3"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Component</w:t>
                        </w:r>
                      </w:p>
                    </w:tc>
                    <w:tc>
                      <w:tcPr>
                        <w:tcW w:w="7772" w:type="dxa"/>
                      </w:tcPr>
                      <w:p w14:paraId="2C94B764" w14:textId="44BCABBE"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Subject Component, </w:t>
                        </w:r>
                        <w:r w:rsidRPr="00B76648">
                          <w:rPr>
                            <w:rFonts w:ascii="Times New Roman" w:hAnsi="Times New Roman" w:cs="Times New Roman"/>
                            <w:color w:val="000000" w:themeColor="text1"/>
                            <w:sz w:val="19"/>
                            <w:szCs w:val="19"/>
                            <w:lang w:val="en-GB"/>
                          </w:rPr>
                          <w:t>Optional Component</w:t>
                        </w:r>
                      </w:p>
                    </w:tc>
                  </w:tr>
                  <w:tr w:rsidR="00B76648" w:rsidRPr="00B76648" w14:paraId="0C0DD516" w14:textId="77777777" w:rsidTr="00360665">
                    <w:trPr>
                      <w:trHeight w:val="261"/>
                    </w:trPr>
                    <w:tc>
                      <w:tcPr>
                        <w:tcW w:w="1730" w:type="dxa"/>
                      </w:tcPr>
                      <w:p w14:paraId="05A1E6BA" w14:textId="183BDAAF"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Cycle</w:t>
                        </w:r>
                      </w:p>
                    </w:tc>
                    <w:tc>
                      <w:tcPr>
                        <w:tcW w:w="7772" w:type="dxa"/>
                      </w:tcPr>
                      <w:p w14:paraId="2F1D247E" w14:textId="4B411C34" w:rsidR="00272912" w:rsidRPr="00B76648" w:rsidRDefault="00272912" w:rsidP="000818F9">
                        <w:pPr>
                          <w:jc w:val="both"/>
                          <w:rPr>
                            <w:rFonts w:ascii="Times New Roman" w:hAnsi="Times New Roman" w:cs="Times New Roman"/>
                            <w:bCs/>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6EEB4124" w14:textId="77777777" w:rsidTr="00360665">
                    <w:trPr>
                      <w:trHeight w:val="249"/>
                    </w:trPr>
                    <w:tc>
                      <w:tcPr>
                        <w:tcW w:w="1730" w:type="dxa"/>
                      </w:tcPr>
                      <w:p w14:paraId="68251F23" w14:textId="77777777"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Module</w:t>
                        </w:r>
                      </w:p>
                    </w:tc>
                    <w:tc>
                      <w:tcPr>
                        <w:tcW w:w="7772" w:type="dxa"/>
                      </w:tcPr>
                      <w:p w14:paraId="73285FAC" w14:textId="1367BE85"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History of Kazakhstan: Values and approaches </w:t>
                        </w:r>
                        <w:r w:rsidR="00123086" w:rsidRPr="00B76648">
                          <w:rPr>
                            <w:rFonts w:ascii="Times New Roman" w:hAnsi="Times New Roman" w:cs="Times New Roman"/>
                            <w:bCs/>
                            <w:color w:val="000000" w:themeColor="text1"/>
                            <w:sz w:val="19"/>
                            <w:szCs w:val="19"/>
                            <w:lang w:val="en-US"/>
                          </w:rPr>
                          <w:t>29</w:t>
                        </w:r>
                        <w:r w:rsidR="00784735" w:rsidRPr="00B76648">
                          <w:rPr>
                            <w:rFonts w:ascii="Times New Roman" w:hAnsi="Times New Roman" w:cs="Times New Roman"/>
                            <w:bCs/>
                            <w:color w:val="000000" w:themeColor="text1"/>
                            <w:sz w:val="19"/>
                            <w:szCs w:val="19"/>
                            <w:lang w:val="en-GB"/>
                          </w:rPr>
                          <w:t xml:space="preserve"> academic credits</w:t>
                        </w:r>
                      </w:p>
                    </w:tc>
                  </w:tr>
                  <w:tr w:rsidR="00B76648" w:rsidRPr="00B76648" w14:paraId="44B4BEAF" w14:textId="77777777" w:rsidTr="00360665">
                    <w:trPr>
                      <w:trHeight w:val="261"/>
                    </w:trPr>
                    <w:tc>
                      <w:tcPr>
                        <w:tcW w:w="1730" w:type="dxa"/>
                      </w:tcPr>
                      <w:p w14:paraId="522F056D" w14:textId="1FE368C1"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70F01078" w14:textId="0CF668CA" w:rsidR="00B1761F" w:rsidRPr="00B76648" w:rsidRDefault="00123086" w:rsidP="00B1761F">
                        <w:pPr>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5</w:t>
                        </w:r>
                      </w:p>
                    </w:tc>
                  </w:tr>
                  <w:tr w:rsidR="00B76648" w:rsidRPr="00B76648" w14:paraId="09F48379" w14:textId="77777777" w:rsidTr="00360665">
                    <w:trPr>
                      <w:trHeight w:val="671"/>
                    </w:trPr>
                    <w:tc>
                      <w:tcPr>
                        <w:tcW w:w="1730" w:type="dxa"/>
                      </w:tcPr>
                      <w:p w14:paraId="65041969" w14:textId="2C0E5F15"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2" w:type="dxa"/>
                      </w:tcPr>
                      <w:p w14:paraId="2AF76FF5" w14:textId="492ACA81"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w:t>
                        </w:r>
                        <w:r w:rsidRPr="00B76648">
                          <w:rPr>
                            <w:rFonts w:ascii="Times New Roman" w:hAnsi="Times New Roman" w:cs="Times New Roman"/>
                            <w:color w:val="000000" w:themeColor="text1"/>
                            <w:sz w:val="19"/>
                            <w:szCs w:val="19"/>
                            <w:lang w:val="en-GB"/>
                          </w:rPr>
                          <w:t xml:space="preserve">the following areas of subject competences: </w:t>
                        </w:r>
                      </w:p>
                      <w:p w14:paraId="718EC292" w14:textId="70E41AF2" w:rsidR="00272912" w:rsidRPr="00B76648" w:rsidRDefault="00272912" w:rsidP="005E380D">
                        <w:pPr>
                          <w:pStyle w:val="a3"/>
                          <w:numPr>
                            <w:ilvl w:val="1"/>
                            <w:numId w:val="68"/>
                          </w:numPr>
                          <w:ind w:left="0" w:hanging="284"/>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Competence area for Understanding fundamental historical processes (3)</w:t>
                        </w:r>
                      </w:p>
                      <w:p w14:paraId="0CCB6091" w14:textId="44B25645" w:rsidR="00272912" w:rsidRPr="00B76648" w:rsidRDefault="00272912" w:rsidP="005E380D">
                        <w:pPr>
                          <w:pStyle w:val="a3"/>
                          <w:numPr>
                            <w:ilvl w:val="0"/>
                            <w:numId w:val="67"/>
                          </w:numPr>
                          <w:ind w:left="0" w:hanging="284"/>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Competence area for Application of historical knowledge skills (4, 5)</w:t>
                        </w:r>
                      </w:p>
                      <w:p w14:paraId="71444229" w14:textId="25C6FCE6" w:rsidR="00272912" w:rsidRPr="00B76648" w:rsidRDefault="00272912" w:rsidP="005E380D">
                        <w:pPr>
                          <w:pStyle w:val="a3"/>
                          <w:numPr>
                            <w:ilvl w:val="1"/>
                            <w:numId w:val="69"/>
                          </w:numPr>
                          <w:ind w:left="0" w:hanging="284"/>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Competence area for Research competence (8, 9) </w:t>
                        </w:r>
                      </w:p>
                      <w:p w14:paraId="14DD5437" w14:textId="7BF4A869"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Pre-service teachers</w:t>
                        </w:r>
                        <w:r w:rsidRPr="00B76648">
                          <w:rPr>
                            <w:rFonts w:ascii="Times New Roman" w:hAnsi="Times New Roman" w:cs="Times New Roman"/>
                            <w:bCs/>
                            <w:color w:val="000000" w:themeColor="text1"/>
                            <w:sz w:val="19"/>
                            <w:szCs w:val="19"/>
                            <w:lang w:val="en-GB"/>
                          </w:rPr>
                          <w:t xml:space="preserve"> study human contact with the history reflected in various media formats such as television, printed materials, photography, radio, movies, the Internet and digital media. </w:t>
                        </w:r>
                        <w:r w:rsidRPr="00B76648">
                          <w:rPr>
                            <w:rFonts w:ascii="Times New Roman" w:hAnsi="Times New Roman" w:cs="Times New Roman"/>
                            <w:color w:val="000000" w:themeColor="text1"/>
                            <w:sz w:val="19"/>
                            <w:szCs w:val="19"/>
                            <w:lang w:val="en-GB"/>
                          </w:rPr>
                          <w:t>Pre-service teachers</w:t>
                        </w:r>
                        <w:r w:rsidRPr="00B76648">
                          <w:rPr>
                            <w:rFonts w:ascii="Times New Roman" w:hAnsi="Times New Roman" w:cs="Times New Roman"/>
                            <w:bCs/>
                            <w:color w:val="000000" w:themeColor="text1"/>
                            <w:sz w:val="19"/>
                            <w:szCs w:val="19"/>
                            <w:lang w:val="en-GB"/>
                          </w:rPr>
                          <w:t xml:space="preserve"> consider basic definitions and concepts of memory learning and determine how media interacts, build up and expands the memory of individuals and societies. </w:t>
                        </w:r>
                        <w:r w:rsidRPr="00B76648">
                          <w:rPr>
                            <w:rFonts w:ascii="Times New Roman" w:hAnsi="Times New Roman" w:cs="Times New Roman"/>
                            <w:color w:val="000000" w:themeColor="text1"/>
                            <w:sz w:val="19"/>
                            <w:szCs w:val="19"/>
                            <w:lang w:val="en-GB"/>
                          </w:rPr>
                          <w:t>Pre-service teachers</w:t>
                        </w:r>
                        <w:r w:rsidRPr="00B76648">
                          <w:rPr>
                            <w:rFonts w:ascii="Times New Roman" w:hAnsi="Times New Roman" w:cs="Times New Roman"/>
                            <w:bCs/>
                            <w:color w:val="000000" w:themeColor="text1"/>
                            <w:sz w:val="19"/>
                            <w:szCs w:val="19"/>
                            <w:lang w:val="en-GB"/>
                          </w:rPr>
                          <w:t xml:space="preserve"> consider ways of historical reconstruction, different viewpoints that reinterpret the historical past, discuss mythologization and politicization of history in media, and rethink the problems of historical and collective memory. </w:t>
                        </w:r>
                        <w:r w:rsidRPr="00B76648">
                          <w:rPr>
                            <w:rFonts w:ascii="Times New Roman" w:hAnsi="Times New Roman" w:cs="Times New Roman"/>
                            <w:color w:val="000000" w:themeColor="text1"/>
                            <w:sz w:val="19"/>
                            <w:szCs w:val="19"/>
                            <w:lang w:val="en-GB"/>
                          </w:rPr>
                          <w:t>Pre-service teachers</w:t>
                        </w:r>
                        <w:r w:rsidRPr="00B76648">
                          <w:rPr>
                            <w:rFonts w:ascii="Times New Roman" w:hAnsi="Times New Roman" w:cs="Times New Roman"/>
                            <w:bCs/>
                            <w:color w:val="000000" w:themeColor="text1"/>
                            <w:sz w:val="19"/>
                            <w:szCs w:val="19"/>
                            <w:lang w:val="en-GB"/>
                          </w:rPr>
                          <w:t xml:space="preserve"> improve digital skills, research skills in relation to media sources, critical analysis, and self-reflection in the process of research, and the ability to distinguish and evaluate information.</w:t>
                        </w:r>
                      </w:p>
                    </w:tc>
                  </w:tr>
                  <w:tr w:rsidR="00B76648" w:rsidRPr="00B76648" w14:paraId="6FAFA2CA" w14:textId="77777777" w:rsidTr="000818F9">
                    <w:trPr>
                      <w:trHeight w:val="1753"/>
                    </w:trPr>
                    <w:tc>
                      <w:tcPr>
                        <w:tcW w:w="1730" w:type="dxa"/>
                      </w:tcPr>
                      <w:p w14:paraId="046462FF" w14:textId="601236DB" w:rsidR="00272912" w:rsidRPr="00B76648" w:rsidRDefault="00272912" w:rsidP="000818F9">
                        <w:pPr>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1809D9AA" w14:textId="03787D52" w:rsidR="00272912" w:rsidRPr="00B76648" w:rsidRDefault="00272912" w:rsidP="000818F9">
                        <w:pPr>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r w:rsidRPr="00B76648">
                          <w:rPr>
                            <w:rFonts w:ascii="Times New Roman" w:hAnsi="Times New Roman" w:cs="Times New Roman"/>
                            <w:b/>
                            <w:bCs/>
                            <w:color w:val="000000" w:themeColor="text1"/>
                            <w:sz w:val="19"/>
                            <w:szCs w:val="19"/>
                            <w:lang w:val="en-GB"/>
                          </w:rPr>
                          <w:tab/>
                        </w:r>
                      </w:p>
                      <w:p w14:paraId="4CF00647" w14:textId="529344A3" w:rsidR="00272912" w:rsidRPr="00B76648" w:rsidRDefault="00272912" w:rsidP="005E380D">
                        <w:pPr>
                          <w:pStyle w:val="a3"/>
                          <w:numPr>
                            <w:ilvl w:val="0"/>
                            <w:numId w:val="44"/>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determine how modern media influence the perception of oneself as a person and a citizen;</w:t>
                        </w:r>
                      </w:p>
                      <w:p w14:paraId="2F2DC27D" w14:textId="39CA51A8" w:rsidR="00272912" w:rsidRPr="00B76648" w:rsidRDefault="00272912" w:rsidP="005E380D">
                        <w:pPr>
                          <w:pStyle w:val="a3"/>
                          <w:numPr>
                            <w:ilvl w:val="0"/>
                            <w:numId w:val="44"/>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characterize the spread of historical narratives with the help of movies and television, radio, printed media, Internet resources;</w:t>
                        </w:r>
                      </w:p>
                      <w:p w14:paraId="098AF015" w14:textId="179638D2" w:rsidR="00272912" w:rsidRPr="00B76648" w:rsidRDefault="00272912" w:rsidP="005E380D">
                        <w:pPr>
                          <w:pStyle w:val="a3"/>
                          <w:numPr>
                            <w:ilvl w:val="0"/>
                            <w:numId w:val="44"/>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distinguish history and memory by studying the fundamental concepts of historical memory, cultural memory and memory technology;</w:t>
                        </w:r>
                      </w:p>
                      <w:p w14:paraId="322911B9" w14:textId="1FD19616" w:rsidR="00272912" w:rsidRPr="00B76648" w:rsidRDefault="00272912" w:rsidP="005E380D">
                        <w:pPr>
                          <w:pStyle w:val="a3"/>
                          <w:numPr>
                            <w:ilvl w:val="0"/>
                            <w:numId w:val="44"/>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critically analyse different types of sources; </w:t>
                        </w:r>
                      </w:p>
                      <w:p w14:paraId="6C99B39B" w14:textId="53730268" w:rsidR="00272912" w:rsidRPr="00B76648" w:rsidRDefault="00272912" w:rsidP="005E380D">
                        <w:pPr>
                          <w:pStyle w:val="a3"/>
                          <w:numPr>
                            <w:ilvl w:val="0"/>
                            <w:numId w:val="44"/>
                          </w:numPr>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design and conduct research work on the study of historical memory;</w:t>
                        </w:r>
                      </w:p>
                      <w:p w14:paraId="6EA5F4DD" w14:textId="414B7AC8" w:rsidR="00272912" w:rsidRPr="00B76648" w:rsidRDefault="00272912" w:rsidP="005E380D">
                        <w:pPr>
                          <w:pStyle w:val="a3"/>
                          <w:numPr>
                            <w:ilvl w:val="0"/>
                            <w:numId w:val="44"/>
                          </w:numPr>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bCs/>
                            <w:color w:val="000000" w:themeColor="text1"/>
                            <w:sz w:val="19"/>
                            <w:szCs w:val="19"/>
                            <w:lang w:val="en-GB"/>
                          </w:rPr>
                          <w:t>critically analyse and test mythologization and politicization of history in media.</w:t>
                        </w:r>
                      </w:p>
                    </w:tc>
                  </w:tr>
                </w:tbl>
                <w:p w14:paraId="1F3179A3" w14:textId="7BB0C0CE"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502"/>
                  </w:tblGrid>
                  <w:tr w:rsidR="00B76648" w:rsidRPr="00B76648" w14:paraId="3A04A4F1" w14:textId="77777777" w:rsidTr="00360665">
                    <w:trPr>
                      <w:trHeight w:val="437"/>
                    </w:trPr>
                    <w:tc>
                      <w:tcPr>
                        <w:tcW w:w="9502" w:type="dxa"/>
                        <w:shd w:val="clear" w:color="auto" w:fill="8EAADB"/>
                      </w:tcPr>
                      <w:p w14:paraId="44D4FD42" w14:textId="5F959B33" w:rsidR="00272912" w:rsidRPr="00B76648" w:rsidRDefault="00123086" w:rsidP="000818F9">
                        <w:pPr>
                          <w:spacing w:after="0" w:line="240" w:lineRule="auto"/>
                          <w:jc w:val="both"/>
                          <w:rPr>
                            <w:rFonts w:ascii="Times New Roman" w:hAnsi="Times New Roman" w:cs="Times New Roman"/>
                            <w:b/>
                            <w:color w:val="000000" w:themeColor="text1"/>
                            <w:sz w:val="19"/>
                            <w:szCs w:val="19"/>
                            <w:lang w:val="kk-KZ"/>
                          </w:rPr>
                        </w:pPr>
                        <w:r w:rsidRPr="00B76648">
                          <w:rPr>
                            <w:rFonts w:ascii="Times New Roman" w:eastAsia="Times New Roman" w:hAnsi="Times New Roman" w:cs="Times New Roman"/>
                            <w:b/>
                            <w:bCs/>
                            <w:color w:val="000000" w:themeColor="text1"/>
                            <w:sz w:val="19"/>
                            <w:szCs w:val="19"/>
                            <w:lang w:val="en-GB" w:eastAsia="fi-FI"/>
                          </w:rPr>
                          <w:t>Applied history 2</w:t>
                        </w:r>
                        <w:r w:rsidRPr="00B76648">
                          <w:rPr>
                            <w:rFonts w:ascii="Times New Roman" w:eastAsia="Times New Roman" w:hAnsi="Times New Roman" w:cs="Times New Roman"/>
                            <w:b/>
                            <w:bCs/>
                            <w:color w:val="000000" w:themeColor="text1"/>
                            <w:sz w:val="19"/>
                            <w:szCs w:val="19"/>
                            <w:lang w:val="ru-RU" w:eastAsia="fi-FI"/>
                          </w:rPr>
                          <w:t>2</w:t>
                        </w:r>
                        <w:r w:rsidR="00272912" w:rsidRPr="00B76648">
                          <w:rPr>
                            <w:rFonts w:ascii="Times New Roman" w:eastAsia="Times New Roman" w:hAnsi="Times New Roman" w:cs="Times New Roman"/>
                            <w:b/>
                            <w:bCs/>
                            <w:color w:val="000000" w:themeColor="text1"/>
                            <w:sz w:val="19"/>
                            <w:szCs w:val="19"/>
                            <w:lang w:val="en-GB" w:eastAsia="fi-FI"/>
                          </w:rPr>
                          <w:t xml:space="preserve"> academic credits</w:t>
                        </w:r>
                      </w:p>
                    </w:tc>
                  </w:tr>
                  <w:tr w:rsidR="00B76648" w:rsidRPr="00B76648" w14:paraId="1266F09E" w14:textId="77777777" w:rsidTr="00360665">
                    <w:trPr>
                      <w:trHeight w:val="1203"/>
                    </w:trPr>
                    <w:tc>
                      <w:tcPr>
                        <w:tcW w:w="9502" w:type="dxa"/>
                      </w:tcPr>
                      <w:p w14:paraId="18B27CB5" w14:textId="48C3430C"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zh-CN"/>
                          </w:rPr>
                          <w:t xml:space="preserve">During this module, </w:t>
                        </w:r>
                        <w:r w:rsidRPr="00B76648">
                          <w:rPr>
                            <w:rFonts w:ascii="Times New Roman" w:hAnsi="Times New Roman" w:cs="Times New Roman"/>
                            <w:color w:val="000000" w:themeColor="text1"/>
                            <w:sz w:val="19"/>
                            <w:szCs w:val="19"/>
                            <w:lang w:val="en-GB"/>
                          </w:rPr>
                          <w:t>pre-service teachers</w:t>
                        </w:r>
                        <w:r w:rsidRPr="00B76648">
                          <w:rPr>
                            <w:rFonts w:ascii="Times New Roman" w:eastAsia="Times New Roman" w:hAnsi="Times New Roman" w:cs="Times New Roman"/>
                            <w:color w:val="000000" w:themeColor="text1"/>
                            <w:sz w:val="19"/>
                            <w:szCs w:val="19"/>
                            <w:lang w:val="en-GB" w:eastAsia="zh-CN"/>
                          </w:rPr>
                          <w:t xml:space="preserve"> learn to identify various sources of historical information and their nature. According to the evidence, </w:t>
                        </w:r>
                        <w:r w:rsidRPr="00B76648">
                          <w:rPr>
                            <w:rFonts w:ascii="Times New Roman" w:hAnsi="Times New Roman" w:cs="Times New Roman"/>
                            <w:color w:val="000000" w:themeColor="text1"/>
                            <w:sz w:val="19"/>
                            <w:szCs w:val="19"/>
                            <w:lang w:val="en-GB"/>
                          </w:rPr>
                          <w:t>pre-service teachers</w:t>
                        </w:r>
                        <w:r w:rsidRPr="00B76648">
                          <w:rPr>
                            <w:rFonts w:ascii="Times New Roman" w:eastAsia="Times New Roman" w:hAnsi="Times New Roman" w:cs="Times New Roman"/>
                            <w:color w:val="000000" w:themeColor="text1"/>
                            <w:sz w:val="19"/>
                            <w:szCs w:val="19"/>
                            <w:lang w:val="en-GB" w:eastAsia="zh-CN"/>
                          </w:rPr>
                          <w:t xml:space="preserve"> develop their skills in understanding the information structure of historical phenomena. </w:t>
                        </w:r>
                        <w:r w:rsidRPr="00B76648">
                          <w:rPr>
                            <w:rFonts w:ascii="Times New Roman" w:hAnsi="Times New Roman" w:cs="Times New Roman"/>
                            <w:color w:val="000000" w:themeColor="text1"/>
                            <w:sz w:val="19"/>
                            <w:szCs w:val="19"/>
                            <w:lang w:val="en-GB"/>
                          </w:rPr>
                          <w:t>Pre-service teachers gain knowledge on sources, including physical evidence which in comparison with written ones, does not include primary storytelling about historical events. Pre-service teachers develop their research skills by making historical conclusions based on the evidence, i.e. creating historical reconstructions. The data provided by the module forms general picture of studied historical events.</w:t>
                        </w:r>
                      </w:p>
                    </w:tc>
                  </w:tr>
                </w:tbl>
                <w:p w14:paraId="1EEB52D2" w14:textId="36650F4F" w:rsidR="00272912" w:rsidRPr="00B76648" w:rsidRDefault="00272912" w:rsidP="000818F9">
                  <w:pPr>
                    <w:spacing w:after="0" w:line="240" w:lineRule="auto"/>
                    <w:jc w:val="both"/>
                    <w:rPr>
                      <w:rFonts w:ascii="Times New Roman" w:hAnsi="Times New Roman" w:cs="Times New Roman"/>
                      <w:color w:val="000000" w:themeColor="text1"/>
                      <w:sz w:val="19"/>
                      <w:szCs w:val="19"/>
                      <w:lang w:val="kk-KZ"/>
                    </w:rPr>
                  </w:pPr>
                </w:p>
                <w:p w14:paraId="775C6660" w14:textId="77777777" w:rsidR="00B1761F" w:rsidRPr="00B76648" w:rsidRDefault="00B1761F" w:rsidP="000818F9">
                  <w:pPr>
                    <w:spacing w:after="0" w:line="240" w:lineRule="auto"/>
                    <w:jc w:val="both"/>
                    <w:rPr>
                      <w:rFonts w:ascii="Times New Roman" w:hAnsi="Times New Roman" w:cs="Times New Roman"/>
                      <w:color w:val="000000" w:themeColor="text1"/>
                      <w:sz w:val="19"/>
                      <w:szCs w:val="19"/>
                      <w:lang w:val="kk-KZ"/>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72"/>
                  </w:tblGrid>
                  <w:tr w:rsidR="00B76648" w:rsidRPr="00B76648" w14:paraId="17D18B8B" w14:textId="77777777" w:rsidTr="000818F9">
                    <w:trPr>
                      <w:trHeight w:val="70"/>
                    </w:trPr>
                    <w:tc>
                      <w:tcPr>
                        <w:tcW w:w="1730" w:type="dxa"/>
                      </w:tcPr>
                      <w:p w14:paraId="203936C6" w14:textId="6000A60F"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2" w:type="dxa"/>
                      </w:tcPr>
                      <w:p w14:paraId="4DF70041" w14:textId="77777777" w:rsidR="00272912" w:rsidRPr="00B76648" w:rsidRDefault="00272912" w:rsidP="000818F9">
                        <w:pPr>
                          <w:spacing w:after="0" w:line="240" w:lineRule="auto"/>
                          <w:jc w:val="both"/>
                          <w:rPr>
                            <w:rFonts w:ascii="Times New Roman" w:hAnsi="Times New Roman" w:cs="Times New Roman"/>
                            <w:b/>
                            <w:color w:val="000000" w:themeColor="text1"/>
                            <w:sz w:val="19"/>
                            <w:szCs w:val="19"/>
                            <w:lang w:val="en-US"/>
                          </w:rPr>
                        </w:pPr>
                        <w:r w:rsidRPr="00B76648">
                          <w:rPr>
                            <w:rFonts w:ascii="Times New Roman" w:hAnsi="Times New Roman" w:cs="Times New Roman"/>
                            <w:b/>
                            <w:color w:val="000000" w:themeColor="text1"/>
                            <w:sz w:val="19"/>
                            <w:szCs w:val="19"/>
                            <w:lang w:val="en-GB"/>
                          </w:rPr>
                          <w:t>Archaeology</w:t>
                        </w:r>
                      </w:p>
                    </w:tc>
                  </w:tr>
                  <w:tr w:rsidR="00B76648" w:rsidRPr="00B76648" w14:paraId="43CE00A0" w14:textId="77777777" w:rsidTr="00360665">
                    <w:trPr>
                      <w:trHeight w:val="251"/>
                    </w:trPr>
                    <w:tc>
                      <w:tcPr>
                        <w:tcW w:w="1730" w:type="dxa"/>
                      </w:tcPr>
                      <w:p w14:paraId="5CE30360"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2" w:type="dxa"/>
                      </w:tcPr>
                      <w:p w14:paraId="0C055657" w14:textId="093731EA"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bCs/>
                            <w:color w:val="000000" w:themeColor="text1"/>
                            <w:sz w:val="19"/>
                            <w:szCs w:val="19"/>
                            <w:lang w:val="en-GB"/>
                          </w:rPr>
                          <w:t xml:space="preserve">Subject Component, </w:t>
                        </w:r>
                        <w:r w:rsidRPr="00B76648">
                          <w:rPr>
                            <w:rFonts w:ascii="Times New Roman" w:hAnsi="Times New Roman" w:cs="Times New Roman"/>
                            <w:color w:val="000000" w:themeColor="text1"/>
                            <w:sz w:val="19"/>
                            <w:szCs w:val="19"/>
                            <w:lang w:val="en-GB"/>
                          </w:rPr>
                          <w:t>University Component</w:t>
                        </w:r>
                      </w:p>
                    </w:tc>
                  </w:tr>
                  <w:tr w:rsidR="00B76648" w:rsidRPr="00B76648" w14:paraId="7A02C6D1" w14:textId="77777777" w:rsidTr="00360665">
                    <w:trPr>
                      <w:trHeight w:val="251"/>
                    </w:trPr>
                    <w:tc>
                      <w:tcPr>
                        <w:tcW w:w="1730" w:type="dxa"/>
                      </w:tcPr>
                      <w:p w14:paraId="28023B19" w14:textId="48A37067"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2" w:type="dxa"/>
                      </w:tcPr>
                      <w:p w14:paraId="78A200BA" w14:textId="411BFF1A"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77B9BA03" w14:textId="77777777" w:rsidTr="000818F9">
                    <w:trPr>
                      <w:trHeight w:val="70"/>
                    </w:trPr>
                    <w:tc>
                      <w:tcPr>
                        <w:tcW w:w="1730" w:type="dxa"/>
                      </w:tcPr>
                      <w:p w14:paraId="50FADCBB"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2" w:type="dxa"/>
                      </w:tcPr>
                      <w:p w14:paraId="42F2CD45" w14:textId="074CE639" w:rsidR="00272912" w:rsidRPr="00B76648" w:rsidRDefault="00A56496" w:rsidP="000818F9">
                        <w:pPr>
                          <w:spacing w:after="0" w:line="240" w:lineRule="auto"/>
                          <w:jc w:val="both"/>
                          <w:rPr>
                            <w:rFonts w:ascii="Times New Roman" w:hAnsi="Times New Roman" w:cs="Times New Roman"/>
                            <w:color w:val="000000" w:themeColor="text1"/>
                            <w:sz w:val="19"/>
                            <w:szCs w:val="19"/>
                            <w:lang w:val="kk-KZ"/>
                          </w:rPr>
                        </w:pPr>
                        <w:r w:rsidRPr="00B76648">
                          <w:rPr>
                            <w:rFonts w:ascii="Times New Roman" w:eastAsia="Times New Roman" w:hAnsi="Times New Roman" w:cs="Times New Roman"/>
                            <w:color w:val="000000" w:themeColor="text1"/>
                            <w:sz w:val="19"/>
                            <w:szCs w:val="19"/>
                            <w:lang w:val="en-GB" w:eastAsia="fi-FI"/>
                          </w:rPr>
                          <w:t>Applied history 2</w:t>
                        </w:r>
                        <w:r w:rsidRPr="00B76648">
                          <w:rPr>
                            <w:rFonts w:ascii="Times New Roman" w:eastAsia="Times New Roman" w:hAnsi="Times New Roman" w:cs="Times New Roman"/>
                            <w:color w:val="000000" w:themeColor="text1"/>
                            <w:sz w:val="19"/>
                            <w:szCs w:val="19"/>
                            <w:lang w:val="ru-RU" w:eastAsia="fi-FI"/>
                          </w:rPr>
                          <w:t>2</w:t>
                        </w:r>
                        <w:r w:rsidR="00272912"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68DD0898" w14:textId="77777777" w:rsidTr="000818F9">
                    <w:trPr>
                      <w:trHeight w:val="70"/>
                    </w:trPr>
                    <w:tc>
                      <w:tcPr>
                        <w:tcW w:w="1730" w:type="dxa"/>
                      </w:tcPr>
                      <w:p w14:paraId="2B21FF26" w14:textId="5A089F4F"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52462A99" w14:textId="32790C68" w:rsidR="00272912" w:rsidRPr="00B76648" w:rsidRDefault="00A56496"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3</w:t>
                        </w:r>
                      </w:p>
                    </w:tc>
                  </w:tr>
                  <w:tr w:rsidR="00B76648" w:rsidRPr="00B76648" w14:paraId="227417B9" w14:textId="77777777" w:rsidTr="000818F9">
                    <w:trPr>
                      <w:trHeight w:val="2260"/>
                    </w:trPr>
                    <w:tc>
                      <w:tcPr>
                        <w:tcW w:w="1730" w:type="dxa"/>
                      </w:tcPr>
                      <w:p w14:paraId="029FA755" w14:textId="4CCE81E4"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lastRenderedPageBreak/>
                          <w:t xml:space="preserve">Course/ competence description </w:t>
                        </w:r>
                      </w:p>
                    </w:tc>
                    <w:tc>
                      <w:tcPr>
                        <w:tcW w:w="7772" w:type="dxa"/>
                      </w:tcPr>
                      <w:p w14:paraId="41E321E0" w14:textId="65A3D548"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4197587B" w14:textId="7D98A636"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Understanding fundamental historical processes (2, 3)</w:t>
                        </w:r>
                      </w:p>
                      <w:p w14:paraId="662A49D0" w14:textId="2B24F399"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Application of historical knowledge skills (4)</w:t>
                        </w:r>
                      </w:p>
                      <w:p w14:paraId="7F5E9650" w14:textId="37CB9C8A"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Research competence (8)</w:t>
                        </w:r>
                      </w:p>
                      <w:p w14:paraId="46C01F54" w14:textId="77777777" w:rsidR="00B1761F" w:rsidRPr="00B76648" w:rsidRDefault="00B1761F"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p>
                      <w:p w14:paraId="2ED06803" w14:textId="77777777" w:rsidR="00272912" w:rsidRPr="00B76648" w:rsidRDefault="00B1761F" w:rsidP="00B1761F">
                        <w:pPr>
                          <w:pStyle w:val="23"/>
                          <w:jc w:val="both"/>
                          <w:rPr>
                            <w:rFonts w:ascii="Times New Roman" w:hAnsi="Times New Roman" w:cs="Times New Roman"/>
                            <w:color w:val="000000" w:themeColor="text1"/>
                            <w:sz w:val="20"/>
                            <w:szCs w:val="19"/>
                            <w:lang w:val="kk-KZ"/>
                          </w:rPr>
                        </w:pPr>
                        <w:r w:rsidRPr="00B76648">
                          <w:rPr>
                            <w:rFonts w:ascii="Times New Roman" w:hAnsi="Times New Roman" w:cs="Times New Roman"/>
                            <w:color w:val="000000" w:themeColor="text1"/>
                            <w:sz w:val="20"/>
                            <w:szCs w:val="19"/>
                            <w:lang w:val="en-US"/>
                          </w:rPr>
                          <w:t>The course goals: studying the history of ancient states, societies based on material sources. It helps students to master the methods of archaeological excavations, techniques of field research. The discipline informs students about the evolution of ancient people, religious beliefs’ formation, the stages of human culture, material production, ideology and worldview, social relations.</w:t>
                        </w:r>
                      </w:p>
                      <w:p w14:paraId="66D2076F" w14:textId="1C5B86EB" w:rsidR="00B1761F" w:rsidRPr="00B76648" w:rsidRDefault="00B1761F" w:rsidP="00B1761F">
                        <w:pPr>
                          <w:pStyle w:val="23"/>
                          <w:jc w:val="both"/>
                          <w:rPr>
                            <w:rFonts w:ascii="Times New Roman" w:hAnsi="Times New Roman" w:cs="Times New Roman"/>
                            <w:color w:val="000000" w:themeColor="text1"/>
                            <w:sz w:val="19"/>
                            <w:szCs w:val="19"/>
                            <w:lang w:val="kk-KZ"/>
                          </w:rPr>
                        </w:pPr>
                      </w:p>
                    </w:tc>
                  </w:tr>
                  <w:tr w:rsidR="00B76648" w:rsidRPr="00B76648" w14:paraId="0D2DA720" w14:textId="77777777" w:rsidTr="00B1761F">
                    <w:trPr>
                      <w:trHeight w:val="3113"/>
                    </w:trPr>
                    <w:tc>
                      <w:tcPr>
                        <w:tcW w:w="1730" w:type="dxa"/>
                      </w:tcPr>
                      <w:p w14:paraId="5ABEEB59" w14:textId="77A934FF"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695798AF" w14:textId="06329221"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60896C3B" w14:textId="77777777" w:rsidR="00272912" w:rsidRPr="00B76648" w:rsidRDefault="00272912" w:rsidP="005E380D">
                        <w:pPr>
                          <w:pStyle w:val="a3"/>
                          <w:numPr>
                            <w:ilvl w:val="0"/>
                            <w:numId w:val="45"/>
                          </w:numPr>
                          <w:tabs>
                            <w:tab w:val="left" w:pos="376"/>
                          </w:tabs>
                          <w:spacing w:after="0" w:line="240" w:lineRule="auto"/>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apply knowledge about the object, the subject of archaeology, the nature and types of archaeological sources;</w:t>
                        </w:r>
                      </w:p>
                      <w:p w14:paraId="1309FA8A" w14:textId="77777777" w:rsidR="00272912" w:rsidRPr="00B76648" w:rsidRDefault="00272912" w:rsidP="005E380D">
                        <w:pPr>
                          <w:pStyle w:val="a3"/>
                          <w:numPr>
                            <w:ilvl w:val="0"/>
                            <w:numId w:val="45"/>
                          </w:numPr>
                          <w:tabs>
                            <w:tab w:val="left" w:pos="376"/>
                          </w:tabs>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systematize types of archaeological monuments, artefacts and ecofacts; </w:t>
                        </w:r>
                      </w:p>
                      <w:p w14:paraId="00DD3137" w14:textId="77777777" w:rsidR="00272912" w:rsidRPr="00B76648" w:rsidRDefault="00272912" w:rsidP="005E380D">
                        <w:pPr>
                          <w:pStyle w:val="a3"/>
                          <w:numPr>
                            <w:ilvl w:val="0"/>
                            <w:numId w:val="45"/>
                          </w:numPr>
                          <w:tabs>
                            <w:tab w:val="left" w:pos="376"/>
                          </w:tabs>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distinguish the main stages of field research and methods of archaeological excavations;</w:t>
                        </w:r>
                      </w:p>
                      <w:p w14:paraId="40B5BD7C" w14:textId="77777777" w:rsidR="00272912" w:rsidRPr="00B76648" w:rsidRDefault="00272912" w:rsidP="005E380D">
                        <w:pPr>
                          <w:pStyle w:val="a3"/>
                          <w:numPr>
                            <w:ilvl w:val="0"/>
                            <w:numId w:val="45"/>
                          </w:numPr>
                          <w:tabs>
                            <w:tab w:val="left" w:pos="376"/>
                          </w:tabs>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color w:val="000000" w:themeColor="text1"/>
                            <w:sz w:val="19"/>
                            <w:szCs w:val="19"/>
                            <w:lang w:val="en-GB"/>
                          </w:rPr>
                          <w:t>analyse material sources in accordance with the ethical norms of research;</w:t>
                        </w:r>
                      </w:p>
                      <w:p w14:paraId="173301DC" w14:textId="77777777" w:rsidR="00272912" w:rsidRPr="00B76648" w:rsidRDefault="00272912" w:rsidP="005E380D">
                        <w:pPr>
                          <w:pStyle w:val="a3"/>
                          <w:numPr>
                            <w:ilvl w:val="0"/>
                            <w:numId w:val="45"/>
                          </w:numPr>
                          <w:tabs>
                            <w:tab w:val="left" w:pos="376"/>
                          </w:tabs>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color w:val="000000" w:themeColor="text1"/>
                            <w:sz w:val="19"/>
                            <w:szCs w:val="19"/>
                            <w:lang w:val="en-GB"/>
                          </w:rPr>
                          <w:t xml:space="preserve">demonstrates the skills of analytical thinking establishing a connection between epochs, highlighting the essential in the life of ancient person and their society; </w:t>
                        </w:r>
                      </w:p>
                      <w:p w14:paraId="1ADB22A0" w14:textId="77777777" w:rsidR="00272912" w:rsidRPr="00B76648" w:rsidRDefault="00272912" w:rsidP="005E380D">
                        <w:pPr>
                          <w:pStyle w:val="a3"/>
                          <w:numPr>
                            <w:ilvl w:val="0"/>
                            <w:numId w:val="45"/>
                          </w:numPr>
                          <w:tabs>
                            <w:tab w:val="left" w:pos="376"/>
                          </w:tabs>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characterize archaeological cultures in the territory of Kazakhstan; </w:t>
                        </w:r>
                      </w:p>
                      <w:p w14:paraId="63CC1576" w14:textId="77777777" w:rsidR="00272912" w:rsidRPr="00B76648" w:rsidRDefault="00272912" w:rsidP="005E380D">
                        <w:pPr>
                          <w:pStyle w:val="a3"/>
                          <w:numPr>
                            <w:ilvl w:val="0"/>
                            <w:numId w:val="45"/>
                          </w:numPr>
                          <w:tabs>
                            <w:tab w:val="left" w:pos="376"/>
                          </w:tabs>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color w:val="000000" w:themeColor="text1"/>
                            <w:sz w:val="19"/>
                            <w:szCs w:val="19"/>
                            <w:lang w:val="en-GB"/>
                          </w:rPr>
                          <w:t>describe archaeological sources and enter them into a digital database;</w:t>
                        </w:r>
                      </w:p>
                      <w:p w14:paraId="276038B2" w14:textId="77777777" w:rsidR="00272912" w:rsidRPr="00B76648" w:rsidRDefault="00272912" w:rsidP="005E380D">
                        <w:pPr>
                          <w:pStyle w:val="a3"/>
                          <w:numPr>
                            <w:ilvl w:val="0"/>
                            <w:numId w:val="45"/>
                          </w:numPr>
                          <w:tabs>
                            <w:tab w:val="left" w:pos="376"/>
                          </w:tabs>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color w:val="000000" w:themeColor="text1"/>
                            <w:sz w:val="19"/>
                            <w:szCs w:val="19"/>
                            <w:lang w:val="en-GB"/>
                          </w:rPr>
                          <w:t>state a hypothesis, give examples from the life of ancient person operating with the ethical norms of research;</w:t>
                        </w:r>
                      </w:p>
                      <w:p w14:paraId="316BBC90" w14:textId="77777777" w:rsidR="00272912" w:rsidRPr="00B76648" w:rsidRDefault="00272912" w:rsidP="005E380D">
                        <w:pPr>
                          <w:pStyle w:val="a3"/>
                          <w:numPr>
                            <w:ilvl w:val="0"/>
                            <w:numId w:val="45"/>
                          </w:numPr>
                          <w:tabs>
                            <w:tab w:val="left" w:pos="376"/>
                          </w:tabs>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develop the skills of cooperation for solving research problems.</w:t>
                        </w:r>
                      </w:p>
                    </w:tc>
                  </w:tr>
                </w:tbl>
                <w:p w14:paraId="2B711CB1"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kk-KZ"/>
                    </w:rPr>
                  </w:pPr>
                </w:p>
                <w:p w14:paraId="21C756DF" w14:textId="77777777" w:rsidR="00B1761F" w:rsidRPr="00B76648" w:rsidRDefault="00B1761F" w:rsidP="000818F9">
                  <w:pPr>
                    <w:spacing w:after="0" w:line="240" w:lineRule="auto"/>
                    <w:jc w:val="both"/>
                    <w:rPr>
                      <w:rFonts w:ascii="Times New Roman" w:hAnsi="Times New Roman" w:cs="Times New Roman"/>
                      <w:color w:val="000000" w:themeColor="text1"/>
                      <w:sz w:val="19"/>
                      <w:szCs w:val="19"/>
                      <w:lang w:val="kk-KZ"/>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72"/>
                  </w:tblGrid>
                  <w:tr w:rsidR="00B76648" w:rsidRPr="00B76648" w14:paraId="355949D0" w14:textId="77777777" w:rsidTr="000818F9">
                    <w:trPr>
                      <w:trHeight w:val="70"/>
                    </w:trPr>
                    <w:tc>
                      <w:tcPr>
                        <w:tcW w:w="1730" w:type="dxa"/>
                      </w:tcPr>
                      <w:p w14:paraId="2D667045" w14:textId="184D5CE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2" w:type="dxa"/>
                      </w:tcPr>
                      <w:p w14:paraId="4DEDC2DC" w14:textId="77777777" w:rsidR="00272912" w:rsidRPr="00B76648" w:rsidRDefault="00272912" w:rsidP="000818F9">
                        <w:pPr>
                          <w:spacing w:after="0" w:line="240" w:lineRule="auto"/>
                          <w:jc w:val="both"/>
                          <w:rPr>
                            <w:rFonts w:ascii="Times New Roman" w:hAnsi="Times New Roman" w:cs="Times New Roman"/>
                            <w:b/>
                            <w:color w:val="000000" w:themeColor="text1"/>
                            <w:sz w:val="19"/>
                            <w:szCs w:val="19"/>
                            <w:lang w:val="ru-RU"/>
                          </w:rPr>
                        </w:pPr>
                        <w:r w:rsidRPr="00B76648">
                          <w:rPr>
                            <w:rFonts w:ascii="Times New Roman" w:hAnsi="Times New Roman" w:cs="Times New Roman"/>
                            <w:b/>
                            <w:color w:val="000000" w:themeColor="text1"/>
                            <w:sz w:val="19"/>
                            <w:szCs w:val="19"/>
                            <w:lang w:val="en-GB"/>
                          </w:rPr>
                          <w:t>Ethnology</w:t>
                        </w:r>
                      </w:p>
                    </w:tc>
                  </w:tr>
                  <w:tr w:rsidR="00B76648" w:rsidRPr="00B76648" w14:paraId="6414E923" w14:textId="77777777" w:rsidTr="00360665">
                    <w:trPr>
                      <w:trHeight w:val="253"/>
                    </w:trPr>
                    <w:tc>
                      <w:tcPr>
                        <w:tcW w:w="1730" w:type="dxa"/>
                      </w:tcPr>
                      <w:p w14:paraId="3D718CE0"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2" w:type="dxa"/>
                      </w:tcPr>
                      <w:p w14:paraId="48363ED2" w14:textId="353B3B9A"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bCs/>
                            <w:color w:val="000000" w:themeColor="text1"/>
                            <w:sz w:val="19"/>
                            <w:szCs w:val="19"/>
                            <w:lang w:val="en-GB"/>
                          </w:rPr>
                          <w:t xml:space="preserve">Subject Component, </w:t>
                        </w:r>
                        <w:r w:rsidRPr="00B76648">
                          <w:rPr>
                            <w:rFonts w:ascii="Times New Roman" w:hAnsi="Times New Roman" w:cs="Times New Roman"/>
                            <w:color w:val="000000" w:themeColor="text1"/>
                            <w:sz w:val="19"/>
                            <w:szCs w:val="19"/>
                            <w:lang w:val="en-GB"/>
                          </w:rPr>
                          <w:t>University Component</w:t>
                        </w:r>
                      </w:p>
                    </w:tc>
                  </w:tr>
                  <w:tr w:rsidR="00B76648" w:rsidRPr="00B76648" w14:paraId="2066E6A8" w14:textId="77777777" w:rsidTr="00360665">
                    <w:trPr>
                      <w:trHeight w:val="253"/>
                    </w:trPr>
                    <w:tc>
                      <w:tcPr>
                        <w:tcW w:w="1730" w:type="dxa"/>
                      </w:tcPr>
                      <w:p w14:paraId="255E3196" w14:textId="2E0C4997"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2" w:type="dxa"/>
                      </w:tcPr>
                      <w:p w14:paraId="29A0FF17" w14:textId="286FF090"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2F4D5A46" w14:textId="77777777" w:rsidTr="000818F9">
                    <w:trPr>
                      <w:trHeight w:val="70"/>
                    </w:trPr>
                    <w:tc>
                      <w:tcPr>
                        <w:tcW w:w="1730" w:type="dxa"/>
                      </w:tcPr>
                      <w:p w14:paraId="1140BE4E"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2" w:type="dxa"/>
                      </w:tcPr>
                      <w:p w14:paraId="7BD180F6" w14:textId="1BEB51B3" w:rsidR="00272912" w:rsidRPr="00B76648" w:rsidRDefault="00272912" w:rsidP="000818F9">
                        <w:pPr>
                          <w:spacing w:after="0" w:line="240" w:lineRule="auto"/>
                          <w:jc w:val="both"/>
                          <w:rPr>
                            <w:rFonts w:ascii="Times New Roman" w:hAnsi="Times New Roman" w:cs="Times New Roman"/>
                            <w:b/>
                            <w:color w:val="000000" w:themeColor="text1"/>
                            <w:sz w:val="19"/>
                            <w:szCs w:val="19"/>
                          </w:rPr>
                        </w:pPr>
                        <w:r w:rsidRPr="00B76648">
                          <w:rPr>
                            <w:rFonts w:ascii="Times New Roman" w:eastAsia="Times New Roman" w:hAnsi="Times New Roman" w:cs="Times New Roman"/>
                            <w:color w:val="000000" w:themeColor="text1"/>
                            <w:sz w:val="19"/>
                            <w:szCs w:val="19"/>
                            <w:lang w:val="en-GB" w:eastAsia="fi-FI"/>
                          </w:rPr>
                          <w:t>Applied history 2</w:t>
                        </w:r>
                        <w:r w:rsidR="00A56496" w:rsidRPr="00B76648">
                          <w:rPr>
                            <w:rFonts w:ascii="Times New Roman" w:eastAsia="Times New Roman" w:hAnsi="Times New Roman" w:cs="Times New Roman"/>
                            <w:color w:val="000000" w:themeColor="text1"/>
                            <w:sz w:val="19"/>
                            <w:szCs w:val="19"/>
                            <w:lang w:val="ru-RU" w:eastAsia="fi-FI"/>
                          </w:rPr>
                          <w:t>2</w:t>
                        </w:r>
                        <w:r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0848C06D" w14:textId="77777777" w:rsidTr="000818F9">
                    <w:trPr>
                      <w:trHeight w:val="70"/>
                    </w:trPr>
                    <w:tc>
                      <w:tcPr>
                        <w:tcW w:w="1730" w:type="dxa"/>
                      </w:tcPr>
                      <w:p w14:paraId="458D017A" w14:textId="2D2EC84B"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4D7E7B30" w14:textId="6F4DC6BC" w:rsidR="00272912" w:rsidRPr="00B76648" w:rsidRDefault="00A56496"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5</w:t>
                        </w:r>
                      </w:p>
                    </w:tc>
                  </w:tr>
                  <w:tr w:rsidR="00B76648" w:rsidRPr="00B76648" w14:paraId="06E8C1EE" w14:textId="77777777" w:rsidTr="00360665">
                    <w:trPr>
                      <w:trHeight w:val="53"/>
                    </w:trPr>
                    <w:tc>
                      <w:tcPr>
                        <w:tcW w:w="1730" w:type="dxa"/>
                      </w:tcPr>
                      <w:p w14:paraId="6A0ABCDC" w14:textId="410247A6"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2" w:type="dxa"/>
                      </w:tcPr>
                      <w:p w14:paraId="38FC24A8" w14:textId="5D53D7A5"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3C17079D" w14:textId="09508862" w:rsidR="00272912" w:rsidRPr="00B76648" w:rsidRDefault="00272912" w:rsidP="005E380D">
                        <w:pPr>
                          <w:pStyle w:val="a3"/>
                          <w:numPr>
                            <w:ilvl w:val="0"/>
                            <w:numId w:val="46"/>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Understanding fundamental historical processes (1, 3)</w:t>
                        </w:r>
                      </w:p>
                      <w:p w14:paraId="5A8BEFEB" w14:textId="1ADA1F1F" w:rsidR="00272912" w:rsidRPr="00B76648" w:rsidRDefault="00272912" w:rsidP="005E380D">
                        <w:pPr>
                          <w:pStyle w:val="a3"/>
                          <w:numPr>
                            <w:ilvl w:val="0"/>
                            <w:numId w:val="46"/>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Application of historical knowledge skills (4)</w:t>
                        </w:r>
                      </w:p>
                      <w:p w14:paraId="457FFB10" w14:textId="464909B0" w:rsidR="00272912" w:rsidRPr="00B76648" w:rsidRDefault="00272912" w:rsidP="005E380D">
                        <w:pPr>
                          <w:pStyle w:val="a3"/>
                          <w:numPr>
                            <w:ilvl w:val="0"/>
                            <w:numId w:val="46"/>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Competence area for Research competences (8) </w:t>
                        </w:r>
                      </w:p>
                      <w:p w14:paraId="3649C2BA" w14:textId="77777777" w:rsidR="00B1761F" w:rsidRPr="00B76648" w:rsidRDefault="00B1761F" w:rsidP="005E380D">
                        <w:pPr>
                          <w:pStyle w:val="a3"/>
                          <w:numPr>
                            <w:ilvl w:val="0"/>
                            <w:numId w:val="46"/>
                          </w:numPr>
                          <w:spacing w:after="0" w:line="240" w:lineRule="auto"/>
                          <w:ind w:left="0"/>
                          <w:jc w:val="both"/>
                          <w:rPr>
                            <w:rFonts w:ascii="Times New Roman" w:hAnsi="Times New Roman" w:cs="Times New Roman"/>
                            <w:bCs/>
                            <w:color w:val="000000" w:themeColor="text1"/>
                            <w:sz w:val="19"/>
                            <w:szCs w:val="19"/>
                            <w:lang w:val="en-US"/>
                          </w:rPr>
                        </w:pPr>
                      </w:p>
                      <w:p w14:paraId="177E157B" w14:textId="77777777" w:rsidR="00272912" w:rsidRPr="00B76648" w:rsidRDefault="00B1761F" w:rsidP="00B1761F">
                        <w:pPr>
                          <w:pStyle w:val="23"/>
                          <w:jc w:val="both"/>
                          <w:rPr>
                            <w:rFonts w:ascii="Times New Roman" w:hAnsi="Times New Roman" w:cs="Times New Roman"/>
                            <w:color w:val="000000" w:themeColor="text1"/>
                            <w:sz w:val="20"/>
                            <w:lang w:val="kk-KZ"/>
                          </w:rPr>
                        </w:pPr>
                        <w:r w:rsidRPr="00B76648">
                          <w:rPr>
                            <w:rFonts w:ascii="Times New Roman" w:hAnsi="Times New Roman" w:cs="Times New Roman"/>
                            <w:color w:val="000000" w:themeColor="text1"/>
                            <w:sz w:val="20"/>
                            <w:lang w:val="en-US"/>
                          </w:rPr>
                          <w:t>The course aim: studying of ethnographic sources, research methods, the ethnological science’s formation, ethnological schools, the principles of classifying the world’s nations, the theoretical aspects of ethnogenesis, ethnic history, psychology, the culture’s foundations, the concepts of interethnic communication, ethnic conflicts and ways to prevent it. Students will acquire the different aspects of terminology.</w:t>
                        </w:r>
                      </w:p>
                      <w:p w14:paraId="59CF75D8" w14:textId="4190FCB9" w:rsidR="00B1761F" w:rsidRPr="00B76648" w:rsidRDefault="00B1761F" w:rsidP="00B1761F">
                        <w:pPr>
                          <w:pStyle w:val="23"/>
                          <w:jc w:val="both"/>
                          <w:rPr>
                            <w:rFonts w:ascii="Times New Roman" w:hAnsi="Times New Roman" w:cs="Times New Roman"/>
                            <w:color w:val="000000" w:themeColor="text1"/>
                            <w:lang w:val="kk-KZ"/>
                          </w:rPr>
                        </w:pPr>
                      </w:p>
                    </w:tc>
                  </w:tr>
                  <w:tr w:rsidR="00B76648" w:rsidRPr="00B76648" w14:paraId="602C72CB" w14:textId="77777777" w:rsidTr="00360665">
                    <w:trPr>
                      <w:trHeight w:val="50"/>
                    </w:trPr>
                    <w:tc>
                      <w:tcPr>
                        <w:tcW w:w="1730" w:type="dxa"/>
                      </w:tcPr>
                      <w:p w14:paraId="2A646E80" w14:textId="42613C15"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69EFF053" w14:textId="7010A9A1" w:rsidR="00272912" w:rsidRPr="00B76648" w:rsidRDefault="00272912" w:rsidP="000818F9">
                        <w:pPr>
                          <w:spacing w:after="0" w:line="240" w:lineRule="auto"/>
                          <w:jc w:val="both"/>
                          <w:rPr>
                            <w:rFonts w:ascii="Times New Roman" w:hAnsi="Times New Roman" w:cs="Times New Roman"/>
                            <w:b/>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w:t>
                        </w:r>
                        <w:r w:rsidRPr="00B76648">
                          <w:rPr>
                            <w:rFonts w:ascii="Times New Roman" w:hAnsi="Times New Roman" w:cs="Times New Roman"/>
                            <w:b/>
                            <w:color w:val="000000" w:themeColor="text1"/>
                            <w:sz w:val="19"/>
                            <w:szCs w:val="19"/>
                            <w:lang w:val="en-GB"/>
                          </w:rPr>
                          <w:t xml:space="preserve"> demonstrating competence can:</w:t>
                        </w:r>
                      </w:p>
                      <w:p w14:paraId="34E39976" w14:textId="24FD8A80" w:rsidR="00272912" w:rsidRPr="00B76648" w:rsidRDefault="00272912" w:rsidP="005E380D">
                        <w:pPr>
                          <w:pStyle w:val="a3"/>
                          <w:numPr>
                            <w:ilvl w:val="0"/>
                            <w:numId w:val="47"/>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carry out scientific and educational, methodical activities in historical and cultural centres, district, city, regional historical and local history museums, Friendship houses;</w:t>
                        </w:r>
                      </w:p>
                      <w:p w14:paraId="1A8320A2" w14:textId="4C7E2F20" w:rsidR="00272912" w:rsidRPr="00B76648" w:rsidRDefault="00272912" w:rsidP="005E380D">
                        <w:pPr>
                          <w:pStyle w:val="a3"/>
                          <w:numPr>
                            <w:ilvl w:val="0"/>
                            <w:numId w:val="47"/>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carry out analysis and research based on ethnological data; </w:t>
                        </w:r>
                      </w:p>
                      <w:p w14:paraId="33879562" w14:textId="70DBAAB6" w:rsidR="00272912" w:rsidRPr="00B76648" w:rsidRDefault="00272912" w:rsidP="005E380D">
                        <w:pPr>
                          <w:pStyle w:val="a3"/>
                          <w:numPr>
                            <w:ilvl w:val="0"/>
                            <w:numId w:val="47"/>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explain the ethnic and cultural diversity aspects of life;</w:t>
                        </w:r>
                      </w:p>
                      <w:p w14:paraId="737AA2B8" w14:textId="0F40C10B" w:rsidR="00272912" w:rsidRPr="00B76648" w:rsidRDefault="00272912" w:rsidP="005E380D">
                        <w:pPr>
                          <w:pStyle w:val="a3"/>
                          <w:numPr>
                            <w:ilvl w:val="0"/>
                            <w:numId w:val="47"/>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analyse and explain ethno- and socio-cultural, ethno-political, ethno-social factors in the historical development of national communities;</w:t>
                        </w:r>
                      </w:p>
                      <w:p w14:paraId="42C1700B" w14:textId="680EBBC4" w:rsidR="00272912" w:rsidRPr="00B76648" w:rsidRDefault="00272912" w:rsidP="005E380D">
                        <w:pPr>
                          <w:pStyle w:val="a3"/>
                          <w:numPr>
                            <w:ilvl w:val="0"/>
                            <w:numId w:val="47"/>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apply methods of research on particular ethnic groups through direct contact with their culture;</w:t>
                        </w:r>
                      </w:p>
                      <w:p w14:paraId="5B0AC69B" w14:textId="77777777" w:rsidR="00272912" w:rsidRPr="00B76648" w:rsidRDefault="00272912" w:rsidP="005E380D">
                        <w:pPr>
                          <w:pStyle w:val="a3"/>
                          <w:numPr>
                            <w:ilvl w:val="0"/>
                            <w:numId w:val="47"/>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compare and contrast different cultures, religions for research projects.</w:t>
                        </w:r>
                      </w:p>
                      <w:p w14:paraId="11F431F0" w14:textId="5A99D07E" w:rsidR="00B1761F" w:rsidRPr="00B76648" w:rsidRDefault="00B1761F" w:rsidP="005E380D">
                        <w:pPr>
                          <w:pStyle w:val="a3"/>
                          <w:numPr>
                            <w:ilvl w:val="0"/>
                            <w:numId w:val="47"/>
                          </w:numPr>
                          <w:spacing w:after="0" w:line="240" w:lineRule="auto"/>
                          <w:ind w:left="0"/>
                          <w:jc w:val="both"/>
                          <w:rPr>
                            <w:rFonts w:ascii="Times New Roman" w:hAnsi="Times New Roman" w:cs="Times New Roman"/>
                            <w:color w:val="000000" w:themeColor="text1"/>
                            <w:sz w:val="19"/>
                            <w:szCs w:val="19"/>
                            <w:lang w:val="en-US"/>
                          </w:rPr>
                        </w:pPr>
                      </w:p>
                    </w:tc>
                  </w:tr>
                </w:tbl>
                <w:p w14:paraId="243CAED6"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kk-KZ"/>
                    </w:rPr>
                  </w:pPr>
                </w:p>
                <w:p w14:paraId="4772079E" w14:textId="77777777" w:rsidR="00B1761F" w:rsidRPr="00B76648" w:rsidRDefault="00B1761F" w:rsidP="000818F9">
                  <w:pPr>
                    <w:spacing w:after="0" w:line="240" w:lineRule="auto"/>
                    <w:jc w:val="both"/>
                    <w:rPr>
                      <w:rFonts w:ascii="Times New Roman" w:hAnsi="Times New Roman" w:cs="Times New Roman"/>
                      <w:color w:val="000000" w:themeColor="text1"/>
                      <w:sz w:val="19"/>
                      <w:szCs w:val="19"/>
                      <w:lang w:val="kk-KZ"/>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72"/>
                  </w:tblGrid>
                  <w:tr w:rsidR="00B76648" w:rsidRPr="00B76648" w14:paraId="1430B781" w14:textId="77777777" w:rsidTr="000818F9">
                    <w:trPr>
                      <w:trHeight w:val="70"/>
                    </w:trPr>
                    <w:tc>
                      <w:tcPr>
                        <w:tcW w:w="1730" w:type="dxa"/>
                      </w:tcPr>
                      <w:p w14:paraId="470C2075" w14:textId="0E87D0D9"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2" w:type="dxa"/>
                      </w:tcPr>
                      <w:p w14:paraId="374604BE"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rPr>
                        </w:pPr>
                        <w:r w:rsidRPr="00B76648">
                          <w:rPr>
                            <w:rFonts w:ascii="Times New Roman" w:hAnsi="Times New Roman" w:cs="Times New Roman"/>
                            <w:b/>
                            <w:color w:val="000000" w:themeColor="text1"/>
                            <w:sz w:val="19"/>
                            <w:szCs w:val="19"/>
                            <w:lang w:val="en-GB"/>
                          </w:rPr>
                          <w:t>Auxiliary historical disciplines</w:t>
                        </w:r>
                      </w:p>
                    </w:tc>
                  </w:tr>
                  <w:tr w:rsidR="00B76648" w:rsidRPr="00B76648" w14:paraId="76888C59" w14:textId="77777777" w:rsidTr="00360665">
                    <w:trPr>
                      <w:trHeight w:val="251"/>
                    </w:trPr>
                    <w:tc>
                      <w:tcPr>
                        <w:tcW w:w="1730" w:type="dxa"/>
                      </w:tcPr>
                      <w:p w14:paraId="2BFC9878"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2" w:type="dxa"/>
                      </w:tcPr>
                      <w:p w14:paraId="14720DCF" w14:textId="3C777A67"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bCs/>
                            <w:color w:val="000000" w:themeColor="text1"/>
                            <w:sz w:val="19"/>
                            <w:szCs w:val="19"/>
                            <w:lang w:val="en-GB"/>
                          </w:rPr>
                          <w:t xml:space="preserve">Subject Component, </w:t>
                        </w:r>
                        <w:r w:rsidRPr="00B76648">
                          <w:rPr>
                            <w:rFonts w:ascii="Times New Roman" w:hAnsi="Times New Roman" w:cs="Times New Roman"/>
                            <w:color w:val="000000" w:themeColor="text1"/>
                            <w:sz w:val="19"/>
                            <w:szCs w:val="19"/>
                            <w:lang w:val="en-GB"/>
                          </w:rPr>
                          <w:t>University Component</w:t>
                        </w:r>
                      </w:p>
                    </w:tc>
                  </w:tr>
                  <w:tr w:rsidR="00B76648" w:rsidRPr="00B76648" w14:paraId="32876CBC" w14:textId="77777777" w:rsidTr="00360665">
                    <w:trPr>
                      <w:trHeight w:val="251"/>
                    </w:trPr>
                    <w:tc>
                      <w:tcPr>
                        <w:tcW w:w="1730" w:type="dxa"/>
                      </w:tcPr>
                      <w:p w14:paraId="79446001" w14:textId="5AF32195"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2" w:type="dxa"/>
                      </w:tcPr>
                      <w:p w14:paraId="4F23FC00" w14:textId="3C5C499D"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2362E3FB" w14:textId="77777777" w:rsidTr="000818F9">
                    <w:trPr>
                      <w:trHeight w:val="70"/>
                    </w:trPr>
                    <w:tc>
                      <w:tcPr>
                        <w:tcW w:w="1730" w:type="dxa"/>
                      </w:tcPr>
                      <w:p w14:paraId="6F7D1D7A"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2" w:type="dxa"/>
                      </w:tcPr>
                      <w:p w14:paraId="2DE0C7EF" w14:textId="562C4495" w:rsidR="00272912" w:rsidRPr="00B76648" w:rsidRDefault="00A56496"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eastAsia="Times New Roman" w:hAnsi="Times New Roman" w:cs="Times New Roman"/>
                            <w:color w:val="000000" w:themeColor="text1"/>
                            <w:sz w:val="19"/>
                            <w:szCs w:val="19"/>
                            <w:lang w:val="en-GB" w:eastAsia="fi-FI"/>
                          </w:rPr>
                          <w:t>Applied history 2</w:t>
                        </w:r>
                        <w:r w:rsidRPr="00B76648">
                          <w:rPr>
                            <w:rFonts w:ascii="Times New Roman" w:eastAsia="Times New Roman" w:hAnsi="Times New Roman" w:cs="Times New Roman"/>
                            <w:color w:val="000000" w:themeColor="text1"/>
                            <w:sz w:val="19"/>
                            <w:szCs w:val="19"/>
                            <w:lang w:val="ru-RU" w:eastAsia="fi-FI"/>
                          </w:rPr>
                          <w:t>2</w:t>
                        </w:r>
                        <w:r w:rsidR="00272912"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3FCCE811" w14:textId="77777777" w:rsidTr="000818F9">
                    <w:trPr>
                      <w:trHeight w:val="70"/>
                    </w:trPr>
                    <w:tc>
                      <w:tcPr>
                        <w:tcW w:w="1730" w:type="dxa"/>
                      </w:tcPr>
                      <w:p w14:paraId="23D0EAF4" w14:textId="78F9FAA2"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20D25328"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4</w:t>
                        </w:r>
                      </w:p>
                    </w:tc>
                  </w:tr>
                  <w:tr w:rsidR="00B76648" w:rsidRPr="00B76648" w14:paraId="359B5C0C" w14:textId="77777777" w:rsidTr="00360665">
                    <w:trPr>
                      <w:trHeight w:val="1497"/>
                    </w:trPr>
                    <w:tc>
                      <w:tcPr>
                        <w:tcW w:w="1730" w:type="dxa"/>
                      </w:tcPr>
                      <w:p w14:paraId="32EFB968" w14:textId="0FA1E3C5"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lastRenderedPageBreak/>
                          <w:t xml:space="preserve">Course/ competence description </w:t>
                        </w:r>
                      </w:p>
                    </w:tc>
                    <w:tc>
                      <w:tcPr>
                        <w:tcW w:w="7772" w:type="dxa"/>
                      </w:tcPr>
                      <w:p w14:paraId="31A88D78" w14:textId="34322129"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2A480166" w14:textId="5D412E75"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Understanding fundamental historical processes (2, 3)</w:t>
                        </w:r>
                      </w:p>
                      <w:p w14:paraId="276A6080" w14:textId="3CA67AFA"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Application of historical knowledge skills (4)</w:t>
                        </w:r>
                      </w:p>
                      <w:p w14:paraId="3704DC0D" w14:textId="30779B24"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Research competence (9)</w:t>
                        </w:r>
                      </w:p>
                      <w:p w14:paraId="6681AAB0"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 xml:space="preserve">Pre-service teachers gain knowledge on various auxiliary or special historical disciplines - historical chronology, toponymy, heraldry, numismatics, faleristics, onomastics and others, and the history of their establishment and development. Pre-service teachers learn new skills (chronological and genealogical tables, coin classification, etc.), develop the ability to manage a lot data, and apply an interdisciplinary approach in research. </w:t>
                        </w:r>
                      </w:p>
                      <w:p w14:paraId="0F045E1E" w14:textId="5DB8E23A" w:rsidR="00B1761F" w:rsidRPr="00B76648" w:rsidRDefault="00B1761F" w:rsidP="000818F9">
                        <w:pPr>
                          <w:spacing w:after="0" w:line="240" w:lineRule="auto"/>
                          <w:jc w:val="both"/>
                          <w:rPr>
                            <w:rFonts w:ascii="Times New Roman" w:hAnsi="Times New Roman" w:cs="Times New Roman"/>
                            <w:color w:val="000000" w:themeColor="text1"/>
                            <w:sz w:val="19"/>
                            <w:szCs w:val="19"/>
                            <w:lang w:val="kk-KZ"/>
                          </w:rPr>
                        </w:pPr>
                      </w:p>
                    </w:tc>
                  </w:tr>
                  <w:tr w:rsidR="00B76648" w:rsidRPr="00B76648" w14:paraId="3A7654E5" w14:textId="77777777" w:rsidTr="00360665">
                    <w:trPr>
                      <w:trHeight w:val="50"/>
                    </w:trPr>
                    <w:tc>
                      <w:tcPr>
                        <w:tcW w:w="1730" w:type="dxa"/>
                      </w:tcPr>
                      <w:p w14:paraId="24270636" w14:textId="6761F296"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082614E5" w14:textId="18D33C81"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37FC4F69" w14:textId="50DE575D" w:rsidR="00272912" w:rsidRPr="00B76648" w:rsidRDefault="00272912" w:rsidP="005E380D">
                        <w:pPr>
                          <w:pStyle w:val="a3"/>
                          <w:numPr>
                            <w:ilvl w:val="0"/>
                            <w:numId w:val="48"/>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critically analyse, classify various primary sources, including visual and material sources such as paintings, coins, medals, maps, photographs and films;</w:t>
                        </w:r>
                      </w:p>
                      <w:p w14:paraId="657F4E27" w14:textId="20348FF1" w:rsidR="00272912" w:rsidRPr="00B76648" w:rsidRDefault="00272912" w:rsidP="005E380D">
                        <w:pPr>
                          <w:pStyle w:val="a3"/>
                          <w:numPr>
                            <w:ilvl w:val="0"/>
                            <w:numId w:val="48"/>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apply the main methods of research of special historical disciplines in the process of work on sources; </w:t>
                        </w:r>
                      </w:p>
                      <w:p w14:paraId="5FE6144B" w14:textId="047B269C" w:rsidR="00272912" w:rsidRPr="00B76648" w:rsidRDefault="00272912" w:rsidP="005E380D">
                        <w:pPr>
                          <w:pStyle w:val="a3"/>
                          <w:numPr>
                            <w:ilvl w:val="0"/>
                            <w:numId w:val="48"/>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make chronological and genealogical tables, distinguish types of calendars, the origin of historical and geographical names;</w:t>
                        </w:r>
                      </w:p>
                      <w:p w14:paraId="18A57131" w14:textId="3A767750" w:rsidR="00272912" w:rsidRPr="00B76648" w:rsidRDefault="00272912" w:rsidP="005E380D">
                        <w:pPr>
                          <w:pStyle w:val="a3"/>
                          <w:numPr>
                            <w:ilvl w:val="0"/>
                            <w:numId w:val="48"/>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work creatively with paleographic, chronological material and maps;</w:t>
                        </w:r>
                      </w:p>
                      <w:p w14:paraId="1DF42684" w14:textId="3ABA8AA8" w:rsidR="00272912" w:rsidRPr="00B76648" w:rsidRDefault="00272912" w:rsidP="005E380D">
                        <w:pPr>
                          <w:pStyle w:val="a3"/>
                          <w:numPr>
                            <w:ilvl w:val="0"/>
                            <w:numId w:val="48"/>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create inclusive digital educational content for students using data from auxiliary historical disciplines. </w:t>
                        </w:r>
                      </w:p>
                    </w:tc>
                  </w:tr>
                </w:tbl>
                <w:p w14:paraId="68A39ED8"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72"/>
                  </w:tblGrid>
                  <w:tr w:rsidR="00B76648" w:rsidRPr="00B76648" w14:paraId="1D523AF6" w14:textId="77777777" w:rsidTr="000818F9">
                    <w:trPr>
                      <w:trHeight w:val="70"/>
                    </w:trPr>
                    <w:tc>
                      <w:tcPr>
                        <w:tcW w:w="1730" w:type="dxa"/>
                      </w:tcPr>
                      <w:p w14:paraId="6811B383" w14:textId="58BCD061"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2" w:type="dxa"/>
                      </w:tcPr>
                      <w:p w14:paraId="0A2089C7"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b/>
                            <w:color w:val="000000" w:themeColor="text1"/>
                            <w:sz w:val="19"/>
                            <w:szCs w:val="19"/>
                            <w:lang w:val="en-GB"/>
                          </w:rPr>
                          <w:t xml:space="preserve">Anthropology basis </w:t>
                        </w:r>
                      </w:p>
                    </w:tc>
                  </w:tr>
                  <w:tr w:rsidR="00B76648" w:rsidRPr="00B76648" w14:paraId="57AB7ED0" w14:textId="77777777" w:rsidTr="000818F9">
                    <w:trPr>
                      <w:trHeight w:val="70"/>
                    </w:trPr>
                    <w:tc>
                      <w:tcPr>
                        <w:tcW w:w="1730" w:type="dxa"/>
                      </w:tcPr>
                      <w:p w14:paraId="76ACB486"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2" w:type="dxa"/>
                      </w:tcPr>
                      <w:p w14:paraId="5A966B9E" w14:textId="3F68CBE8" w:rsidR="00272912" w:rsidRPr="00B76648" w:rsidRDefault="00272912" w:rsidP="000818F9">
                        <w:pPr>
                          <w:spacing w:after="0" w:line="240" w:lineRule="auto"/>
                          <w:jc w:val="both"/>
                          <w:rPr>
                            <w:rFonts w:ascii="Times New Roman" w:hAnsi="Times New Roman" w:cs="Times New Roman"/>
                            <w:color w:val="000000" w:themeColor="text1"/>
                            <w:sz w:val="19"/>
                            <w:szCs w:val="19"/>
                            <w:lang w:val="kk-KZ"/>
                          </w:rPr>
                        </w:pPr>
                        <w:r w:rsidRPr="00B76648">
                          <w:rPr>
                            <w:rFonts w:ascii="Times New Roman" w:hAnsi="Times New Roman" w:cs="Times New Roman"/>
                            <w:bCs/>
                            <w:color w:val="000000" w:themeColor="text1"/>
                            <w:sz w:val="19"/>
                            <w:szCs w:val="19"/>
                            <w:lang w:val="en-GB"/>
                          </w:rPr>
                          <w:t xml:space="preserve">Subject Component, </w:t>
                        </w:r>
                        <w:r w:rsidRPr="00B76648">
                          <w:rPr>
                            <w:rFonts w:ascii="Times New Roman" w:hAnsi="Times New Roman" w:cs="Times New Roman"/>
                            <w:color w:val="000000" w:themeColor="text1"/>
                            <w:sz w:val="19"/>
                            <w:szCs w:val="19"/>
                            <w:lang w:val="en-GB"/>
                          </w:rPr>
                          <w:t>Optional Component</w:t>
                        </w:r>
                      </w:p>
                    </w:tc>
                  </w:tr>
                  <w:tr w:rsidR="00B76648" w:rsidRPr="00B76648" w14:paraId="5CD0551E" w14:textId="77777777" w:rsidTr="000818F9">
                    <w:trPr>
                      <w:trHeight w:val="70"/>
                    </w:trPr>
                    <w:tc>
                      <w:tcPr>
                        <w:tcW w:w="1730" w:type="dxa"/>
                      </w:tcPr>
                      <w:p w14:paraId="2CBAA5B3" w14:textId="7726A043"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2" w:type="dxa"/>
                      </w:tcPr>
                      <w:p w14:paraId="0F737EB3" w14:textId="1FDF2CCB"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4E73A54C" w14:textId="77777777" w:rsidTr="000818F9">
                    <w:trPr>
                      <w:trHeight w:val="70"/>
                    </w:trPr>
                    <w:tc>
                      <w:tcPr>
                        <w:tcW w:w="1730" w:type="dxa"/>
                      </w:tcPr>
                      <w:p w14:paraId="692CD969"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2" w:type="dxa"/>
                      </w:tcPr>
                      <w:p w14:paraId="789D87E7" w14:textId="7185726F" w:rsidR="00272912" w:rsidRPr="00B76648" w:rsidRDefault="00A56496" w:rsidP="000818F9">
                        <w:pPr>
                          <w:spacing w:after="0" w:line="240" w:lineRule="auto"/>
                          <w:jc w:val="both"/>
                          <w:rPr>
                            <w:rFonts w:ascii="Times New Roman" w:hAnsi="Times New Roman" w:cs="Times New Roman"/>
                            <w:b/>
                            <w:color w:val="000000" w:themeColor="text1"/>
                            <w:sz w:val="19"/>
                            <w:szCs w:val="19"/>
                            <w:lang w:val="kk-KZ"/>
                          </w:rPr>
                        </w:pPr>
                        <w:r w:rsidRPr="00B76648">
                          <w:rPr>
                            <w:rFonts w:ascii="Times New Roman" w:eastAsia="Times New Roman" w:hAnsi="Times New Roman" w:cs="Times New Roman"/>
                            <w:color w:val="000000" w:themeColor="text1"/>
                            <w:sz w:val="19"/>
                            <w:szCs w:val="19"/>
                            <w:lang w:val="en-GB" w:eastAsia="fi-FI"/>
                          </w:rPr>
                          <w:t>Applied history 2</w:t>
                        </w:r>
                        <w:r w:rsidRPr="00B76648">
                          <w:rPr>
                            <w:rFonts w:ascii="Times New Roman" w:eastAsia="Times New Roman" w:hAnsi="Times New Roman" w:cs="Times New Roman"/>
                            <w:color w:val="000000" w:themeColor="text1"/>
                            <w:sz w:val="19"/>
                            <w:szCs w:val="19"/>
                            <w:lang w:val="ru-RU" w:eastAsia="fi-FI"/>
                          </w:rPr>
                          <w:t>2</w:t>
                        </w:r>
                        <w:r w:rsidR="00272912"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6AE8C6DD" w14:textId="77777777" w:rsidTr="000818F9">
                    <w:trPr>
                      <w:trHeight w:val="70"/>
                    </w:trPr>
                    <w:tc>
                      <w:tcPr>
                        <w:tcW w:w="1730" w:type="dxa"/>
                      </w:tcPr>
                      <w:p w14:paraId="45994287" w14:textId="06D41DC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239A20CB" w14:textId="102F0560" w:rsidR="00272912" w:rsidRPr="00B76648" w:rsidRDefault="00A56496"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5</w:t>
                        </w:r>
                      </w:p>
                    </w:tc>
                  </w:tr>
                  <w:tr w:rsidR="00B76648" w:rsidRPr="00B76648" w14:paraId="6AFDF18E" w14:textId="77777777" w:rsidTr="000818F9">
                    <w:trPr>
                      <w:trHeight w:val="1540"/>
                    </w:trPr>
                    <w:tc>
                      <w:tcPr>
                        <w:tcW w:w="1730" w:type="dxa"/>
                      </w:tcPr>
                      <w:p w14:paraId="7F21F22F" w14:textId="63260389"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2" w:type="dxa"/>
                      </w:tcPr>
                      <w:p w14:paraId="5454F679" w14:textId="1F7096BE"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5A807478" w14:textId="486B1E65"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Understanding fundamental historical processes (2, 3)</w:t>
                        </w:r>
                      </w:p>
                      <w:p w14:paraId="0D010ABF" w14:textId="4B960236"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Application of historical knowledge skills (4)</w:t>
                        </w:r>
                      </w:p>
                      <w:p w14:paraId="7C05EB1E" w14:textId="242BD465"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Research competence (9)</w:t>
                        </w:r>
                      </w:p>
                      <w:p w14:paraId="1E6A319C" w14:textId="6A85AB6D"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The course provides pre-service teachers with an introduction to history, theory, and basic concepts of anthropology. During the course, pre-service teachers develop a holistic view on the relationship and interaction of the human being with the world, normative value-based on the recognition of diversity and equality of cultures.  Pre-service teachers develop skills of planning, forecasting, regulation and transformation of both social reality in general and individual spheres of socio-cultural practice.</w:t>
                        </w:r>
                      </w:p>
                    </w:tc>
                  </w:tr>
                  <w:tr w:rsidR="00B76648" w:rsidRPr="00B76648" w14:paraId="0F540606" w14:textId="77777777" w:rsidTr="00360665">
                    <w:trPr>
                      <w:trHeight w:val="794"/>
                    </w:trPr>
                    <w:tc>
                      <w:tcPr>
                        <w:tcW w:w="1730" w:type="dxa"/>
                      </w:tcPr>
                      <w:p w14:paraId="2B28C428" w14:textId="1614ECA8"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55F9F7D7" w14:textId="64395A19"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71A5CD9E" w14:textId="079F91A7" w:rsidR="00272912" w:rsidRPr="00B76648" w:rsidRDefault="00272912" w:rsidP="005E380D">
                        <w:pPr>
                          <w:pStyle w:val="a3"/>
                          <w:numPr>
                            <w:ilvl w:val="0"/>
                            <w:numId w:val="49"/>
                          </w:numPr>
                          <w:tabs>
                            <w:tab w:val="left" w:pos="107"/>
                          </w:tabs>
                          <w:spacing w:after="0" w:line="240" w:lineRule="auto"/>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 xml:space="preserve">apply conceptual and categorical apparatus of discipline; </w:t>
                        </w:r>
                      </w:p>
                      <w:p w14:paraId="00CE106D" w14:textId="38C2B898" w:rsidR="00272912" w:rsidRPr="00B76648" w:rsidRDefault="00272912" w:rsidP="005E380D">
                        <w:pPr>
                          <w:pStyle w:val="a3"/>
                          <w:numPr>
                            <w:ilvl w:val="0"/>
                            <w:numId w:val="49"/>
                          </w:numPr>
                          <w:tabs>
                            <w:tab w:val="left" w:pos="107"/>
                          </w:tabs>
                          <w:spacing w:after="0" w:line="240" w:lineRule="auto"/>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get historical and anthropological information by «slow» commented reading of texts-sources, developing innovative and creative thinking;</w:t>
                        </w:r>
                      </w:p>
                      <w:p w14:paraId="7C58D9F8" w14:textId="74B2CF9C" w:rsidR="00272912" w:rsidRPr="00B76648" w:rsidRDefault="00272912" w:rsidP="005E380D">
                        <w:pPr>
                          <w:pStyle w:val="a3"/>
                          <w:numPr>
                            <w:ilvl w:val="0"/>
                            <w:numId w:val="49"/>
                          </w:numPr>
                          <w:tabs>
                            <w:tab w:val="left" w:pos="107"/>
                            <w:tab w:val="left" w:pos="993"/>
                          </w:tabs>
                          <w:spacing w:after="0" w:line="240" w:lineRule="auto"/>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interpret the basic facts about the establishment and historical evolution of ethno-lingo-cultural communities;</w:t>
                        </w:r>
                      </w:p>
                      <w:p w14:paraId="77AEFE05" w14:textId="1A674BB4" w:rsidR="00272912" w:rsidRPr="00B76648" w:rsidRDefault="00272912" w:rsidP="005E380D">
                        <w:pPr>
                          <w:pStyle w:val="a3"/>
                          <w:numPr>
                            <w:ilvl w:val="0"/>
                            <w:numId w:val="49"/>
                          </w:numPr>
                          <w:tabs>
                            <w:tab w:val="left" w:pos="107"/>
                            <w:tab w:val="left" w:pos="993"/>
                          </w:tabs>
                          <w:spacing w:after="0" w:line="240" w:lineRule="auto"/>
                          <w:ind w:left="0"/>
                          <w:jc w:val="both"/>
                          <w:rPr>
                            <w:rFonts w:ascii="Times New Roman" w:eastAsia="Times New Roman" w:hAnsi="Times New Roman" w:cs="Times New Roman"/>
                            <w:color w:val="000000" w:themeColor="text1"/>
                            <w:sz w:val="19"/>
                            <w:szCs w:val="19"/>
                            <w:lang w:val="en-US" w:eastAsia="ru-RU"/>
                          </w:rPr>
                        </w:pPr>
                        <w:r w:rsidRPr="00B76648">
                          <w:rPr>
                            <w:rFonts w:ascii="Times New Roman" w:eastAsia="Times New Roman" w:hAnsi="Times New Roman" w:cs="Times New Roman"/>
                            <w:color w:val="000000" w:themeColor="text1"/>
                            <w:sz w:val="19"/>
                            <w:szCs w:val="19"/>
                            <w:lang w:val="en-GB" w:eastAsia="ru-RU"/>
                          </w:rPr>
                          <w:t>illustrate, advocate for normative value-based on the recognition of diversity and equality of cultures.</w:t>
                        </w:r>
                      </w:p>
                    </w:tc>
                  </w:tr>
                </w:tbl>
                <w:p w14:paraId="2577BF91"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72"/>
                  </w:tblGrid>
                  <w:tr w:rsidR="00B76648" w:rsidRPr="00B76648" w14:paraId="30C58C0F" w14:textId="77777777" w:rsidTr="000818F9">
                    <w:trPr>
                      <w:trHeight w:val="70"/>
                    </w:trPr>
                    <w:tc>
                      <w:tcPr>
                        <w:tcW w:w="1730" w:type="dxa"/>
                      </w:tcPr>
                      <w:p w14:paraId="7DFCD7AB" w14:textId="41E88998"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2" w:type="dxa"/>
                      </w:tcPr>
                      <w:p w14:paraId="67EAAB96" w14:textId="5780432B"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bCs/>
                            <w:color w:val="000000" w:themeColor="text1"/>
                            <w:sz w:val="19"/>
                            <w:szCs w:val="19"/>
                            <w:lang w:val="en-GB"/>
                          </w:rPr>
                          <w:t>Problems of historical understanding Historical consciousness</w:t>
                        </w:r>
                      </w:p>
                    </w:tc>
                  </w:tr>
                  <w:tr w:rsidR="00B76648" w:rsidRPr="00B76648" w14:paraId="5791472C" w14:textId="77777777" w:rsidTr="000818F9">
                    <w:trPr>
                      <w:trHeight w:val="70"/>
                    </w:trPr>
                    <w:tc>
                      <w:tcPr>
                        <w:tcW w:w="1730" w:type="dxa"/>
                      </w:tcPr>
                      <w:p w14:paraId="259AEAE0"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2" w:type="dxa"/>
                      </w:tcPr>
                      <w:p w14:paraId="43315B88" w14:textId="6CDC7CFC" w:rsidR="00272912" w:rsidRPr="00B76648" w:rsidRDefault="00272912" w:rsidP="000818F9">
                        <w:pPr>
                          <w:spacing w:after="0" w:line="240" w:lineRule="auto"/>
                          <w:jc w:val="both"/>
                          <w:rPr>
                            <w:rFonts w:ascii="Times New Roman" w:hAnsi="Times New Roman" w:cs="Times New Roman"/>
                            <w:bCs/>
                            <w:color w:val="000000" w:themeColor="text1"/>
                            <w:sz w:val="19"/>
                            <w:szCs w:val="19"/>
                            <w:lang w:val="ru"/>
                          </w:rPr>
                        </w:pPr>
                        <w:r w:rsidRPr="00B76648">
                          <w:rPr>
                            <w:rFonts w:ascii="Times New Roman" w:hAnsi="Times New Roman" w:cs="Times New Roman"/>
                            <w:bCs/>
                            <w:color w:val="000000" w:themeColor="text1"/>
                            <w:sz w:val="19"/>
                            <w:szCs w:val="19"/>
                            <w:lang w:val="en-GB"/>
                          </w:rPr>
                          <w:t xml:space="preserve">Subject Component, </w:t>
                        </w:r>
                        <w:r w:rsidRPr="00B76648">
                          <w:rPr>
                            <w:rFonts w:ascii="Times New Roman" w:hAnsi="Times New Roman" w:cs="Times New Roman"/>
                            <w:color w:val="000000" w:themeColor="text1"/>
                            <w:sz w:val="19"/>
                            <w:szCs w:val="19"/>
                            <w:lang w:val="en-GB"/>
                          </w:rPr>
                          <w:t>Optional Component</w:t>
                        </w:r>
                      </w:p>
                    </w:tc>
                  </w:tr>
                  <w:tr w:rsidR="00B76648" w:rsidRPr="00B76648" w14:paraId="6E44D253" w14:textId="77777777" w:rsidTr="00E90CB5">
                    <w:trPr>
                      <w:trHeight w:val="70"/>
                    </w:trPr>
                    <w:tc>
                      <w:tcPr>
                        <w:tcW w:w="1730" w:type="dxa"/>
                      </w:tcPr>
                      <w:p w14:paraId="35DF48A6" w14:textId="7FBA6035"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2" w:type="dxa"/>
                      </w:tcPr>
                      <w:p w14:paraId="51F2E4EA" w14:textId="2C09BFA0"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2CB90E85" w14:textId="77777777" w:rsidTr="00E90CB5">
                    <w:trPr>
                      <w:trHeight w:val="70"/>
                    </w:trPr>
                    <w:tc>
                      <w:tcPr>
                        <w:tcW w:w="1730" w:type="dxa"/>
                      </w:tcPr>
                      <w:p w14:paraId="7B6449DC"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2" w:type="dxa"/>
                      </w:tcPr>
                      <w:p w14:paraId="517265D2" w14:textId="3A1C315B" w:rsidR="00272912" w:rsidRPr="00B76648" w:rsidRDefault="00A56496" w:rsidP="000818F9">
                        <w:pPr>
                          <w:spacing w:after="0" w:line="240" w:lineRule="auto"/>
                          <w:jc w:val="both"/>
                          <w:rPr>
                            <w:rFonts w:ascii="Times New Roman" w:hAnsi="Times New Roman" w:cs="Times New Roman"/>
                            <w:b/>
                            <w:bCs/>
                            <w:color w:val="000000" w:themeColor="text1"/>
                            <w:sz w:val="19"/>
                            <w:szCs w:val="19"/>
                            <w:lang w:val="ru"/>
                          </w:rPr>
                        </w:pPr>
                        <w:r w:rsidRPr="00B76648">
                          <w:rPr>
                            <w:rFonts w:ascii="Times New Roman" w:eastAsia="Times New Roman" w:hAnsi="Times New Roman" w:cs="Times New Roman"/>
                            <w:color w:val="000000" w:themeColor="text1"/>
                            <w:sz w:val="19"/>
                            <w:szCs w:val="19"/>
                            <w:lang w:val="en-GB" w:eastAsia="fi-FI"/>
                          </w:rPr>
                          <w:t>Applied history 2</w:t>
                        </w:r>
                        <w:r w:rsidRPr="00B76648">
                          <w:rPr>
                            <w:rFonts w:ascii="Times New Roman" w:eastAsia="Times New Roman" w:hAnsi="Times New Roman" w:cs="Times New Roman"/>
                            <w:color w:val="000000" w:themeColor="text1"/>
                            <w:sz w:val="19"/>
                            <w:szCs w:val="19"/>
                            <w:lang w:val="ru-RU" w:eastAsia="fi-FI"/>
                          </w:rPr>
                          <w:t>2</w:t>
                        </w:r>
                        <w:r w:rsidR="00272912"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55BEB210" w14:textId="77777777" w:rsidTr="00E90CB5">
                    <w:trPr>
                      <w:trHeight w:val="70"/>
                    </w:trPr>
                    <w:tc>
                      <w:tcPr>
                        <w:tcW w:w="1730" w:type="dxa"/>
                      </w:tcPr>
                      <w:p w14:paraId="526EC700" w14:textId="7F744A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7ED53E29" w14:textId="624C254D" w:rsidR="00272912" w:rsidRPr="00B76648" w:rsidRDefault="00A56496"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5</w:t>
                        </w:r>
                      </w:p>
                    </w:tc>
                  </w:tr>
                  <w:tr w:rsidR="00B76648" w:rsidRPr="00B76648" w14:paraId="7CFCDC0C" w14:textId="77777777" w:rsidTr="00E90CB5">
                    <w:trPr>
                      <w:trHeight w:val="1648"/>
                    </w:trPr>
                    <w:tc>
                      <w:tcPr>
                        <w:tcW w:w="1730" w:type="dxa"/>
                      </w:tcPr>
                      <w:p w14:paraId="0FC203BB" w14:textId="2BA291DD"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2" w:type="dxa"/>
                      </w:tcPr>
                      <w:p w14:paraId="2115D056" w14:textId="2398606D"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w:t>
                        </w:r>
                        <w:r w:rsidRPr="00B76648">
                          <w:rPr>
                            <w:rFonts w:ascii="Times New Roman" w:hAnsi="Times New Roman" w:cs="Times New Roman"/>
                            <w:color w:val="000000" w:themeColor="text1"/>
                            <w:sz w:val="19"/>
                            <w:szCs w:val="19"/>
                            <w:lang w:val="en-GB"/>
                          </w:rPr>
                          <w:t xml:space="preserve">the following areas of subject competences: </w:t>
                        </w:r>
                      </w:p>
                      <w:p w14:paraId="5CE63DF2" w14:textId="6B293185"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Understanding fundamental historical processes (1, 2, 3)</w:t>
                        </w:r>
                      </w:p>
                      <w:p w14:paraId="07E34A6E" w14:textId="1ECC6452"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Application of historical knowledge skills (4)</w:t>
                        </w:r>
                      </w:p>
                      <w:p w14:paraId="35AB0573" w14:textId="56641583"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course introduces </w:t>
                        </w:r>
                        <w:r w:rsidRPr="00B76648">
                          <w:rPr>
                            <w:rFonts w:ascii="Times New Roman" w:hAnsi="Times New Roman" w:cs="Times New Roman"/>
                            <w:color w:val="000000" w:themeColor="text1"/>
                            <w:sz w:val="19"/>
                            <w:szCs w:val="19"/>
                            <w:lang w:val="en-GB"/>
                          </w:rPr>
                          <w:t>pre-service teachers</w:t>
                        </w:r>
                        <w:r w:rsidRPr="00B76648">
                          <w:rPr>
                            <w:rFonts w:ascii="Times New Roman" w:hAnsi="Times New Roman" w:cs="Times New Roman"/>
                            <w:bCs/>
                            <w:color w:val="000000" w:themeColor="text1"/>
                            <w:sz w:val="19"/>
                            <w:szCs w:val="19"/>
                            <w:lang w:val="en-GB"/>
                          </w:rPr>
                          <w:t xml:space="preserve"> to the basics of chronological thinking, historical comprehension, improves the skills of historical analysis and interpretation as tools of historical understanding of the past. P</w:t>
                        </w:r>
                        <w:r w:rsidRPr="00B76648">
                          <w:rPr>
                            <w:rFonts w:ascii="Times New Roman" w:hAnsi="Times New Roman" w:cs="Times New Roman"/>
                            <w:color w:val="000000" w:themeColor="text1"/>
                            <w:sz w:val="19"/>
                            <w:szCs w:val="19"/>
                            <w:lang w:val="en-GB"/>
                          </w:rPr>
                          <w:t>re-service teachers</w:t>
                        </w:r>
                        <w:r w:rsidRPr="00B76648">
                          <w:rPr>
                            <w:rFonts w:ascii="Times New Roman" w:hAnsi="Times New Roman" w:cs="Times New Roman"/>
                            <w:bCs/>
                            <w:color w:val="000000" w:themeColor="text1"/>
                            <w:sz w:val="19"/>
                            <w:szCs w:val="19"/>
                            <w:lang w:val="en-GB"/>
                          </w:rPr>
                          <w:t xml:space="preserve"> distinguish various aspects of the functioning of the historical consciousness at the collective and individual level, expand their understanding of the historical consciousness, and develop cognitive and epistemic skills, as well as stories with a deep understanding of the subject area and subject pedagogy as required by a history teacher.</w:t>
                        </w:r>
                      </w:p>
                    </w:tc>
                  </w:tr>
                  <w:tr w:rsidR="00B76648" w:rsidRPr="00B76648" w14:paraId="339DDF1E" w14:textId="77777777" w:rsidTr="00360665">
                    <w:trPr>
                      <w:trHeight w:val="888"/>
                    </w:trPr>
                    <w:tc>
                      <w:tcPr>
                        <w:tcW w:w="1730" w:type="dxa"/>
                      </w:tcPr>
                      <w:p w14:paraId="0B92BF4F" w14:textId="4203C84B"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17C1F26C" w14:textId="0975B729"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494992F0" w14:textId="143C2C93" w:rsidR="00272912" w:rsidRPr="00B76648" w:rsidRDefault="00272912" w:rsidP="005E380D">
                        <w:pPr>
                          <w:pStyle w:val="a3"/>
                          <w:numPr>
                            <w:ilvl w:val="0"/>
                            <w:numId w:val="50"/>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interpret information about human activities and the development of society in time and space;</w:t>
                        </w:r>
                      </w:p>
                      <w:p w14:paraId="2696D170" w14:textId="4A21F3CC" w:rsidR="00272912" w:rsidRPr="00B76648" w:rsidRDefault="00272912" w:rsidP="005E380D">
                        <w:pPr>
                          <w:pStyle w:val="a3"/>
                          <w:numPr>
                            <w:ilvl w:val="0"/>
                            <w:numId w:val="50"/>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identify different points of view on the use of historical experience and the evaluation of history and historical consciousness;</w:t>
                        </w:r>
                      </w:p>
                      <w:p w14:paraId="02ED7DC6" w14:textId="4947EF67" w:rsidR="00272912" w:rsidRPr="00B76648" w:rsidRDefault="00272912" w:rsidP="005E380D">
                        <w:pPr>
                          <w:pStyle w:val="a3"/>
                          <w:numPr>
                            <w:ilvl w:val="0"/>
                            <w:numId w:val="50"/>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discuss and analyse the understanding of history on historical and modern examples;</w:t>
                        </w:r>
                      </w:p>
                      <w:p w14:paraId="502EEF44" w14:textId="5A4A5D95" w:rsidR="00272912" w:rsidRPr="00B76648" w:rsidRDefault="00272912" w:rsidP="005E380D">
                        <w:pPr>
                          <w:pStyle w:val="a3"/>
                          <w:numPr>
                            <w:ilvl w:val="0"/>
                            <w:numId w:val="50"/>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lastRenderedPageBreak/>
                          <w:t>integrate the acquired knowledge and apply them in teaching, research, creative work.</w:t>
                        </w:r>
                      </w:p>
                    </w:tc>
                  </w:tr>
                </w:tbl>
                <w:p w14:paraId="4A854C74"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72"/>
                  </w:tblGrid>
                  <w:tr w:rsidR="00B76648" w:rsidRPr="00B76648" w14:paraId="526AC500" w14:textId="77777777" w:rsidTr="00E90CB5">
                    <w:trPr>
                      <w:trHeight w:val="70"/>
                    </w:trPr>
                    <w:tc>
                      <w:tcPr>
                        <w:tcW w:w="1730" w:type="dxa"/>
                      </w:tcPr>
                      <w:p w14:paraId="76D2CDB6" w14:textId="0866E0F8"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2" w:type="dxa"/>
                      </w:tcPr>
                      <w:p w14:paraId="102ABB94" w14:textId="77777777"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ru"/>
                          </w:rPr>
                        </w:pPr>
                        <w:r w:rsidRPr="00B76648">
                          <w:rPr>
                            <w:rFonts w:ascii="Times New Roman" w:hAnsi="Times New Roman" w:cs="Times New Roman"/>
                            <w:b/>
                            <w:bCs/>
                            <w:color w:val="000000" w:themeColor="text1"/>
                            <w:sz w:val="19"/>
                            <w:szCs w:val="19"/>
                            <w:lang w:val="en-GB"/>
                          </w:rPr>
                          <w:t>Visual history</w:t>
                        </w:r>
                      </w:p>
                    </w:tc>
                  </w:tr>
                  <w:tr w:rsidR="00B76648" w:rsidRPr="00B76648" w14:paraId="0156BE66" w14:textId="77777777" w:rsidTr="00E90CB5">
                    <w:trPr>
                      <w:trHeight w:val="70"/>
                    </w:trPr>
                    <w:tc>
                      <w:tcPr>
                        <w:tcW w:w="1730" w:type="dxa"/>
                      </w:tcPr>
                      <w:p w14:paraId="65147F98"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2" w:type="dxa"/>
                      </w:tcPr>
                      <w:p w14:paraId="5E6FC7F4" w14:textId="45B51E6E"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ru"/>
                          </w:rPr>
                        </w:pPr>
                        <w:r w:rsidRPr="00B76648">
                          <w:rPr>
                            <w:rFonts w:ascii="Times New Roman" w:hAnsi="Times New Roman" w:cs="Times New Roman"/>
                            <w:bCs/>
                            <w:color w:val="000000" w:themeColor="text1"/>
                            <w:sz w:val="19"/>
                            <w:szCs w:val="19"/>
                            <w:lang w:val="en-GB"/>
                          </w:rPr>
                          <w:t xml:space="preserve">Subject Component, </w:t>
                        </w:r>
                        <w:r w:rsidRPr="00B76648">
                          <w:rPr>
                            <w:rFonts w:ascii="Times New Roman" w:hAnsi="Times New Roman" w:cs="Times New Roman"/>
                            <w:color w:val="000000" w:themeColor="text1"/>
                            <w:sz w:val="19"/>
                            <w:szCs w:val="19"/>
                            <w:lang w:val="en-GB"/>
                          </w:rPr>
                          <w:t>Optional Component</w:t>
                        </w:r>
                      </w:p>
                    </w:tc>
                  </w:tr>
                  <w:tr w:rsidR="00B76648" w:rsidRPr="00B76648" w14:paraId="40B02C29" w14:textId="77777777" w:rsidTr="00E90CB5">
                    <w:trPr>
                      <w:trHeight w:val="70"/>
                    </w:trPr>
                    <w:tc>
                      <w:tcPr>
                        <w:tcW w:w="1730" w:type="dxa"/>
                      </w:tcPr>
                      <w:p w14:paraId="2E64D897" w14:textId="682966E8"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2" w:type="dxa"/>
                      </w:tcPr>
                      <w:p w14:paraId="6DD5DDF0" w14:textId="175DBD82"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7B8132AB" w14:textId="77777777" w:rsidTr="00E90CB5">
                    <w:trPr>
                      <w:trHeight w:val="70"/>
                    </w:trPr>
                    <w:tc>
                      <w:tcPr>
                        <w:tcW w:w="1730" w:type="dxa"/>
                      </w:tcPr>
                      <w:p w14:paraId="77D311F6"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2" w:type="dxa"/>
                      </w:tcPr>
                      <w:p w14:paraId="7765126F" w14:textId="206439EF" w:rsidR="00272912" w:rsidRPr="00B76648" w:rsidRDefault="00A56496" w:rsidP="000818F9">
                        <w:pPr>
                          <w:spacing w:after="0" w:line="240" w:lineRule="auto"/>
                          <w:jc w:val="both"/>
                          <w:rPr>
                            <w:rFonts w:ascii="Times New Roman" w:hAnsi="Times New Roman" w:cs="Times New Roman"/>
                            <w:b/>
                            <w:bCs/>
                            <w:color w:val="000000" w:themeColor="text1"/>
                            <w:sz w:val="19"/>
                            <w:szCs w:val="19"/>
                            <w:lang w:val="ru"/>
                          </w:rPr>
                        </w:pPr>
                        <w:r w:rsidRPr="00B76648">
                          <w:rPr>
                            <w:rFonts w:ascii="Times New Roman" w:eastAsia="Times New Roman" w:hAnsi="Times New Roman" w:cs="Times New Roman"/>
                            <w:color w:val="000000" w:themeColor="text1"/>
                            <w:sz w:val="19"/>
                            <w:szCs w:val="19"/>
                            <w:lang w:val="en-GB" w:eastAsia="fi-FI"/>
                          </w:rPr>
                          <w:t>Applied history 2</w:t>
                        </w:r>
                        <w:r w:rsidRPr="00B76648">
                          <w:rPr>
                            <w:rFonts w:ascii="Times New Roman" w:eastAsia="Times New Roman" w:hAnsi="Times New Roman" w:cs="Times New Roman"/>
                            <w:color w:val="000000" w:themeColor="text1"/>
                            <w:sz w:val="19"/>
                            <w:szCs w:val="19"/>
                            <w:lang w:val="ru-RU" w:eastAsia="fi-FI"/>
                          </w:rPr>
                          <w:t>2</w:t>
                        </w:r>
                        <w:r w:rsidR="00272912"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2E7C8CA0" w14:textId="77777777" w:rsidTr="00E90CB5">
                    <w:trPr>
                      <w:trHeight w:val="70"/>
                    </w:trPr>
                    <w:tc>
                      <w:tcPr>
                        <w:tcW w:w="1730" w:type="dxa"/>
                      </w:tcPr>
                      <w:p w14:paraId="2681BE30" w14:textId="098DD37E"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5A69F8D9" w14:textId="2668EA5E" w:rsidR="00272912" w:rsidRPr="00B76648" w:rsidRDefault="00A56496"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5</w:t>
                        </w:r>
                      </w:p>
                    </w:tc>
                  </w:tr>
                  <w:tr w:rsidR="00B76648" w:rsidRPr="00B76648" w14:paraId="6AF796B8" w14:textId="77777777" w:rsidTr="00360665">
                    <w:trPr>
                      <w:trHeight w:val="406"/>
                    </w:trPr>
                    <w:tc>
                      <w:tcPr>
                        <w:tcW w:w="1730" w:type="dxa"/>
                      </w:tcPr>
                      <w:p w14:paraId="7B2BB043" w14:textId="460069BE"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2" w:type="dxa"/>
                      </w:tcPr>
                      <w:p w14:paraId="5615E7E2" w14:textId="15A9243A"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w:t>
                        </w:r>
                        <w:r w:rsidRPr="00B76648">
                          <w:rPr>
                            <w:rFonts w:ascii="Times New Roman" w:hAnsi="Times New Roman" w:cs="Times New Roman"/>
                            <w:color w:val="000000" w:themeColor="text1"/>
                            <w:sz w:val="19"/>
                            <w:szCs w:val="19"/>
                            <w:lang w:val="en-GB"/>
                          </w:rPr>
                          <w:t xml:space="preserve">the following areas of subject competences: </w:t>
                        </w:r>
                      </w:p>
                      <w:p w14:paraId="216DB886" w14:textId="60410E32"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Understanding fundamental historical processes (3)</w:t>
                        </w:r>
                      </w:p>
                      <w:p w14:paraId="094CA3FB" w14:textId="4C9DE74C"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 xml:space="preserve">Competence area for Application of historical knowledge skills (4) </w:t>
                        </w:r>
                      </w:p>
                      <w:p w14:paraId="5C3B899B" w14:textId="21C746B5"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 xml:space="preserve">Competence area for Research competence (9) </w:t>
                        </w:r>
                      </w:p>
                      <w:p w14:paraId="731AECB3" w14:textId="527DED58"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course forms knowledge about rethinking of historical reality in the context of the history of images, where the concept of "image" is based on visualization, and reliance is made on sensory experience. The course develops pre-service teachers’ visual literacy, visual thinking, technological literacy, visual culture, skills of reconstruction and image interpretation. Pre-service teachers study methods of documenting visual information (video, photography), and technologies of perception, analysis, and interpretation of visual documents. Pre-service teachers improve their skills in the application of qualitative methods of cognition and analysis of visual sources (filmed documents, television, video recordings, photo documents), skills of information processing, and their ability to effectively use digital and media technologies to achieve research goals. </w:t>
                        </w:r>
                      </w:p>
                    </w:tc>
                  </w:tr>
                  <w:tr w:rsidR="00B76648" w:rsidRPr="00B76648" w14:paraId="4F86D164" w14:textId="77777777" w:rsidTr="00360665">
                    <w:trPr>
                      <w:trHeight w:val="1813"/>
                    </w:trPr>
                    <w:tc>
                      <w:tcPr>
                        <w:tcW w:w="1730" w:type="dxa"/>
                      </w:tcPr>
                      <w:p w14:paraId="375E0F40" w14:textId="37D4F835"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2E7BCE36" w14:textId="63C04EFC"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color w:val="000000" w:themeColor="text1"/>
                            <w:sz w:val="19"/>
                            <w:szCs w:val="19"/>
                            <w:lang w:val="en-GB"/>
                          </w:rPr>
                          <w:t>Pre-service teachers</w:t>
                        </w:r>
                        <w:r w:rsidRPr="00B76648">
                          <w:rPr>
                            <w:rFonts w:ascii="Times New Roman" w:hAnsi="Times New Roman" w:cs="Times New Roman"/>
                            <w:b/>
                            <w:bCs/>
                            <w:color w:val="000000" w:themeColor="text1"/>
                            <w:sz w:val="19"/>
                            <w:szCs w:val="19"/>
                            <w:lang w:val="en-GB"/>
                          </w:rPr>
                          <w:t xml:space="preserve"> demonstrating competence can:</w:t>
                        </w:r>
                        <w:r w:rsidRPr="00B76648">
                          <w:rPr>
                            <w:rFonts w:ascii="Times New Roman" w:hAnsi="Times New Roman" w:cs="Times New Roman"/>
                            <w:b/>
                            <w:bCs/>
                            <w:color w:val="000000" w:themeColor="text1"/>
                            <w:sz w:val="19"/>
                            <w:szCs w:val="19"/>
                            <w:lang w:val="en-GB"/>
                          </w:rPr>
                          <w:tab/>
                        </w:r>
                      </w:p>
                      <w:p w14:paraId="5EA2BDCA" w14:textId="2BDC0343" w:rsidR="00272912" w:rsidRPr="00B76648" w:rsidRDefault="00272912" w:rsidP="005E380D">
                        <w:pPr>
                          <w:pStyle w:val="a3"/>
                          <w:numPr>
                            <w:ilvl w:val="0"/>
                            <w:numId w:val="51"/>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compare and evaluate the stages of study of visual sources;</w:t>
                        </w:r>
                      </w:p>
                      <w:p w14:paraId="2457D5DC" w14:textId="09959269" w:rsidR="00272912" w:rsidRPr="00B76648" w:rsidRDefault="00272912" w:rsidP="005E380D">
                        <w:pPr>
                          <w:pStyle w:val="a3"/>
                          <w:numPr>
                            <w:ilvl w:val="0"/>
                            <w:numId w:val="51"/>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simulate the past on the basis of assessment of the recorded information elements by comparing with other sources of information;</w:t>
                        </w:r>
                      </w:p>
                      <w:p w14:paraId="58B42CD7" w14:textId="0047AD8C" w:rsidR="00272912" w:rsidRPr="00B76648" w:rsidRDefault="00272912" w:rsidP="005E380D">
                        <w:pPr>
                          <w:pStyle w:val="a3"/>
                          <w:numPr>
                            <w:ilvl w:val="0"/>
                            <w:numId w:val="51"/>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analyse, evaluate, compare visual information;</w:t>
                        </w:r>
                      </w:p>
                      <w:p w14:paraId="13291EBB" w14:textId="04345A33" w:rsidR="00272912" w:rsidRPr="00B76648" w:rsidRDefault="00272912" w:rsidP="005E380D">
                        <w:pPr>
                          <w:pStyle w:val="a3"/>
                          <w:numPr>
                            <w:ilvl w:val="0"/>
                            <w:numId w:val="51"/>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choose the types of visual sources depending on the research objectives;</w:t>
                        </w:r>
                      </w:p>
                      <w:p w14:paraId="2B8CB19E" w14:textId="7D891F14" w:rsidR="00272912" w:rsidRPr="00B76648" w:rsidRDefault="00272912" w:rsidP="005E380D">
                        <w:pPr>
                          <w:pStyle w:val="a3"/>
                          <w:numPr>
                            <w:ilvl w:val="0"/>
                            <w:numId w:val="51"/>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use different technologies building the historical reality.</w:t>
                        </w:r>
                      </w:p>
                    </w:tc>
                  </w:tr>
                </w:tbl>
                <w:p w14:paraId="021BBEC0"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72"/>
                  </w:tblGrid>
                  <w:tr w:rsidR="00B76648" w:rsidRPr="00B76648" w14:paraId="2F0C3E8E" w14:textId="77777777" w:rsidTr="00E90CB5">
                    <w:trPr>
                      <w:trHeight w:val="70"/>
                    </w:trPr>
                    <w:tc>
                      <w:tcPr>
                        <w:tcW w:w="1730" w:type="dxa"/>
                      </w:tcPr>
                      <w:p w14:paraId="7D7181EB" w14:textId="1C20BEF0"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2" w:type="dxa"/>
                      </w:tcPr>
                      <w:p w14:paraId="06922118" w14:textId="77777777"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ru"/>
                          </w:rPr>
                        </w:pPr>
                        <w:r w:rsidRPr="00B76648">
                          <w:rPr>
                            <w:rFonts w:ascii="Times New Roman" w:hAnsi="Times New Roman" w:cs="Times New Roman"/>
                            <w:b/>
                            <w:bCs/>
                            <w:color w:val="000000" w:themeColor="text1"/>
                            <w:sz w:val="19"/>
                            <w:szCs w:val="19"/>
                            <w:lang w:val="en-GB"/>
                          </w:rPr>
                          <w:t>Local history</w:t>
                        </w:r>
                      </w:p>
                    </w:tc>
                  </w:tr>
                  <w:tr w:rsidR="00B76648" w:rsidRPr="00B76648" w14:paraId="327B3CC9" w14:textId="77777777" w:rsidTr="00E90CB5">
                    <w:trPr>
                      <w:trHeight w:val="70"/>
                    </w:trPr>
                    <w:tc>
                      <w:tcPr>
                        <w:tcW w:w="1730" w:type="dxa"/>
                      </w:tcPr>
                      <w:p w14:paraId="03C8A734"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2" w:type="dxa"/>
                      </w:tcPr>
                      <w:p w14:paraId="43C332A8" w14:textId="26417CD3" w:rsidR="00272912" w:rsidRPr="00B76648" w:rsidRDefault="00272912" w:rsidP="000818F9">
                        <w:pPr>
                          <w:spacing w:after="0" w:line="240" w:lineRule="auto"/>
                          <w:jc w:val="both"/>
                          <w:rPr>
                            <w:rFonts w:ascii="Times New Roman" w:hAnsi="Times New Roman" w:cs="Times New Roman"/>
                            <w:bCs/>
                            <w:color w:val="000000" w:themeColor="text1"/>
                            <w:sz w:val="19"/>
                            <w:szCs w:val="19"/>
                            <w:lang w:val="ru"/>
                          </w:rPr>
                        </w:pPr>
                        <w:r w:rsidRPr="00B76648">
                          <w:rPr>
                            <w:rFonts w:ascii="Times New Roman" w:hAnsi="Times New Roman" w:cs="Times New Roman"/>
                            <w:bCs/>
                            <w:color w:val="000000" w:themeColor="text1"/>
                            <w:sz w:val="19"/>
                            <w:szCs w:val="19"/>
                            <w:lang w:val="en-GB"/>
                          </w:rPr>
                          <w:t xml:space="preserve">Subject Component, </w:t>
                        </w:r>
                        <w:r w:rsidRPr="00B76648">
                          <w:rPr>
                            <w:rFonts w:ascii="Times New Roman" w:hAnsi="Times New Roman" w:cs="Times New Roman"/>
                            <w:color w:val="000000" w:themeColor="text1"/>
                            <w:sz w:val="19"/>
                            <w:szCs w:val="19"/>
                            <w:lang w:val="en-GB"/>
                          </w:rPr>
                          <w:t>Optional Component</w:t>
                        </w:r>
                      </w:p>
                    </w:tc>
                  </w:tr>
                  <w:tr w:rsidR="00B76648" w:rsidRPr="00B76648" w14:paraId="1AD1AFAA" w14:textId="77777777" w:rsidTr="00E90CB5">
                    <w:trPr>
                      <w:trHeight w:val="70"/>
                    </w:trPr>
                    <w:tc>
                      <w:tcPr>
                        <w:tcW w:w="1730" w:type="dxa"/>
                      </w:tcPr>
                      <w:p w14:paraId="7291831C" w14:textId="3A174A4D"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2" w:type="dxa"/>
                      </w:tcPr>
                      <w:p w14:paraId="535FBC90" w14:textId="2A8A4C1B"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58F63832" w14:textId="77777777" w:rsidTr="00E90CB5">
                    <w:trPr>
                      <w:trHeight w:val="70"/>
                    </w:trPr>
                    <w:tc>
                      <w:tcPr>
                        <w:tcW w:w="1730" w:type="dxa"/>
                      </w:tcPr>
                      <w:p w14:paraId="3CD7B81F"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2" w:type="dxa"/>
                      </w:tcPr>
                      <w:p w14:paraId="3ABF5394" w14:textId="3EE916C9" w:rsidR="00272912" w:rsidRPr="00B76648" w:rsidRDefault="00A56496" w:rsidP="000818F9">
                        <w:pPr>
                          <w:spacing w:after="0" w:line="240" w:lineRule="auto"/>
                          <w:jc w:val="both"/>
                          <w:rPr>
                            <w:rFonts w:ascii="Times New Roman" w:hAnsi="Times New Roman" w:cs="Times New Roman"/>
                            <w:b/>
                            <w:bCs/>
                            <w:color w:val="000000" w:themeColor="text1"/>
                            <w:sz w:val="19"/>
                            <w:szCs w:val="19"/>
                            <w:lang w:val="ru"/>
                          </w:rPr>
                        </w:pPr>
                        <w:r w:rsidRPr="00B76648">
                          <w:rPr>
                            <w:rFonts w:ascii="Times New Roman" w:eastAsia="Times New Roman" w:hAnsi="Times New Roman" w:cs="Times New Roman"/>
                            <w:color w:val="000000" w:themeColor="text1"/>
                            <w:sz w:val="19"/>
                            <w:szCs w:val="19"/>
                            <w:lang w:val="en-GB" w:eastAsia="fi-FI"/>
                          </w:rPr>
                          <w:t>Applied history 2</w:t>
                        </w:r>
                        <w:r w:rsidRPr="00B76648">
                          <w:rPr>
                            <w:rFonts w:ascii="Times New Roman" w:eastAsia="Times New Roman" w:hAnsi="Times New Roman" w:cs="Times New Roman"/>
                            <w:color w:val="000000" w:themeColor="text1"/>
                            <w:sz w:val="19"/>
                            <w:szCs w:val="19"/>
                            <w:lang w:val="ru-RU" w:eastAsia="fi-FI"/>
                          </w:rPr>
                          <w:t>2</w:t>
                        </w:r>
                        <w:r w:rsidR="00272912"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3B4E56A8" w14:textId="77777777" w:rsidTr="00E90CB5">
                    <w:trPr>
                      <w:trHeight w:val="70"/>
                    </w:trPr>
                    <w:tc>
                      <w:tcPr>
                        <w:tcW w:w="1730" w:type="dxa"/>
                      </w:tcPr>
                      <w:p w14:paraId="78D6B16C" w14:textId="40F09264"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5F618594" w14:textId="3CDD5E7C" w:rsidR="00272912" w:rsidRPr="00B76648" w:rsidRDefault="00A56496"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5</w:t>
                        </w:r>
                      </w:p>
                    </w:tc>
                  </w:tr>
                  <w:tr w:rsidR="00B76648" w:rsidRPr="00B76648" w14:paraId="6E86EF29" w14:textId="77777777" w:rsidTr="00360665">
                    <w:trPr>
                      <w:trHeight w:val="1233"/>
                    </w:trPr>
                    <w:tc>
                      <w:tcPr>
                        <w:tcW w:w="1730" w:type="dxa"/>
                      </w:tcPr>
                      <w:p w14:paraId="475F4758" w14:textId="1EB46B5F"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 xml:space="preserve">Course/ competence description </w:t>
                        </w:r>
                      </w:p>
                    </w:tc>
                    <w:tc>
                      <w:tcPr>
                        <w:tcW w:w="7772" w:type="dxa"/>
                      </w:tcPr>
                      <w:p w14:paraId="2D40CC6B" w14:textId="2644218A"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29EEE95B" w14:textId="2B50340B"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Understanding fundamental historical processes (2, 3)</w:t>
                        </w:r>
                      </w:p>
                      <w:p w14:paraId="4D7B22A5" w14:textId="160D059A"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Application of historical knowledge skills (4)</w:t>
                        </w:r>
                      </w:p>
                      <w:p w14:paraId="07ED04F0" w14:textId="718CD681"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Civil competence (6)</w:t>
                        </w:r>
                      </w:p>
                      <w:p w14:paraId="659DB71E" w14:textId="2801461B"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Pre-service teachers</w:t>
                        </w:r>
                        <w:r w:rsidRPr="00B76648">
                          <w:rPr>
                            <w:rFonts w:ascii="Times New Roman" w:hAnsi="Times New Roman" w:cs="Times New Roman"/>
                            <w:color w:val="000000" w:themeColor="text1"/>
                            <w:sz w:val="19"/>
                            <w:szCs w:val="19"/>
                            <w:shd w:val="clear" w:color="auto" w:fill="FFFFFF"/>
                            <w:lang w:val="en-GB"/>
                          </w:rPr>
                          <w:t xml:space="preserve"> possess a method of search and design of materials, monuments of history and culture of their native land, methods of planning and conducting local studies, and organization of excursion and field events. They develop research skills through a practical study of the history of their region.</w:t>
                        </w:r>
                      </w:p>
                    </w:tc>
                  </w:tr>
                  <w:tr w:rsidR="00B76648" w:rsidRPr="00B76648" w14:paraId="3866D795" w14:textId="77777777" w:rsidTr="00360665">
                    <w:trPr>
                      <w:trHeight w:val="50"/>
                    </w:trPr>
                    <w:tc>
                      <w:tcPr>
                        <w:tcW w:w="1730" w:type="dxa"/>
                      </w:tcPr>
                      <w:p w14:paraId="4991DC00" w14:textId="17C629F4"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7BB1B93F" w14:textId="03EC9063"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
                            <w:color w:val="000000" w:themeColor="text1"/>
                            <w:sz w:val="19"/>
                            <w:szCs w:val="19"/>
                            <w:lang w:val="en-GB"/>
                          </w:rPr>
                          <w:t>Pre-service teachers</w:t>
                        </w:r>
                        <w:r w:rsidRPr="00B76648">
                          <w:rPr>
                            <w:rFonts w:ascii="Times New Roman" w:hAnsi="Times New Roman" w:cs="Times New Roman"/>
                            <w:b/>
                            <w:bCs/>
                            <w:color w:val="000000" w:themeColor="text1"/>
                            <w:sz w:val="19"/>
                            <w:szCs w:val="19"/>
                            <w:lang w:val="en-GB"/>
                          </w:rPr>
                          <w:t xml:space="preserve"> demonstrating competence can:</w:t>
                        </w:r>
                      </w:p>
                      <w:p w14:paraId="6C1CB080" w14:textId="5FCD8AFA" w:rsidR="00272912" w:rsidRPr="00B76648" w:rsidRDefault="00272912" w:rsidP="005E380D">
                        <w:pPr>
                          <w:pStyle w:val="a3"/>
                          <w:numPr>
                            <w:ilvl w:val="0"/>
                            <w:numId w:val="52"/>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apply the features of local history work during work with scientific materials (archival, material) and research literature;</w:t>
                        </w:r>
                      </w:p>
                      <w:p w14:paraId="23AC2034" w14:textId="7DAF05AB" w:rsidR="00272912" w:rsidRPr="00B76648" w:rsidRDefault="00272912" w:rsidP="005E380D">
                        <w:pPr>
                          <w:pStyle w:val="a3"/>
                          <w:numPr>
                            <w:ilvl w:val="0"/>
                            <w:numId w:val="52"/>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apply interdisciplinary, including historical and local methods of research such as fixation, primary description and protection of local cultural monuments;</w:t>
                        </w:r>
                      </w:p>
                      <w:p w14:paraId="1D5C2E8E" w14:textId="7FF1C1EE" w:rsidR="00272912" w:rsidRPr="00B76648" w:rsidRDefault="00272912" w:rsidP="005E380D">
                        <w:pPr>
                          <w:pStyle w:val="a3"/>
                          <w:numPr>
                            <w:ilvl w:val="0"/>
                            <w:numId w:val="52"/>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use the skills of field and excursion work in their professional activities;</w:t>
                        </w:r>
                      </w:p>
                      <w:p w14:paraId="7472B1E2" w14:textId="1771E7BD" w:rsidR="00272912" w:rsidRPr="00B76648" w:rsidRDefault="00272912" w:rsidP="005E380D">
                        <w:pPr>
                          <w:pStyle w:val="a3"/>
                          <w:numPr>
                            <w:ilvl w:val="0"/>
                            <w:numId w:val="52"/>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discuss the varieties of micro- and macro-history methods; </w:t>
                        </w:r>
                      </w:p>
                      <w:p w14:paraId="6F1F230F" w14:textId="2346BDD6" w:rsidR="00272912" w:rsidRPr="00B76648" w:rsidRDefault="00272912" w:rsidP="005E380D">
                        <w:pPr>
                          <w:pStyle w:val="a3"/>
                          <w:numPr>
                            <w:ilvl w:val="0"/>
                            <w:numId w:val="52"/>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establish the relationship between a country’s history and regional history;</w:t>
                        </w:r>
                      </w:p>
                      <w:p w14:paraId="1890EF50" w14:textId="35ABCA6A" w:rsidR="00272912" w:rsidRPr="00B76648" w:rsidRDefault="00272912" w:rsidP="005E380D">
                        <w:pPr>
                          <w:pStyle w:val="a3"/>
                          <w:numPr>
                            <w:ilvl w:val="0"/>
                            <w:numId w:val="52"/>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characterize the principle of selection and methods of inclusion of local history material in the process of studying the history of Kazakhstan of the modern period;</w:t>
                        </w:r>
                      </w:p>
                      <w:p w14:paraId="0B398318" w14:textId="39E7F2F3" w:rsidR="00272912" w:rsidRPr="00B76648" w:rsidRDefault="00272912" w:rsidP="005E380D">
                        <w:pPr>
                          <w:pStyle w:val="a3"/>
                          <w:numPr>
                            <w:ilvl w:val="0"/>
                            <w:numId w:val="52"/>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form a respectful attitude to the historical heritage and cultural achievements of the native land of the students.</w:t>
                        </w:r>
                      </w:p>
                    </w:tc>
                  </w:tr>
                </w:tbl>
                <w:p w14:paraId="5C693AE1"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72"/>
                  </w:tblGrid>
                  <w:tr w:rsidR="00B76648" w:rsidRPr="00B76648" w14:paraId="3D9A8253" w14:textId="77777777" w:rsidTr="00E90CB5">
                    <w:trPr>
                      <w:trHeight w:val="70"/>
                    </w:trPr>
                    <w:tc>
                      <w:tcPr>
                        <w:tcW w:w="1730" w:type="dxa"/>
                      </w:tcPr>
                      <w:p w14:paraId="4C04BC14" w14:textId="28DC9155"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2" w:type="dxa"/>
                      </w:tcPr>
                      <w:p w14:paraId="6CB02C25" w14:textId="77777777" w:rsidR="00272912" w:rsidRPr="00B76648" w:rsidRDefault="00272912" w:rsidP="000818F9">
                        <w:pPr>
                          <w:spacing w:after="0" w:line="240" w:lineRule="auto"/>
                          <w:jc w:val="both"/>
                          <w:rPr>
                            <w:rFonts w:ascii="Times New Roman" w:hAnsi="Times New Roman" w:cs="Times New Roman"/>
                            <w:b/>
                            <w:color w:val="000000" w:themeColor="text1"/>
                            <w:sz w:val="19"/>
                            <w:szCs w:val="19"/>
                            <w:lang w:val="ru-RU"/>
                          </w:rPr>
                        </w:pPr>
                        <w:r w:rsidRPr="00B76648">
                          <w:rPr>
                            <w:rFonts w:ascii="Times New Roman" w:hAnsi="Times New Roman" w:cs="Times New Roman"/>
                            <w:b/>
                            <w:color w:val="000000" w:themeColor="text1"/>
                            <w:sz w:val="19"/>
                            <w:szCs w:val="19"/>
                            <w:lang w:val="en-GB"/>
                          </w:rPr>
                          <w:t>Historical geography</w:t>
                        </w:r>
                      </w:p>
                    </w:tc>
                  </w:tr>
                  <w:tr w:rsidR="00B76648" w:rsidRPr="00B76648" w14:paraId="62FF8B93" w14:textId="77777777" w:rsidTr="00E90CB5">
                    <w:trPr>
                      <w:trHeight w:val="70"/>
                    </w:trPr>
                    <w:tc>
                      <w:tcPr>
                        <w:tcW w:w="1730" w:type="dxa"/>
                      </w:tcPr>
                      <w:p w14:paraId="6B867FCB"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2" w:type="dxa"/>
                      </w:tcPr>
                      <w:p w14:paraId="21E18031" w14:textId="76F72B02" w:rsidR="00272912" w:rsidRPr="00B76648" w:rsidRDefault="00272912" w:rsidP="000818F9">
                        <w:pPr>
                          <w:spacing w:after="0" w:line="240" w:lineRule="auto"/>
                          <w:jc w:val="both"/>
                          <w:rPr>
                            <w:rFonts w:ascii="Times New Roman" w:hAnsi="Times New Roman" w:cs="Times New Roman"/>
                            <w:color w:val="000000" w:themeColor="text1"/>
                            <w:sz w:val="19"/>
                            <w:szCs w:val="19"/>
                          </w:rPr>
                        </w:pPr>
                        <w:r w:rsidRPr="00B76648">
                          <w:rPr>
                            <w:rFonts w:ascii="Times New Roman" w:hAnsi="Times New Roman" w:cs="Times New Roman"/>
                            <w:bCs/>
                            <w:color w:val="000000" w:themeColor="text1"/>
                            <w:sz w:val="19"/>
                            <w:szCs w:val="19"/>
                            <w:lang w:val="en-GB"/>
                          </w:rPr>
                          <w:t xml:space="preserve">Subject Component, </w:t>
                        </w:r>
                        <w:r w:rsidRPr="00B76648">
                          <w:rPr>
                            <w:rFonts w:ascii="Times New Roman" w:hAnsi="Times New Roman" w:cs="Times New Roman"/>
                            <w:color w:val="000000" w:themeColor="text1"/>
                            <w:sz w:val="19"/>
                            <w:szCs w:val="19"/>
                            <w:lang w:val="en-GB"/>
                          </w:rPr>
                          <w:t>Optional Component</w:t>
                        </w:r>
                      </w:p>
                    </w:tc>
                  </w:tr>
                  <w:tr w:rsidR="00B76648" w:rsidRPr="00B76648" w14:paraId="75EA085F" w14:textId="77777777" w:rsidTr="00E90CB5">
                    <w:trPr>
                      <w:trHeight w:val="70"/>
                    </w:trPr>
                    <w:tc>
                      <w:tcPr>
                        <w:tcW w:w="1730" w:type="dxa"/>
                      </w:tcPr>
                      <w:p w14:paraId="4B2C67B1" w14:textId="0CB90089"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2" w:type="dxa"/>
                      </w:tcPr>
                      <w:p w14:paraId="0192C05B" w14:textId="305634E1"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16B0ACCD" w14:textId="77777777" w:rsidTr="00E90CB5">
                    <w:trPr>
                      <w:trHeight w:val="70"/>
                    </w:trPr>
                    <w:tc>
                      <w:tcPr>
                        <w:tcW w:w="1730" w:type="dxa"/>
                      </w:tcPr>
                      <w:p w14:paraId="009A73F4"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2" w:type="dxa"/>
                      </w:tcPr>
                      <w:p w14:paraId="405EFA2F" w14:textId="0AC67400" w:rsidR="00272912" w:rsidRPr="00B76648" w:rsidRDefault="00A56496" w:rsidP="000818F9">
                        <w:pPr>
                          <w:spacing w:after="0" w:line="240" w:lineRule="auto"/>
                          <w:jc w:val="both"/>
                          <w:rPr>
                            <w:rFonts w:ascii="Times New Roman" w:hAnsi="Times New Roman" w:cs="Times New Roman"/>
                            <w:b/>
                            <w:color w:val="000000" w:themeColor="text1"/>
                            <w:sz w:val="19"/>
                            <w:szCs w:val="19"/>
                            <w:lang w:val="ru-RU"/>
                          </w:rPr>
                        </w:pPr>
                        <w:r w:rsidRPr="00B76648">
                          <w:rPr>
                            <w:rFonts w:ascii="Times New Roman" w:eastAsia="Times New Roman" w:hAnsi="Times New Roman" w:cs="Times New Roman"/>
                            <w:color w:val="000000" w:themeColor="text1"/>
                            <w:sz w:val="19"/>
                            <w:szCs w:val="19"/>
                            <w:lang w:val="en-GB" w:eastAsia="fi-FI"/>
                          </w:rPr>
                          <w:t>Applied history 2</w:t>
                        </w:r>
                        <w:r w:rsidRPr="00B76648">
                          <w:rPr>
                            <w:rFonts w:ascii="Times New Roman" w:eastAsia="Times New Roman" w:hAnsi="Times New Roman" w:cs="Times New Roman"/>
                            <w:color w:val="000000" w:themeColor="text1"/>
                            <w:sz w:val="19"/>
                            <w:szCs w:val="19"/>
                            <w:lang w:val="ru-RU" w:eastAsia="fi-FI"/>
                          </w:rPr>
                          <w:t>2</w:t>
                        </w:r>
                        <w:r w:rsidR="00272912"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3C3C9C12" w14:textId="77777777" w:rsidTr="00E90CB5">
                    <w:trPr>
                      <w:trHeight w:val="70"/>
                    </w:trPr>
                    <w:tc>
                      <w:tcPr>
                        <w:tcW w:w="1730" w:type="dxa"/>
                      </w:tcPr>
                      <w:p w14:paraId="12E1FD9B" w14:textId="7013F591"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02CAE194" w14:textId="5519C822" w:rsidR="00272912" w:rsidRPr="00B76648" w:rsidRDefault="00A56496"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5</w:t>
                        </w:r>
                      </w:p>
                    </w:tc>
                  </w:tr>
                  <w:tr w:rsidR="00B76648" w:rsidRPr="00B76648" w14:paraId="653AC75E" w14:textId="77777777" w:rsidTr="00E90CB5">
                    <w:trPr>
                      <w:trHeight w:val="2000"/>
                    </w:trPr>
                    <w:tc>
                      <w:tcPr>
                        <w:tcW w:w="1730" w:type="dxa"/>
                      </w:tcPr>
                      <w:p w14:paraId="7C3C25F2" w14:textId="222E785B"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lastRenderedPageBreak/>
                          <w:t xml:space="preserve">Course/ competence description </w:t>
                        </w:r>
                      </w:p>
                    </w:tc>
                    <w:tc>
                      <w:tcPr>
                        <w:tcW w:w="7772" w:type="dxa"/>
                      </w:tcPr>
                      <w:p w14:paraId="2A88A9BB" w14:textId="4BB3F5C6"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57E4254D" w14:textId="255F4D74"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Understanding fundamental historical processes (2)</w:t>
                        </w:r>
                      </w:p>
                      <w:p w14:paraId="6677E7EB" w14:textId="4E079856"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Application of historical knowledge skills (4, 5)</w:t>
                        </w:r>
                      </w:p>
                      <w:p w14:paraId="21090042" w14:textId="0C8EF957"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Research competence (8)</w:t>
                        </w:r>
                      </w:p>
                      <w:p w14:paraId="715BAE4E" w14:textId="6D0910AA"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Pre-service teachers understand</w:t>
                        </w:r>
                        <w:r w:rsidRPr="00B76648">
                          <w:rPr>
                            <w:rFonts w:ascii="Times New Roman" w:hAnsi="Times New Roman" w:cs="Times New Roman"/>
                            <w:color w:val="000000" w:themeColor="text1"/>
                            <w:sz w:val="19"/>
                            <w:szCs w:val="19"/>
                            <w:lang w:val="en-GB"/>
                          </w:rPr>
                          <w:t xml:space="preserve"> the territorial organization of society and nature, the influence of the geographical environment on the development of mankind, including the culture of the population of the region. The course improves p</w:t>
                        </w:r>
                        <w:r w:rsidRPr="00B76648">
                          <w:rPr>
                            <w:rFonts w:ascii="Times New Roman" w:hAnsi="Times New Roman" w:cs="Times New Roman"/>
                            <w:bCs/>
                            <w:color w:val="000000" w:themeColor="text1"/>
                            <w:sz w:val="19"/>
                            <w:szCs w:val="19"/>
                            <w:lang w:val="en-GB"/>
                          </w:rPr>
                          <w:t>re-service teachers’</w:t>
                        </w:r>
                        <w:r w:rsidRPr="00B76648">
                          <w:rPr>
                            <w:rFonts w:ascii="Times New Roman" w:hAnsi="Times New Roman" w:cs="Times New Roman"/>
                            <w:color w:val="000000" w:themeColor="text1"/>
                            <w:sz w:val="19"/>
                            <w:szCs w:val="19"/>
                            <w:lang w:val="en-GB"/>
                          </w:rPr>
                          <w:t xml:space="preserve"> spatial thinking and analytical skills, and develops technological literacy for the effective use of new technologies in professional activities.  </w:t>
                        </w:r>
                        <w:r w:rsidRPr="00B76648">
                          <w:rPr>
                            <w:rFonts w:ascii="Times New Roman" w:hAnsi="Times New Roman" w:cs="Times New Roman"/>
                            <w:bCs/>
                            <w:color w:val="000000" w:themeColor="text1"/>
                            <w:sz w:val="19"/>
                            <w:szCs w:val="19"/>
                            <w:lang w:val="en-GB"/>
                          </w:rPr>
                          <w:t>Pre-service teachers</w:t>
                        </w:r>
                        <w:r w:rsidRPr="00B76648">
                          <w:rPr>
                            <w:rFonts w:ascii="Times New Roman" w:hAnsi="Times New Roman" w:cs="Times New Roman"/>
                            <w:color w:val="000000" w:themeColor="text1"/>
                            <w:sz w:val="19"/>
                            <w:szCs w:val="19"/>
                            <w:lang w:val="en-GB"/>
                          </w:rPr>
                          <w:t xml:space="preserve"> critically analyse geographical information, as well as determine the historical and geographical characteristics of individual historical sites. They develop creativity, skills in using computer modelling, and dialogical skills.</w:t>
                        </w:r>
                      </w:p>
                    </w:tc>
                  </w:tr>
                  <w:tr w:rsidR="00B76648" w:rsidRPr="00B76648" w14:paraId="37DB0BA8" w14:textId="77777777" w:rsidTr="00360665">
                    <w:trPr>
                      <w:trHeight w:val="700"/>
                    </w:trPr>
                    <w:tc>
                      <w:tcPr>
                        <w:tcW w:w="1730" w:type="dxa"/>
                      </w:tcPr>
                      <w:p w14:paraId="1AFF43AF" w14:textId="0C8A4CEA"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4DD43E94" w14:textId="698E0571" w:rsidR="00272912" w:rsidRPr="00B76648" w:rsidRDefault="00272912" w:rsidP="000818F9">
                        <w:pPr>
                          <w:spacing w:after="0" w:line="240" w:lineRule="auto"/>
                          <w:jc w:val="both"/>
                          <w:rPr>
                            <w:rFonts w:ascii="Times New Roman" w:hAnsi="Times New Roman" w:cs="Times New Roman"/>
                            <w:b/>
                            <w:color w:val="000000" w:themeColor="text1"/>
                            <w:sz w:val="19"/>
                            <w:szCs w:val="19"/>
                            <w:lang w:val="en-US"/>
                          </w:rPr>
                        </w:pPr>
                        <w:r w:rsidRPr="00B76648">
                          <w:rPr>
                            <w:rFonts w:ascii="Times New Roman" w:hAnsi="Times New Roman" w:cs="Times New Roman"/>
                            <w:b/>
                            <w:color w:val="000000" w:themeColor="text1"/>
                            <w:sz w:val="19"/>
                            <w:szCs w:val="19"/>
                            <w:lang w:val="en-GB"/>
                          </w:rPr>
                          <w:t>Pre-service teachers demonstrating competence can:</w:t>
                        </w:r>
                      </w:p>
                      <w:p w14:paraId="7F35CD6A" w14:textId="26D17F52" w:rsidR="00272912" w:rsidRPr="00B76648" w:rsidRDefault="00272912" w:rsidP="005E380D">
                        <w:pPr>
                          <w:pStyle w:val="a3"/>
                          <w:numPr>
                            <w:ilvl w:val="0"/>
                            <w:numId w:val="53"/>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apply skills in handling cartographic material presented in different formats, including digital, as a historical source;</w:t>
                        </w:r>
                      </w:p>
                      <w:p w14:paraId="4E16460E" w14:textId="66371A91" w:rsidR="00272912" w:rsidRPr="00B76648" w:rsidRDefault="00272912" w:rsidP="005E380D">
                        <w:pPr>
                          <w:pStyle w:val="a3"/>
                          <w:numPr>
                            <w:ilvl w:val="0"/>
                            <w:numId w:val="53"/>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develop historical and cultural thematic routes;</w:t>
                        </w:r>
                      </w:p>
                      <w:p w14:paraId="478A6C50" w14:textId="1E6D3CF2" w:rsidR="00272912" w:rsidRPr="00B76648" w:rsidRDefault="00272912" w:rsidP="005E380D">
                        <w:pPr>
                          <w:pStyle w:val="a3"/>
                          <w:numPr>
                            <w:ilvl w:val="0"/>
                            <w:numId w:val="53"/>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distinguish geographical and historical-geographical approaches in historical research;</w:t>
                        </w:r>
                      </w:p>
                      <w:p w14:paraId="246A221D" w14:textId="031DD718" w:rsidR="00272912" w:rsidRPr="00B76648" w:rsidRDefault="00272912" w:rsidP="005E380D">
                        <w:pPr>
                          <w:pStyle w:val="a3"/>
                          <w:numPr>
                            <w:ilvl w:val="0"/>
                            <w:numId w:val="53"/>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characterize the geography of the territory at a certain historical stage;</w:t>
                        </w:r>
                      </w:p>
                      <w:p w14:paraId="16AB7F57" w14:textId="0E4D38E4" w:rsidR="00272912" w:rsidRPr="00B76648" w:rsidRDefault="00272912" w:rsidP="005E380D">
                        <w:pPr>
                          <w:pStyle w:val="a3"/>
                          <w:numPr>
                            <w:ilvl w:val="0"/>
                            <w:numId w:val="53"/>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classify the stages of urban master plans;</w:t>
                        </w:r>
                      </w:p>
                      <w:p w14:paraId="4C40E70D" w14:textId="49A3ECA4" w:rsidR="00272912" w:rsidRPr="00B76648" w:rsidRDefault="00272912" w:rsidP="005E380D">
                        <w:pPr>
                          <w:pStyle w:val="a3"/>
                          <w:numPr>
                            <w:ilvl w:val="0"/>
                            <w:numId w:val="53"/>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defend their point of view while maintaining respect for the interlocutor;</w:t>
                        </w:r>
                      </w:p>
                      <w:p w14:paraId="4DF129BD" w14:textId="651042C8" w:rsidR="00272912" w:rsidRPr="00B76648" w:rsidRDefault="00272912" w:rsidP="005E380D">
                        <w:pPr>
                          <w:pStyle w:val="a3"/>
                          <w:numPr>
                            <w:ilvl w:val="0"/>
                            <w:numId w:val="53"/>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work with modern technologies and electronic resources.</w:t>
                        </w:r>
                      </w:p>
                    </w:tc>
                  </w:tr>
                </w:tbl>
                <w:p w14:paraId="695AF742"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72"/>
                  </w:tblGrid>
                  <w:tr w:rsidR="00B76648" w:rsidRPr="00B76648" w14:paraId="4936796A" w14:textId="77777777" w:rsidTr="00E90CB5">
                    <w:trPr>
                      <w:trHeight w:val="70"/>
                    </w:trPr>
                    <w:tc>
                      <w:tcPr>
                        <w:tcW w:w="1730" w:type="dxa"/>
                      </w:tcPr>
                      <w:p w14:paraId="61CC86E6" w14:textId="2251C610"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2" w:type="dxa"/>
                      </w:tcPr>
                      <w:p w14:paraId="7E602348" w14:textId="77777777" w:rsidR="00272912" w:rsidRPr="00B76648" w:rsidRDefault="00272912" w:rsidP="000818F9">
                        <w:pPr>
                          <w:spacing w:after="0" w:line="240" w:lineRule="auto"/>
                          <w:jc w:val="both"/>
                          <w:rPr>
                            <w:rFonts w:ascii="Times New Roman" w:hAnsi="Times New Roman" w:cs="Times New Roman"/>
                            <w:b/>
                            <w:color w:val="000000" w:themeColor="text1"/>
                            <w:sz w:val="19"/>
                            <w:szCs w:val="19"/>
                            <w:lang w:val="ru-RU"/>
                          </w:rPr>
                        </w:pPr>
                        <w:r w:rsidRPr="00B76648">
                          <w:rPr>
                            <w:rFonts w:ascii="Times New Roman" w:hAnsi="Times New Roman" w:cs="Times New Roman"/>
                            <w:b/>
                            <w:color w:val="000000" w:themeColor="text1"/>
                            <w:sz w:val="19"/>
                            <w:szCs w:val="19"/>
                            <w:lang w:val="en-GB"/>
                          </w:rPr>
                          <w:t>Historical demography</w:t>
                        </w:r>
                      </w:p>
                    </w:tc>
                  </w:tr>
                  <w:tr w:rsidR="00B76648" w:rsidRPr="00B76648" w14:paraId="58CED6CB" w14:textId="77777777" w:rsidTr="00E90CB5">
                    <w:trPr>
                      <w:trHeight w:val="70"/>
                    </w:trPr>
                    <w:tc>
                      <w:tcPr>
                        <w:tcW w:w="1730" w:type="dxa"/>
                      </w:tcPr>
                      <w:p w14:paraId="49DCC5E0"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2" w:type="dxa"/>
                      </w:tcPr>
                      <w:p w14:paraId="35A01192" w14:textId="5D681A73" w:rsidR="00272912" w:rsidRPr="00B76648" w:rsidRDefault="00272912" w:rsidP="000818F9">
                        <w:pPr>
                          <w:spacing w:after="0" w:line="240" w:lineRule="auto"/>
                          <w:jc w:val="both"/>
                          <w:rPr>
                            <w:rFonts w:ascii="Times New Roman" w:hAnsi="Times New Roman" w:cs="Times New Roman"/>
                            <w:color w:val="000000" w:themeColor="text1"/>
                            <w:sz w:val="19"/>
                            <w:szCs w:val="19"/>
                          </w:rPr>
                        </w:pPr>
                        <w:r w:rsidRPr="00B76648">
                          <w:rPr>
                            <w:rFonts w:ascii="Times New Roman" w:hAnsi="Times New Roman" w:cs="Times New Roman"/>
                            <w:bCs/>
                            <w:color w:val="000000" w:themeColor="text1"/>
                            <w:sz w:val="19"/>
                            <w:szCs w:val="19"/>
                            <w:lang w:val="en-GB"/>
                          </w:rPr>
                          <w:t xml:space="preserve">Subject Component, </w:t>
                        </w:r>
                        <w:r w:rsidRPr="00B76648">
                          <w:rPr>
                            <w:rFonts w:ascii="Times New Roman" w:hAnsi="Times New Roman" w:cs="Times New Roman"/>
                            <w:color w:val="000000" w:themeColor="text1"/>
                            <w:sz w:val="19"/>
                            <w:szCs w:val="19"/>
                            <w:lang w:val="en-GB"/>
                          </w:rPr>
                          <w:t>Optional Component</w:t>
                        </w:r>
                      </w:p>
                    </w:tc>
                  </w:tr>
                  <w:tr w:rsidR="00B76648" w:rsidRPr="00B76648" w14:paraId="6FEA42D9" w14:textId="77777777" w:rsidTr="00E90CB5">
                    <w:trPr>
                      <w:trHeight w:val="73"/>
                    </w:trPr>
                    <w:tc>
                      <w:tcPr>
                        <w:tcW w:w="1730" w:type="dxa"/>
                      </w:tcPr>
                      <w:p w14:paraId="01955E58" w14:textId="35E75991"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2" w:type="dxa"/>
                      </w:tcPr>
                      <w:p w14:paraId="5A50FC41" w14:textId="0763D942"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71DB1CC3" w14:textId="77777777" w:rsidTr="00E90CB5">
                    <w:trPr>
                      <w:trHeight w:val="70"/>
                    </w:trPr>
                    <w:tc>
                      <w:tcPr>
                        <w:tcW w:w="1730" w:type="dxa"/>
                      </w:tcPr>
                      <w:p w14:paraId="121311E6"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2" w:type="dxa"/>
                      </w:tcPr>
                      <w:p w14:paraId="00A26A78" w14:textId="2BCA22B7" w:rsidR="00272912" w:rsidRPr="00B76648" w:rsidRDefault="00272912" w:rsidP="000818F9">
                        <w:pPr>
                          <w:spacing w:after="0" w:line="240" w:lineRule="auto"/>
                          <w:jc w:val="both"/>
                          <w:rPr>
                            <w:rFonts w:ascii="Times New Roman" w:hAnsi="Times New Roman" w:cs="Times New Roman"/>
                            <w:color w:val="000000" w:themeColor="text1"/>
                            <w:sz w:val="19"/>
                            <w:szCs w:val="19"/>
                          </w:rPr>
                        </w:pPr>
                        <w:r w:rsidRPr="00B76648">
                          <w:rPr>
                            <w:rFonts w:ascii="Times New Roman" w:eastAsia="Times New Roman" w:hAnsi="Times New Roman" w:cs="Times New Roman"/>
                            <w:color w:val="000000" w:themeColor="text1"/>
                            <w:sz w:val="19"/>
                            <w:szCs w:val="19"/>
                            <w:lang w:val="en-GB" w:eastAsia="fi-FI"/>
                          </w:rPr>
                          <w:t>Applied history 2</w:t>
                        </w:r>
                        <w:r w:rsidR="00A56496" w:rsidRPr="00B76648">
                          <w:rPr>
                            <w:rFonts w:ascii="Times New Roman" w:eastAsia="Times New Roman" w:hAnsi="Times New Roman" w:cs="Times New Roman"/>
                            <w:color w:val="000000" w:themeColor="text1"/>
                            <w:sz w:val="19"/>
                            <w:szCs w:val="19"/>
                            <w:lang w:val="ru-RU" w:eastAsia="fi-FI"/>
                          </w:rPr>
                          <w:t>2</w:t>
                        </w:r>
                        <w:r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1B95E609" w14:textId="77777777" w:rsidTr="00E90CB5">
                    <w:trPr>
                      <w:trHeight w:val="70"/>
                    </w:trPr>
                    <w:tc>
                      <w:tcPr>
                        <w:tcW w:w="1730" w:type="dxa"/>
                      </w:tcPr>
                      <w:p w14:paraId="7DEB5442" w14:textId="678C62C2"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480C5140" w14:textId="6DF2FB33" w:rsidR="00272912" w:rsidRPr="00B76648" w:rsidRDefault="00A56496"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5</w:t>
                        </w:r>
                      </w:p>
                    </w:tc>
                  </w:tr>
                  <w:tr w:rsidR="00B76648" w:rsidRPr="00B76648" w14:paraId="20A12271" w14:textId="77777777" w:rsidTr="00360665">
                    <w:trPr>
                      <w:trHeight w:val="64"/>
                    </w:trPr>
                    <w:tc>
                      <w:tcPr>
                        <w:tcW w:w="1730" w:type="dxa"/>
                      </w:tcPr>
                      <w:p w14:paraId="60A69C51" w14:textId="45DCB5D5"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 xml:space="preserve">Course/ competence description </w:t>
                        </w:r>
                      </w:p>
                    </w:tc>
                    <w:tc>
                      <w:tcPr>
                        <w:tcW w:w="7772" w:type="dxa"/>
                      </w:tcPr>
                      <w:p w14:paraId="72C7C057" w14:textId="6503B666"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742ABF8A" w14:textId="4BAC19AC"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Understanding fundamental historical processes (1, 2)</w:t>
                        </w:r>
                      </w:p>
                      <w:p w14:paraId="27030DBE" w14:textId="4BB10F9F"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Application of historical knowledge skills (4)</w:t>
                        </w:r>
                      </w:p>
                      <w:p w14:paraId="3B32E832" w14:textId="41A0F595"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Research competence (9)</w:t>
                        </w:r>
                      </w:p>
                      <w:p w14:paraId="2B02AC85" w14:textId="5B6ACEDE"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The course develops </w:t>
                        </w:r>
                        <w:r w:rsidRPr="00B76648">
                          <w:rPr>
                            <w:rFonts w:ascii="Times New Roman" w:hAnsi="Times New Roman" w:cs="Times New Roman"/>
                            <w:bCs/>
                            <w:color w:val="000000" w:themeColor="text1"/>
                            <w:sz w:val="19"/>
                            <w:szCs w:val="19"/>
                            <w:lang w:val="en-GB"/>
                          </w:rPr>
                          <w:t>pre-service teachers</w:t>
                        </w:r>
                        <w:r w:rsidRPr="00B76648">
                          <w:rPr>
                            <w:rFonts w:ascii="Times New Roman" w:hAnsi="Times New Roman" w:cs="Times New Roman"/>
                            <w:color w:val="000000" w:themeColor="text1"/>
                            <w:sz w:val="19"/>
                            <w:szCs w:val="19"/>
                            <w:lang w:val="en-GB"/>
                          </w:rPr>
                          <w:t xml:space="preserve">' understanding about the current problems of modern demographic science in Kazakhstan. </w:t>
                        </w:r>
                        <w:r w:rsidRPr="00B76648">
                          <w:rPr>
                            <w:rFonts w:ascii="Times New Roman" w:hAnsi="Times New Roman" w:cs="Times New Roman"/>
                            <w:bCs/>
                            <w:color w:val="000000" w:themeColor="text1"/>
                            <w:sz w:val="19"/>
                            <w:szCs w:val="19"/>
                            <w:lang w:val="en-GB"/>
                          </w:rPr>
                          <w:t>Pre-service teachers</w:t>
                        </w:r>
                        <w:r w:rsidRPr="00B76648">
                          <w:rPr>
                            <w:rFonts w:ascii="Times New Roman" w:hAnsi="Times New Roman" w:cs="Times New Roman"/>
                            <w:color w:val="000000" w:themeColor="text1"/>
                            <w:sz w:val="19"/>
                            <w:szCs w:val="19"/>
                            <w:lang w:val="en-GB"/>
                          </w:rPr>
                          <w:t xml:space="preserve"> can relate the phenomena and events of Kazakhstan’s demographic past with the general paradigm of the world-historical development of human society. </w:t>
                        </w:r>
                        <w:r w:rsidRPr="00B76648">
                          <w:rPr>
                            <w:rFonts w:ascii="Times New Roman" w:hAnsi="Times New Roman" w:cs="Times New Roman"/>
                            <w:bCs/>
                            <w:color w:val="000000" w:themeColor="text1"/>
                            <w:sz w:val="19"/>
                            <w:szCs w:val="19"/>
                            <w:lang w:val="en-GB"/>
                          </w:rPr>
                          <w:t>Pre-service teachers also</w:t>
                        </w:r>
                        <w:r w:rsidRPr="00B76648">
                          <w:rPr>
                            <w:rFonts w:ascii="Times New Roman" w:hAnsi="Times New Roman" w:cs="Times New Roman"/>
                            <w:color w:val="000000" w:themeColor="text1"/>
                            <w:sz w:val="19"/>
                            <w:szCs w:val="19"/>
                            <w:lang w:val="en-GB"/>
                          </w:rPr>
                          <w:t xml:space="preserve"> develop digital literacy, data management skills, analytical and critical thinking on the basis of analysis of the demographic situation and reasoned information, skills of processing information on demography by using qualitative and quantitative methods, demographic analysis and forecasting. They also improve their ability to work independently and in a team by creating a collaborative atmosphere and showing leadership qualities.</w:t>
                        </w:r>
                      </w:p>
                    </w:tc>
                  </w:tr>
                  <w:tr w:rsidR="00B76648" w:rsidRPr="00B76648" w14:paraId="79F7C27A" w14:textId="77777777" w:rsidTr="00360665">
                    <w:trPr>
                      <w:trHeight w:val="50"/>
                    </w:trPr>
                    <w:tc>
                      <w:tcPr>
                        <w:tcW w:w="1730" w:type="dxa"/>
                      </w:tcPr>
                      <w:p w14:paraId="60B2FE66" w14:textId="78C0CA26"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4DD6757B" w14:textId="7BD62210" w:rsidR="00272912" w:rsidRPr="00B76648" w:rsidRDefault="00272912" w:rsidP="000818F9">
                        <w:pPr>
                          <w:spacing w:after="0" w:line="240" w:lineRule="auto"/>
                          <w:jc w:val="both"/>
                          <w:rPr>
                            <w:rFonts w:ascii="Times New Roman" w:hAnsi="Times New Roman" w:cs="Times New Roman"/>
                            <w:b/>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w:t>
                        </w:r>
                        <w:r w:rsidRPr="00B76648">
                          <w:rPr>
                            <w:rFonts w:ascii="Times New Roman" w:hAnsi="Times New Roman" w:cs="Times New Roman"/>
                            <w:b/>
                            <w:color w:val="000000" w:themeColor="text1"/>
                            <w:sz w:val="19"/>
                            <w:szCs w:val="19"/>
                            <w:lang w:val="en-GB"/>
                          </w:rPr>
                          <w:t xml:space="preserve"> demonstrating competence can:</w:t>
                        </w:r>
                      </w:p>
                      <w:p w14:paraId="3765D523" w14:textId="1B065481" w:rsidR="00272912" w:rsidRPr="00B76648" w:rsidRDefault="00272912" w:rsidP="005E380D">
                        <w:pPr>
                          <w:pStyle w:val="a3"/>
                          <w:numPr>
                            <w:ilvl w:val="0"/>
                            <w:numId w:val="54"/>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characterize the demographic system and its interrelationship with other spheres of society;</w:t>
                        </w:r>
                      </w:p>
                      <w:p w14:paraId="58AE774E" w14:textId="61332F85" w:rsidR="00272912" w:rsidRPr="00B76648" w:rsidRDefault="00272912" w:rsidP="005E380D">
                        <w:pPr>
                          <w:pStyle w:val="a3"/>
                          <w:numPr>
                            <w:ilvl w:val="0"/>
                            <w:numId w:val="54"/>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apply an interdisciplinary approach to population research;</w:t>
                        </w:r>
                      </w:p>
                      <w:p w14:paraId="3823D223" w14:textId="26F3736D" w:rsidR="00272912" w:rsidRPr="00B76648" w:rsidRDefault="00272912" w:rsidP="005E380D">
                        <w:pPr>
                          <w:pStyle w:val="a3"/>
                          <w:numPr>
                            <w:ilvl w:val="0"/>
                            <w:numId w:val="54"/>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explain the possibilities of using methods of historical and demographic analysis in general historical research; </w:t>
                        </w:r>
                      </w:p>
                      <w:p w14:paraId="51416AA5" w14:textId="0DF2BEA4" w:rsidR="00272912" w:rsidRPr="00B76648" w:rsidRDefault="00272912" w:rsidP="005E380D">
                        <w:pPr>
                          <w:pStyle w:val="a3"/>
                          <w:numPr>
                            <w:ilvl w:val="0"/>
                            <w:numId w:val="54"/>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assess current demographic situations, including the migration of the world population in connection with various political and economic developments;</w:t>
                        </w:r>
                      </w:p>
                      <w:p w14:paraId="55A5254A" w14:textId="0E24E4CA" w:rsidR="00272912" w:rsidRPr="00B76648" w:rsidRDefault="00272912" w:rsidP="005E380D">
                        <w:pPr>
                          <w:pStyle w:val="a3"/>
                          <w:numPr>
                            <w:ilvl w:val="0"/>
                            <w:numId w:val="54"/>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develop charts, graphs and tables on the evolution of population size and composition using modern digital technologies;</w:t>
                        </w:r>
                      </w:p>
                      <w:p w14:paraId="3B94708F" w14:textId="70584C01" w:rsidR="00272912" w:rsidRPr="00B76648" w:rsidRDefault="00272912" w:rsidP="005E380D">
                        <w:pPr>
                          <w:pStyle w:val="a3"/>
                          <w:numPr>
                            <w:ilvl w:val="0"/>
                            <w:numId w:val="54"/>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demonstrate leadership qualities and ability to work in a team, determine the needs of team members and take care of their satisfaction in solving the tasks;</w:t>
                        </w:r>
                      </w:p>
                      <w:p w14:paraId="48AEEE46" w14:textId="0BEA3A56" w:rsidR="00272912" w:rsidRPr="00B76648" w:rsidRDefault="00272912" w:rsidP="005E380D">
                        <w:pPr>
                          <w:pStyle w:val="a3"/>
                          <w:numPr>
                            <w:ilvl w:val="0"/>
                            <w:numId w:val="54"/>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state a hypothesis of the size of the world’s population over time and its settlement through historical analysis of these processes.</w:t>
                        </w:r>
                      </w:p>
                    </w:tc>
                  </w:tr>
                </w:tbl>
                <w:p w14:paraId="5EA1AFAE"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502"/>
                  </w:tblGrid>
                  <w:tr w:rsidR="00B76648" w:rsidRPr="00B76648" w14:paraId="49F63C4B" w14:textId="77777777" w:rsidTr="00E90CB5">
                    <w:trPr>
                      <w:trHeight w:val="70"/>
                    </w:trPr>
                    <w:tc>
                      <w:tcPr>
                        <w:tcW w:w="9502" w:type="dxa"/>
                        <w:shd w:val="clear" w:color="auto" w:fill="8EAADB"/>
                      </w:tcPr>
                      <w:p w14:paraId="5649029E" w14:textId="481EBE40" w:rsidR="00272912" w:rsidRPr="00B76648" w:rsidRDefault="00272912" w:rsidP="000818F9">
                        <w:pPr>
                          <w:spacing w:after="0" w:line="240" w:lineRule="auto"/>
                          <w:jc w:val="both"/>
                          <w:rPr>
                            <w:rFonts w:ascii="Times New Roman" w:hAnsi="Times New Roman" w:cs="Times New Roman"/>
                            <w:b/>
                            <w:color w:val="000000" w:themeColor="text1"/>
                            <w:sz w:val="19"/>
                            <w:szCs w:val="19"/>
                            <w:lang w:val="kk-KZ"/>
                          </w:rPr>
                        </w:pPr>
                        <w:r w:rsidRPr="00B76648">
                          <w:rPr>
                            <w:rFonts w:ascii="Times New Roman" w:eastAsia="Times New Roman" w:hAnsi="Times New Roman" w:cs="Times New Roman"/>
                            <w:b/>
                            <w:bCs/>
                            <w:color w:val="000000" w:themeColor="text1"/>
                            <w:sz w:val="19"/>
                            <w:szCs w:val="19"/>
                            <w:lang w:val="en-GB" w:eastAsia="fi-FI"/>
                          </w:rPr>
                          <w:t xml:space="preserve">Scientific research in history </w:t>
                        </w:r>
                        <w:r w:rsidR="00A56496" w:rsidRPr="00B76648">
                          <w:rPr>
                            <w:rFonts w:ascii="Times New Roman" w:hAnsi="Times New Roman" w:cs="Times New Roman"/>
                            <w:b/>
                            <w:color w:val="000000" w:themeColor="text1"/>
                            <w:sz w:val="19"/>
                            <w:szCs w:val="19"/>
                            <w:lang w:val="en-GB"/>
                          </w:rPr>
                          <w:t>2</w:t>
                        </w:r>
                        <w:r w:rsidR="00A56496" w:rsidRPr="00B76648">
                          <w:rPr>
                            <w:rFonts w:ascii="Times New Roman" w:hAnsi="Times New Roman" w:cs="Times New Roman"/>
                            <w:b/>
                            <w:color w:val="000000" w:themeColor="text1"/>
                            <w:sz w:val="19"/>
                            <w:szCs w:val="19"/>
                            <w:lang w:val="en-US"/>
                          </w:rPr>
                          <w:t>2</w:t>
                        </w:r>
                        <w:r w:rsidRPr="00B76648">
                          <w:rPr>
                            <w:rFonts w:ascii="Times New Roman" w:hAnsi="Times New Roman" w:cs="Times New Roman"/>
                            <w:b/>
                            <w:color w:val="000000" w:themeColor="text1"/>
                            <w:sz w:val="19"/>
                            <w:szCs w:val="19"/>
                            <w:lang w:val="en-GB"/>
                          </w:rPr>
                          <w:t xml:space="preserve"> </w:t>
                        </w:r>
                        <w:r w:rsidRPr="00B76648">
                          <w:rPr>
                            <w:rFonts w:ascii="Times New Roman" w:eastAsia="Times New Roman" w:hAnsi="Times New Roman" w:cs="Times New Roman"/>
                            <w:b/>
                            <w:bCs/>
                            <w:color w:val="000000" w:themeColor="text1"/>
                            <w:sz w:val="19"/>
                            <w:szCs w:val="19"/>
                            <w:lang w:val="en-GB" w:eastAsia="fi-FI"/>
                          </w:rPr>
                          <w:t>academic credits</w:t>
                        </w:r>
                      </w:p>
                    </w:tc>
                  </w:tr>
                  <w:tr w:rsidR="00B76648" w:rsidRPr="00B76648" w14:paraId="728E7C68" w14:textId="77777777" w:rsidTr="00360665">
                    <w:trPr>
                      <w:trHeight w:val="53"/>
                    </w:trPr>
                    <w:tc>
                      <w:tcPr>
                        <w:tcW w:w="9502" w:type="dxa"/>
                      </w:tcPr>
                      <w:p w14:paraId="25B381FD" w14:textId="0178AF39" w:rsidR="00272912" w:rsidRPr="00B76648" w:rsidRDefault="00272912" w:rsidP="000818F9">
                        <w:pPr>
                          <w:spacing w:after="0" w:line="240" w:lineRule="auto"/>
                          <w:jc w:val="both"/>
                          <w:rPr>
                            <w:rFonts w:ascii="Times New Roman" w:hAnsi="Times New Roman" w:cs="Times New Roman"/>
                            <w:b/>
                            <w:color w:val="000000" w:themeColor="text1"/>
                            <w:sz w:val="19"/>
                            <w:szCs w:val="19"/>
                            <w:lang w:val="kk-KZ"/>
                          </w:rPr>
                        </w:pPr>
                        <w:r w:rsidRPr="00B76648">
                          <w:rPr>
                            <w:rFonts w:ascii="Times New Roman" w:hAnsi="Times New Roman" w:cs="Times New Roman"/>
                            <w:color w:val="000000" w:themeColor="text1"/>
                            <w:sz w:val="19"/>
                            <w:szCs w:val="19"/>
                            <w:lang w:val="en-US"/>
                          </w:rPr>
                          <w:t xml:space="preserve">In this module, pre-service teachers gain </w:t>
                        </w:r>
                        <w:r w:rsidRPr="00B76648">
                          <w:rPr>
                            <w:rFonts w:ascii="Times New Roman" w:hAnsi="Times New Roman" w:cs="Times New Roman"/>
                            <w:color w:val="000000" w:themeColor="text1"/>
                            <w:sz w:val="19"/>
                            <w:szCs w:val="19"/>
                            <w:lang w:val="en-GB"/>
                          </w:rPr>
                          <w:t xml:space="preserve">knowledge and skills of conducting historical research through various types of practical work, in which they </w:t>
                        </w:r>
                        <w:r w:rsidRPr="00B76648">
                          <w:rPr>
                            <w:rFonts w:ascii="Times New Roman" w:eastAsia="Times New Roman" w:hAnsi="Times New Roman" w:cs="Times New Roman"/>
                            <w:color w:val="000000" w:themeColor="text1"/>
                            <w:sz w:val="19"/>
                            <w:szCs w:val="19"/>
                            <w:lang w:val="en-GB" w:eastAsia="zh-CN"/>
                          </w:rPr>
                          <w:t>are introduced to the basic tools of scientific research used in history. The module provides p</w:t>
                        </w:r>
                        <w:r w:rsidRPr="00B76648">
                          <w:rPr>
                            <w:rFonts w:ascii="Times New Roman" w:hAnsi="Times New Roman" w:cs="Times New Roman"/>
                            <w:color w:val="000000" w:themeColor="text1"/>
                            <w:sz w:val="19"/>
                            <w:szCs w:val="19"/>
                            <w:lang w:val="en-US"/>
                          </w:rPr>
                          <w:t xml:space="preserve">re-service teachers </w:t>
                        </w:r>
                        <w:r w:rsidRPr="00B76648">
                          <w:rPr>
                            <w:rFonts w:ascii="Times New Roman" w:eastAsia="Times New Roman" w:hAnsi="Times New Roman" w:cs="Times New Roman"/>
                            <w:color w:val="000000" w:themeColor="text1"/>
                            <w:sz w:val="19"/>
                            <w:szCs w:val="19"/>
                            <w:lang w:val="en-GB" w:eastAsia="zh-CN"/>
                          </w:rPr>
                          <w:t>knowledge on methods of analysis of historical sources, including digital methods of processing historical sources. The module supports p</w:t>
                        </w:r>
                        <w:r w:rsidRPr="00B76648">
                          <w:rPr>
                            <w:rFonts w:ascii="Times New Roman" w:hAnsi="Times New Roman" w:cs="Times New Roman"/>
                            <w:color w:val="000000" w:themeColor="text1"/>
                            <w:sz w:val="19"/>
                            <w:szCs w:val="19"/>
                            <w:lang w:val="en-US"/>
                          </w:rPr>
                          <w:t>re-service teachers</w:t>
                        </w:r>
                        <w:r w:rsidRPr="00B76648">
                          <w:rPr>
                            <w:rFonts w:ascii="Times New Roman" w:eastAsia="Times New Roman" w:hAnsi="Times New Roman" w:cs="Times New Roman"/>
                            <w:color w:val="000000" w:themeColor="text1"/>
                            <w:sz w:val="19"/>
                            <w:szCs w:val="19"/>
                            <w:lang w:val="en-GB" w:eastAsia="zh-CN"/>
                          </w:rPr>
                          <w:t>' ability to draw conclusions based on research and communicate them both in writing and orally.</w:t>
                        </w:r>
                      </w:p>
                    </w:tc>
                  </w:tr>
                </w:tbl>
                <w:p w14:paraId="5BDC5C71"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72"/>
                  </w:tblGrid>
                  <w:tr w:rsidR="00B76648" w:rsidRPr="00B76648" w14:paraId="16E1C73F" w14:textId="77777777" w:rsidTr="00E90CB5">
                    <w:trPr>
                      <w:trHeight w:val="70"/>
                    </w:trPr>
                    <w:tc>
                      <w:tcPr>
                        <w:tcW w:w="1730" w:type="dxa"/>
                      </w:tcPr>
                      <w:p w14:paraId="2FD34886" w14:textId="478F897F"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2" w:type="dxa"/>
                      </w:tcPr>
                      <w:p w14:paraId="5791FE9E" w14:textId="77777777" w:rsidR="00272912" w:rsidRPr="00B76648" w:rsidRDefault="00272912" w:rsidP="000818F9">
                        <w:pPr>
                          <w:spacing w:after="0" w:line="240" w:lineRule="auto"/>
                          <w:jc w:val="both"/>
                          <w:rPr>
                            <w:rFonts w:ascii="Times New Roman" w:hAnsi="Times New Roman" w:cs="Times New Roman"/>
                            <w:b/>
                            <w:color w:val="000000" w:themeColor="text1"/>
                            <w:sz w:val="19"/>
                            <w:szCs w:val="19"/>
                            <w:lang w:val="en-US"/>
                          </w:rPr>
                        </w:pPr>
                        <w:r w:rsidRPr="00B76648">
                          <w:rPr>
                            <w:rFonts w:ascii="Times New Roman" w:hAnsi="Times New Roman" w:cs="Times New Roman"/>
                            <w:b/>
                            <w:color w:val="000000" w:themeColor="text1"/>
                            <w:sz w:val="19"/>
                            <w:szCs w:val="19"/>
                            <w:lang w:val="en-GB"/>
                          </w:rPr>
                          <w:t>Source study</w:t>
                        </w:r>
                      </w:p>
                    </w:tc>
                  </w:tr>
                  <w:tr w:rsidR="00B76648" w:rsidRPr="00B76648" w14:paraId="2E5BD5A6" w14:textId="77777777" w:rsidTr="00360665">
                    <w:trPr>
                      <w:trHeight w:val="260"/>
                    </w:trPr>
                    <w:tc>
                      <w:tcPr>
                        <w:tcW w:w="1730" w:type="dxa"/>
                      </w:tcPr>
                      <w:p w14:paraId="6EA5792D"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2" w:type="dxa"/>
                      </w:tcPr>
                      <w:p w14:paraId="5D26A384" w14:textId="04749FD3"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Subject Component, University Component</w:t>
                        </w:r>
                      </w:p>
                    </w:tc>
                  </w:tr>
                  <w:tr w:rsidR="00B76648" w:rsidRPr="00B76648" w14:paraId="1608745E" w14:textId="77777777" w:rsidTr="00360665">
                    <w:trPr>
                      <w:trHeight w:val="260"/>
                    </w:trPr>
                    <w:tc>
                      <w:tcPr>
                        <w:tcW w:w="1730" w:type="dxa"/>
                      </w:tcPr>
                      <w:p w14:paraId="4DF6C01B" w14:textId="34FB40B1"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2" w:type="dxa"/>
                      </w:tcPr>
                      <w:p w14:paraId="0E34AE1E" w14:textId="25ED8445"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5E06A3EE" w14:textId="77777777" w:rsidTr="00E90CB5">
                    <w:trPr>
                      <w:trHeight w:val="70"/>
                    </w:trPr>
                    <w:tc>
                      <w:tcPr>
                        <w:tcW w:w="1730" w:type="dxa"/>
                      </w:tcPr>
                      <w:p w14:paraId="141FFADA"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2" w:type="dxa"/>
                      </w:tcPr>
                      <w:p w14:paraId="2822E70D" w14:textId="5E0CE081" w:rsidR="00272912" w:rsidRPr="00B76648" w:rsidRDefault="00272912" w:rsidP="000818F9">
                        <w:pPr>
                          <w:spacing w:after="0" w:line="240" w:lineRule="auto"/>
                          <w:jc w:val="both"/>
                          <w:rPr>
                            <w:rFonts w:ascii="Times New Roman" w:hAnsi="Times New Roman" w:cs="Times New Roman"/>
                            <w:bCs/>
                            <w:color w:val="000000" w:themeColor="text1"/>
                            <w:sz w:val="19"/>
                            <w:szCs w:val="19"/>
                            <w:lang w:val="kk-KZ"/>
                          </w:rPr>
                        </w:pPr>
                        <w:r w:rsidRPr="00B76648">
                          <w:rPr>
                            <w:rFonts w:ascii="Times New Roman" w:hAnsi="Times New Roman" w:cs="Times New Roman"/>
                            <w:bCs/>
                            <w:color w:val="000000" w:themeColor="text1"/>
                            <w:sz w:val="19"/>
                            <w:szCs w:val="19"/>
                            <w:lang w:val="en-GB"/>
                          </w:rPr>
                          <w:t>Scientific research in history 2</w:t>
                        </w:r>
                        <w:r w:rsidR="00A56496" w:rsidRPr="00B76648">
                          <w:rPr>
                            <w:rFonts w:ascii="Times New Roman" w:hAnsi="Times New Roman" w:cs="Times New Roman"/>
                            <w:bCs/>
                            <w:color w:val="000000" w:themeColor="text1"/>
                            <w:sz w:val="19"/>
                            <w:szCs w:val="19"/>
                            <w:lang w:val="en-US"/>
                          </w:rPr>
                          <w:t>2</w:t>
                        </w:r>
                        <w:r w:rsidRPr="00B76648">
                          <w:rPr>
                            <w:rFonts w:ascii="Times New Roman" w:hAnsi="Times New Roman" w:cs="Times New Roman"/>
                            <w:bCs/>
                            <w:color w:val="000000" w:themeColor="text1"/>
                            <w:sz w:val="19"/>
                            <w:szCs w:val="19"/>
                            <w:lang w:val="en-GB"/>
                          </w:rPr>
                          <w:t xml:space="preserve"> </w:t>
                        </w:r>
                        <w:r w:rsidRPr="00B76648">
                          <w:rPr>
                            <w:rFonts w:ascii="Times New Roman" w:eastAsia="Times New Roman" w:hAnsi="Times New Roman" w:cs="Times New Roman"/>
                            <w:color w:val="000000" w:themeColor="text1"/>
                            <w:sz w:val="19"/>
                            <w:szCs w:val="19"/>
                            <w:lang w:val="en-GB" w:eastAsia="fi-FI"/>
                          </w:rPr>
                          <w:t>academic credits</w:t>
                        </w:r>
                      </w:p>
                    </w:tc>
                  </w:tr>
                  <w:tr w:rsidR="00B76648" w:rsidRPr="00B76648" w14:paraId="174D3C4A" w14:textId="77777777" w:rsidTr="00E90CB5">
                    <w:trPr>
                      <w:trHeight w:val="70"/>
                    </w:trPr>
                    <w:tc>
                      <w:tcPr>
                        <w:tcW w:w="1730" w:type="dxa"/>
                      </w:tcPr>
                      <w:p w14:paraId="3FCBC2DE" w14:textId="0C465A31"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lastRenderedPageBreak/>
                          <w:t>Academic credits</w:t>
                        </w:r>
                      </w:p>
                    </w:tc>
                    <w:tc>
                      <w:tcPr>
                        <w:tcW w:w="7772" w:type="dxa"/>
                      </w:tcPr>
                      <w:p w14:paraId="06FF9D96" w14:textId="39D176E7" w:rsidR="00272912" w:rsidRPr="00B76648" w:rsidRDefault="00A56496"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5</w:t>
                        </w:r>
                        <w:r w:rsidR="00272912" w:rsidRPr="00B76648">
                          <w:rPr>
                            <w:rFonts w:ascii="Times New Roman" w:hAnsi="Times New Roman" w:cs="Times New Roman"/>
                            <w:color w:val="000000" w:themeColor="text1"/>
                            <w:sz w:val="19"/>
                            <w:szCs w:val="19"/>
                            <w:lang w:val="en-GB"/>
                          </w:rPr>
                          <w:t xml:space="preserve"> </w:t>
                        </w:r>
                      </w:p>
                    </w:tc>
                  </w:tr>
                  <w:tr w:rsidR="00B76648" w:rsidRPr="00B76648" w14:paraId="288FF273" w14:textId="77777777" w:rsidTr="00360665">
                    <w:trPr>
                      <w:trHeight w:val="50"/>
                    </w:trPr>
                    <w:tc>
                      <w:tcPr>
                        <w:tcW w:w="1730" w:type="dxa"/>
                      </w:tcPr>
                      <w:p w14:paraId="090EB096" w14:textId="26090EF3"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2" w:type="dxa"/>
                      </w:tcPr>
                      <w:p w14:paraId="13992BD5" w14:textId="3D0640A8"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76334CD6" w14:textId="15D9ABD3"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Understanding fundamental historical processes (1, 2, 3)</w:t>
                        </w:r>
                      </w:p>
                      <w:p w14:paraId="2917B25E" w14:textId="4D37ADF7"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Application of historical knowledge skills (4)</w:t>
                        </w:r>
                      </w:p>
                      <w:p w14:paraId="0D22871C" w14:textId="313BB3B0"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Research competence (8, 9)</w:t>
                        </w:r>
                      </w:p>
                      <w:p w14:paraId="79220111" w14:textId="586EAB0E"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shd w:val="clear" w:color="auto" w:fill="FFFFFF"/>
                            <w:lang w:val="en-GB"/>
                          </w:rPr>
                          <w:t>The course establishes a comprehensive view of the development of the system of historical sources, methodological approaches to the study of different types of historical sources, which develops</w:t>
                        </w:r>
                        <w:r w:rsidRPr="00B76648">
                          <w:rPr>
                            <w:rFonts w:ascii="Times New Roman" w:hAnsi="Times New Roman" w:cs="Times New Roman"/>
                            <w:color w:val="000000" w:themeColor="text1"/>
                            <w:sz w:val="19"/>
                            <w:szCs w:val="19"/>
                            <w:lang w:val="en-GB"/>
                          </w:rPr>
                          <w:t xml:space="preserve"> pre-service teachers’ metacognitive skills. Pre-service teachers improve critical thinking skills required in the analysis of categories and concepts of source science, and work with historical sources. They also develop digital and data management skills.</w:t>
                        </w:r>
                      </w:p>
                    </w:tc>
                  </w:tr>
                  <w:tr w:rsidR="00B76648" w:rsidRPr="00B76648" w14:paraId="32A5C36E" w14:textId="77777777" w:rsidTr="00360665">
                    <w:trPr>
                      <w:trHeight w:val="1043"/>
                    </w:trPr>
                    <w:tc>
                      <w:tcPr>
                        <w:tcW w:w="1730" w:type="dxa"/>
                      </w:tcPr>
                      <w:p w14:paraId="3554DBCD" w14:textId="45511552"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13811FE4" w14:textId="79186CBD"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5BB12E31" w14:textId="7634739D" w:rsidR="00272912" w:rsidRPr="00B76648" w:rsidRDefault="00272912" w:rsidP="005E380D">
                        <w:pPr>
                          <w:pStyle w:val="a3"/>
                          <w:numPr>
                            <w:ilvl w:val="0"/>
                            <w:numId w:val="55"/>
                          </w:numPr>
                          <w:tabs>
                            <w:tab w:val="left" w:pos="329"/>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interpret concepts, terms and methods of sourcing, </w:t>
                        </w:r>
                      </w:p>
                      <w:p w14:paraId="3745E8C4" w14:textId="34EC63DA" w:rsidR="00272912" w:rsidRPr="00B76648" w:rsidRDefault="00272912" w:rsidP="005E380D">
                        <w:pPr>
                          <w:pStyle w:val="a3"/>
                          <w:numPr>
                            <w:ilvl w:val="0"/>
                            <w:numId w:val="55"/>
                          </w:numPr>
                          <w:tabs>
                            <w:tab w:val="left" w:pos="329"/>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work with information: find, evaluate and use information from various sources needed to solve scientific and professional problems;</w:t>
                        </w:r>
                      </w:p>
                      <w:p w14:paraId="0FFF6E50" w14:textId="19E0AC88" w:rsidR="00272912" w:rsidRPr="00B76648" w:rsidRDefault="00272912" w:rsidP="005E380D">
                        <w:pPr>
                          <w:pStyle w:val="a3"/>
                          <w:numPr>
                            <w:ilvl w:val="0"/>
                            <w:numId w:val="55"/>
                          </w:numPr>
                          <w:tabs>
                            <w:tab w:val="left" w:pos="329"/>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characterize, analyse the theoretical and methodological bases of source science; </w:t>
                        </w:r>
                      </w:p>
                      <w:p w14:paraId="5537B500" w14:textId="19556514" w:rsidR="00272912" w:rsidRPr="00B76648" w:rsidRDefault="00272912" w:rsidP="005E380D">
                        <w:pPr>
                          <w:pStyle w:val="a3"/>
                          <w:numPr>
                            <w:ilvl w:val="0"/>
                            <w:numId w:val="55"/>
                          </w:numPr>
                          <w:tabs>
                            <w:tab w:val="left" w:pos="329"/>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distinguish and compare the types and stages of source analysis; </w:t>
                        </w:r>
                      </w:p>
                      <w:p w14:paraId="552794D8" w14:textId="1B77FFD2" w:rsidR="00272912" w:rsidRPr="00B76648" w:rsidRDefault="00272912" w:rsidP="005E380D">
                        <w:pPr>
                          <w:pStyle w:val="a3"/>
                          <w:numPr>
                            <w:ilvl w:val="0"/>
                            <w:numId w:val="55"/>
                          </w:numPr>
                          <w:tabs>
                            <w:tab w:val="left" w:pos="329"/>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demonstrate practical skills of data management; </w:t>
                        </w:r>
                      </w:p>
                      <w:p w14:paraId="6A86061F" w14:textId="55AECF51" w:rsidR="00272912" w:rsidRPr="00B76648" w:rsidRDefault="00272912" w:rsidP="005E380D">
                        <w:pPr>
                          <w:pStyle w:val="a3"/>
                          <w:numPr>
                            <w:ilvl w:val="0"/>
                            <w:numId w:val="55"/>
                          </w:numPr>
                          <w:tabs>
                            <w:tab w:val="left" w:pos="329"/>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apply digital technologies in source research. </w:t>
                        </w:r>
                      </w:p>
                    </w:tc>
                  </w:tr>
                </w:tbl>
                <w:p w14:paraId="1C472995"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7778"/>
                  </w:tblGrid>
                  <w:tr w:rsidR="00B76648" w:rsidRPr="00B76648" w14:paraId="79B6CB08" w14:textId="77777777" w:rsidTr="00E90CB5">
                    <w:trPr>
                      <w:trHeight w:val="70"/>
                    </w:trPr>
                    <w:tc>
                      <w:tcPr>
                        <w:tcW w:w="1724" w:type="dxa"/>
                      </w:tcPr>
                      <w:p w14:paraId="7112EBB4" w14:textId="466ED851"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8" w:type="dxa"/>
                      </w:tcPr>
                      <w:p w14:paraId="7DE94987" w14:textId="77777777" w:rsidR="00272912" w:rsidRPr="00B76648" w:rsidRDefault="00272912" w:rsidP="000818F9">
                        <w:pPr>
                          <w:spacing w:after="0" w:line="240" w:lineRule="auto"/>
                          <w:jc w:val="both"/>
                          <w:rPr>
                            <w:rFonts w:ascii="Times New Roman" w:hAnsi="Times New Roman" w:cs="Times New Roman"/>
                            <w:b/>
                            <w:color w:val="000000" w:themeColor="text1"/>
                            <w:sz w:val="19"/>
                            <w:szCs w:val="19"/>
                            <w:lang w:val="en-US"/>
                          </w:rPr>
                        </w:pPr>
                        <w:r w:rsidRPr="00B76648">
                          <w:rPr>
                            <w:rFonts w:ascii="Times New Roman" w:hAnsi="Times New Roman" w:cs="Times New Roman"/>
                            <w:b/>
                            <w:color w:val="000000" w:themeColor="text1"/>
                            <w:sz w:val="19"/>
                            <w:szCs w:val="19"/>
                            <w:lang w:val="en-GB"/>
                          </w:rPr>
                          <w:t>Historiography</w:t>
                        </w:r>
                      </w:p>
                    </w:tc>
                  </w:tr>
                  <w:tr w:rsidR="00B76648" w:rsidRPr="00B76648" w14:paraId="2E139BDE" w14:textId="77777777" w:rsidTr="00360665">
                    <w:trPr>
                      <w:trHeight w:val="263"/>
                    </w:trPr>
                    <w:tc>
                      <w:tcPr>
                        <w:tcW w:w="1724" w:type="dxa"/>
                      </w:tcPr>
                      <w:p w14:paraId="7497F002"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8" w:type="dxa"/>
                      </w:tcPr>
                      <w:p w14:paraId="03DF718B" w14:textId="52556857"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Subject Component, University Component</w:t>
                        </w:r>
                      </w:p>
                    </w:tc>
                  </w:tr>
                  <w:tr w:rsidR="00B76648" w:rsidRPr="00B76648" w14:paraId="54F50B08" w14:textId="77777777" w:rsidTr="00360665">
                    <w:trPr>
                      <w:trHeight w:val="263"/>
                    </w:trPr>
                    <w:tc>
                      <w:tcPr>
                        <w:tcW w:w="1724" w:type="dxa"/>
                      </w:tcPr>
                      <w:p w14:paraId="24A9D6BA" w14:textId="00CCAE17"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8" w:type="dxa"/>
                      </w:tcPr>
                      <w:p w14:paraId="229F510C" w14:textId="473F5324"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74AE82ED" w14:textId="77777777" w:rsidTr="00E90CB5">
                    <w:trPr>
                      <w:trHeight w:val="70"/>
                    </w:trPr>
                    <w:tc>
                      <w:tcPr>
                        <w:tcW w:w="1724" w:type="dxa"/>
                      </w:tcPr>
                      <w:p w14:paraId="414F5A3B"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8" w:type="dxa"/>
                      </w:tcPr>
                      <w:p w14:paraId="2D997F1F" w14:textId="00227DF3" w:rsidR="00272912" w:rsidRPr="00B76648" w:rsidRDefault="00272912" w:rsidP="000818F9">
                        <w:pPr>
                          <w:spacing w:after="0" w:line="240" w:lineRule="auto"/>
                          <w:jc w:val="both"/>
                          <w:rPr>
                            <w:rFonts w:ascii="Times New Roman" w:hAnsi="Times New Roman" w:cs="Times New Roman"/>
                            <w:b/>
                            <w:color w:val="000000" w:themeColor="text1"/>
                            <w:sz w:val="19"/>
                            <w:szCs w:val="19"/>
                            <w:lang w:val="kk-KZ"/>
                          </w:rPr>
                        </w:pPr>
                        <w:r w:rsidRPr="00B76648">
                          <w:rPr>
                            <w:rFonts w:ascii="Times New Roman" w:hAnsi="Times New Roman" w:cs="Times New Roman"/>
                            <w:bCs/>
                            <w:color w:val="000000" w:themeColor="text1"/>
                            <w:sz w:val="19"/>
                            <w:szCs w:val="19"/>
                            <w:lang w:val="en-GB"/>
                          </w:rPr>
                          <w:t>S</w:t>
                        </w:r>
                        <w:r w:rsidR="00A56496" w:rsidRPr="00B76648">
                          <w:rPr>
                            <w:rFonts w:ascii="Times New Roman" w:hAnsi="Times New Roman" w:cs="Times New Roman"/>
                            <w:bCs/>
                            <w:color w:val="000000" w:themeColor="text1"/>
                            <w:sz w:val="19"/>
                            <w:szCs w:val="19"/>
                            <w:lang w:val="en-GB"/>
                          </w:rPr>
                          <w:t>cientific research in history 2</w:t>
                        </w:r>
                        <w:r w:rsidR="00A56496" w:rsidRPr="00B76648">
                          <w:rPr>
                            <w:rFonts w:ascii="Times New Roman" w:hAnsi="Times New Roman" w:cs="Times New Roman"/>
                            <w:bCs/>
                            <w:color w:val="000000" w:themeColor="text1"/>
                            <w:sz w:val="19"/>
                            <w:szCs w:val="19"/>
                            <w:lang w:val="en-US"/>
                          </w:rPr>
                          <w:t>2</w:t>
                        </w:r>
                        <w:r w:rsidRPr="00B76648">
                          <w:rPr>
                            <w:rFonts w:ascii="Times New Roman" w:hAnsi="Times New Roman" w:cs="Times New Roman"/>
                            <w:bCs/>
                            <w:color w:val="000000" w:themeColor="text1"/>
                            <w:sz w:val="19"/>
                            <w:szCs w:val="19"/>
                            <w:lang w:val="en-GB"/>
                          </w:rPr>
                          <w:t xml:space="preserve"> </w:t>
                        </w:r>
                        <w:r w:rsidRPr="00B76648">
                          <w:rPr>
                            <w:rFonts w:ascii="Times New Roman" w:eastAsia="Times New Roman" w:hAnsi="Times New Roman" w:cs="Times New Roman"/>
                            <w:color w:val="000000" w:themeColor="text1"/>
                            <w:sz w:val="19"/>
                            <w:szCs w:val="19"/>
                            <w:lang w:val="en-GB" w:eastAsia="fi-FI"/>
                          </w:rPr>
                          <w:t>academic credits</w:t>
                        </w:r>
                      </w:p>
                    </w:tc>
                  </w:tr>
                  <w:tr w:rsidR="00B76648" w:rsidRPr="00B76648" w14:paraId="03AC2181" w14:textId="77777777" w:rsidTr="00E90CB5">
                    <w:trPr>
                      <w:trHeight w:val="70"/>
                    </w:trPr>
                    <w:tc>
                      <w:tcPr>
                        <w:tcW w:w="1724" w:type="dxa"/>
                      </w:tcPr>
                      <w:p w14:paraId="65E1C6EA" w14:textId="371A30D0"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8" w:type="dxa"/>
                      </w:tcPr>
                      <w:p w14:paraId="2198F2ED" w14:textId="1808EA2E" w:rsidR="00272912" w:rsidRPr="00B76648" w:rsidRDefault="00A56496"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5</w:t>
                        </w:r>
                      </w:p>
                    </w:tc>
                  </w:tr>
                  <w:tr w:rsidR="00B76648" w:rsidRPr="00B76648" w14:paraId="60F6A48E" w14:textId="77777777" w:rsidTr="00360665">
                    <w:trPr>
                      <w:trHeight w:val="53"/>
                    </w:trPr>
                    <w:tc>
                      <w:tcPr>
                        <w:tcW w:w="1724" w:type="dxa"/>
                      </w:tcPr>
                      <w:p w14:paraId="7D8DF633" w14:textId="6A25B59E"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8" w:type="dxa"/>
                      </w:tcPr>
                      <w:p w14:paraId="4A2B0667" w14:textId="4F347C03"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6FA16B44" w14:textId="661FD5FF"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Understanding fundamental historical processes (1, 2, 3)</w:t>
                        </w:r>
                      </w:p>
                      <w:p w14:paraId="1E9D0558" w14:textId="541140EB"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Application of historical knowledge skills (4)</w:t>
                        </w:r>
                      </w:p>
                      <w:p w14:paraId="08E2BB57" w14:textId="1CEA8A23"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Research competence (8, 9)</w:t>
                        </w:r>
                      </w:p>
                      <w:p w14:paraId="2B687253" w14:textId="3056211F"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The course develops pre-service teachers’ ability to separate facts from their interpretation, provides them knowledge to determine how suitable research methods are chosen by the author of the document, and to analyse and highlight the reasons for writing texts. Historiography is studied as a source of historical memory. Pre-service teachers improve creative thinking, the ability to compare various texts on the basis of style, the nature of text, and determine the time of creation and author of the document.</w:t>
                        </w:r>
                      </w:p>
                    </w:tc>
                  </w:tr>
                  <w:tr w:rsidR="00B76648" w:rsidRPr="00B76648" w14:paraId="6A161DCA" w14:textId="77777777" w:rsidTr="00360665">
                    <w:trPr>
                      <w:trHeight w:val="1664"/>
                    </w:trPr>
                    <w:tc>
                      <w:tcPr>
                        <w:tcW w:w="1724" w:type="dxa"/>
                      </w:tcPr>
                      <w:p w14:paraId="7113C395" w14:textId="1DD4C700"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8" w:type="dxa"/>
                      </w:tcPr>
                      <w:p w14:paraId="1E432FD4" w14:textId="1AB24582"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128EA5DF" w14:textId="7B1B73B7" w:rsidR="00272912" w:rsidRPr="00B76648" w:rsidRDefault="00272912" w:rsidP="005E380D">
                        <w:pPr>
                          <w:pStyle w:val="a3"/>
                          <w:numPr>
                            <w:ilvl w:val="0"/>
                            <w:numId w:val="56"/>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determine the main directions of modern historical research and the works of their representatives; </w:t>
                        </w:r>
                      </w:p>
                      <w:p w14:paraId="057E04ED" w14:textId="4D3C1E75" w:rsidR="00272912" w:rsidRPr="00B76648" w:rsidRDefault="00272912" w:rsidP="005E380D">
                        <w:pPr>
                          <w:pStyle w:val="a3"/>
                          <w:numPr>
                            <w:ilvl w:val="0"/>
                            <w:numId w:val="56"/>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assess the stages of development of historical science;  </w:t>
                        </w:r>
                      </w:p>
                      <w:p w14:paraId="4E8FB251" w14:textId="1C6C7092" w:rsidR="00272912" w:rsidRPr="00B76648" w:rsidRDefault="00272912" w:rsidP="005E380D">
                        <w:pPr>
                          <w:pStyle w:val="a3"/>
                          <w:numPr>
                            <w:ilvl w:val="0"/>
                            <w:numId w:val="56"/>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apply principles, methods of selection and systematization of documents for the writing of historical compositions;</w:t>
                        </w:r>
                      </w:p>
                      <w:p w14:paraId="79B8AC6F" w14:textId="3845A734" w:rsidR="00272912" w:rsidRPr="00B76648" w:rsidRDefault="00272912" w:rsidP="005E380D">
                        <w:pPr>
                          <w:pStyle w:val="a3"/>
                          <w:numPr>
                            <w:ilvl w:val="0"/>
                            <w:numId w:val="56"/>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translate large volumes of data in historical documents for further scientific research;</w:t>
                        </w:r>
                      </w:p>
                      <w:p w14:paraId="3CBC0474" w14:textId="260B2D88" w:rsidR="00272912" w:rsidRPr="00B76648" w:rsidRDefault="00272912" w:rsidP="005E380D">
                        <w:pPr>
                          <w:pStyle w:val="a3"/>
                          <w:numPr>
                            <w:ilvl w:val="0"/>
                            <w:numId w:val="56"/>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conduct a comparative contextual analysis of various historical studies, including domestic and foreign, with the aim of reconstruction of historical reality;</w:t>
                        </w:r>
                      </w:p>
                      <w:p w14:paraId="14039FCC" w14:textId="02FC7B4F" w:rsidR="00272912" w:rsidRPr="00B76648" w:rsidRDefault="00272912" w:rsidP="005E380D">
                        <w:pPr>
                          <w:pStyle w:val="a3"/>
                          <w:numPr>
                            <w:ilvl w:val="0"/>
                            <w:numId w:val="56"/>
                          </w:numPr>
                          <w:spacing w:after="0" w:line="240" w:lineRule="auto"/>
                          <w:ind w:left="0"/>
                          <w:jc w:val="both"/>
                          <w:rPr>
                            <w:rFonts w:ascii="Times New Roman" w:hAnsi="Times New Roman" w:cs="Times New Roman"/>
                            <w:color w:val="000000" w:themeColor="text1"/>
                            <w:sz w:val="19"/>
                            <w:szCs w:val="19"/>
                            <w:lang w:val="kk-KZ"/>
                          </w:rPr>
                        </w:pPr>
                        <w:r w:rsidRPr="00B76648">
                          <w:rPr>
                            <w:rFonts w:ascii="Times New Roman" w:hAnsi="Times New Roman" w:cs="Times New Roman"/>
                            <w:color w:val="000000" w:themeColor="text1"/>
                            <w:sz w:val="19"/>
                            <w:szCs w:val="19"/>
                            <w:lang w:val="en-GB"/>
                          </w:rPr>
                          <w:t xml:space="preserve">use the ethical norms of the researcher and research ethics in professional activities.   </w:t>
                        </w:r>
                      </w:p>
                    </w:tc>
                  </w:tr>
                </w:tbl>
                <w:p w14:paraId="6D81AF90"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7780"/>
                  </w:tblGrid>
                  <w:tr w:rsidR="00B76648" w:rsidRPr="00B76648" w14:paraId="5B53C095" w14:textId="77777777" w:rsidTr="00E90CB5">
                    <w:trPr>
                      <w:trHeight w:val="70"/>
                    </w:trPr>
                    <w:tc>
                      <w:tcPr>
                        <w:tcW w:w="1722" w:type="dxa"/>
                      </w:tcPr>
                      <w:p w14:paraId="233917B5" w14:textId="0827EEB3"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80" w:type="dxa"/>
                      </w:tcPr>
                      <w:p w14:paraId="604F3FE9" w14:textId="77777777" w:rsidR="00272912" w:rsidRPr="00B76648" w:rsidRDefault="00272912" w:rsidP="000818F9">
                        <w:pPr>
                          <w:spacing w:after="0" w:line="240" w:lineRule="auto"/>
                          <w:jc w:val="both"/>
                          <w:rPr>
                            <w:rFonts w:ascii="Times New Roman" w:hAnsi="Times New Roman" w:cs="Times New Roman"/>
                            <w:b/>
                            <w:color w:val="000000" w:themeColor="text1"/>
                            <w:sz w:val="19"/>
                            <w:szCs w:val="19"/>
                            <w:lang w:val="en-US"/>
                          </w:rPr>
                        </w:pPr>
                        <w:r w:rsidRPr="00B76648">
                          <w:rPr>
                            <w:rFonts w:ascii="Times New Roman" w:hAnsi="Times New Roman" w:cs="Times New Roman"/>
                            <w:b/>
                            <w:color w:val="000000" w:themeColor="text1"/>
                            <w:sz w:val="19"/>
                            <w:szCs w:val="19"/>
                            <w:lang w:val="en-GB"/>
                          </w:rPr>
                          <w:t>Academic writing</w:t>
                        </w:r>
                      </w:p>
                    </w:tc>
                  </w:tr>
                  <w:tr w:rsidR="00B76648" w:rsidRPr="00B76648" w14:paraId="25B954F3" w14:textId="77777777" w:rsidTr="00360665">
                    <w:trPr>
                      <w:trHeight w:val="262"/>
                    </w:trPr>
                    <w:tc>
                      <w:tcPr>
                        <w:tcW w:w="1722" w:type="dxa"/>
                      </w:tcPr>
                      <w:p w14:paraId="37100665"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80" w:type="dxa"/>
                      </w:tcPr>
                      <w:p w14:paraId="7CD22A9A" w14:textId="18022F96"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Subject Component, University Component</w:t>
                        </w:r>
                      </w:p>
                    </w:tc>
                  </w:tr>
                  <w:tr w:rsidR="00B76648" w:rsidRPr="00B76648" w14:paraId="4889537C" w14:textId="77777777" w:rsidTr="00360665">
                    <w:trPr>
                      <w:trHeight w:val="262"/>
                    </w:trPr>
                    <w:tc>
                      <w:tcPr>
                        <w:tcW w:w="1722" w:type="dxa"/>
                      </w:tcPr>
                      <w:p w14:paraId="6D28AF48" w14:textId="0DF9B8C4"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80" w:type="dxa"/>
                      </w:tcPr>
                      <w:p w14:paraId="4CD95471" w14:textId="4031FA1D"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7F4BC804" w14:textId="77777777" w:rsidTr="00E90CB5">
                    <w:trPr>
                      <w:trHeight w:val="70"/>
                    </w:trPr>
                    <w:tc>
                      <w:tcPr>
                        <w:tcW w:w="1722" w:type="dxa"/>
                      </w:tcPr>
                      <w:p w14:paraId="51FCC39F"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80" w:type="dxa"/>
                      </w:tcPr>
                      <w:p w14:paraId="60ED00FD" w14:textId="6701ECE3" w:rsidR="00272912" w:rsidRPr="00B76648" w:rsidRDefault="00272912" w:rsidP="000818F9">
                        <w:pPr>
                          <w:spacing w:after="0" w:line="240" w:lineRule="auto"/>
                          <w:jc w:val="both"/>
                          <w:rPr>
                            <w:rFonts w:ascii="Times New Roman" w:hAnsi="Times New Roman" w:cs="Times New Roman"/>
                            <w:b/>
                            <w:color w:val="000000" w:themeColor="text1"/>
                            <w:sz w:val="19"/>
                            <w:szCs w:val="19"/>
                            <w:lang w:val="kk-KZ"/>
                          </w:rPr>
                        </w:pPr>
                        <w:r w:rsidRPr="00B76648">
                          <w:rPr>
                            <w:rFonts w:ascii="Times New Roman" w:hAnsi="Times New Roman" w:cs="Times New Roman"/>
                            <w:bCs/>
                            <w:color w:val="000000" w:themeColor="text1"/>
                            <w:sz w:val="19"/>
                            <w:szCs w:val="19"/>
                            <w:lang w:val="en-GB"/>
                          </w:rPr>
                          <w:t>Scientific research in history 2</w:t>
                        </w:r>
                        <w:r w:rsidR="00A56496" w:rsidRPr="00B76648">
                          <w:rPr>
                            <w:rFonts w:ascii="Times New Roman" w:hAnsi="Times New Roman" w:cs="Times New Roman"/>
                            <w:bCs/>
                            <w:color w:val="000000" w:themeColor="text1"/>
                            <w:sz w:val="19"/>
                            <w:szCs w:val="19"/>
                            <w:lang w:val="en-US"/>
                          </w:rPr>
                          <w:t>2</w:t>
                        </w:r>
                        <w:r w:rsidRPr="00B76648">
                          <w:rPr>
                            <w:rFonts w:ascii="Times New Roman" w:hAnsi="Times New Roman" w:cs="Times New Roman"/>
                            <w:bCs/>
                            <w:color w:val="000000" w:themeColor="text1"/>
                            <w:sz w:val="19"/>
                            <w:szCs w:val="19"/>
                            <w:lang w:val="en-GB"/>
                          </w:rPr>
                          <w:t xml:space="preserve"> </w:t>
                        </w:r>
                        <w:r w:rsidRPr="00B76648">
                          <w:rPr>
                            <w:rFonts w:ascii="Times New Roman" w:eastAsia="Times New Roman" w:hAnsi="Times New Roman" w:cs="Times New Roman"/>
                            <w:color w:val="000000" w:themeColor="text1"/>
                            <w:sz w:val="19"/>
                            <w:szCs w:val="19"/>
                            <w:lang w:val="en-GB" w:eastAsia="fi-FI"/>
                          </w:rPr>
                          <w:t>academic credits</w:t>
                        </w:r>
                      </w:p>
                    </w:tc>
                  </w:tr>
                  <w:tr w:rsidR="00B76648" w:rsidRPr="00B76648" w14:paraId="16D6C9C8" w14:textId="77777777" w:rsidTr="00E90CB5">
                    <w:trPr>
                      <w:trHeight w:val="70"/>
                    </w:trPr>
                    <w:tc>
                      <w:tcPr>
                        <w:tcW w:w="1722" w:type="dxa"/>
                      </w:tcPr>
                      <w:p w14:paraId="1945470E" w14:textId="3609A3AD"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80" w:type="dxa"/>
                      </w:tcPr>
                      <w:p w14:paraId="11C39278" w14:textId="53272D99" w:rsidR="00272912" w:rsidRPr="00B76648" w:rsidRDefault="00A56496"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3</w:t>
                        </w:r>
                      </w:p>
                    </w:tc>
                  </w:tr>
                  <w:tr w:rsidR="00B76648" w:rsidRPr="00B76648" w14:paraId="356A85A9" w14:textId="77777777" w:rsidTr="00360665">
                    <w:trPr>
                      <w:trHeight w:val="50"/>
                    </w:trPr>
                    <w:tc>
                      <w:tcPr>
                        <w:tcW w:w="1722" w:type="dxa"/>
                      </w:tcPr>
                      <w:p w14:paraId="4907BC5F" w14:textId="60752706"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80" w:type="dxa"/>
                      </w:tcPr>
                      <w:p w14:paraId="48D263A0" w14:textId="24722F8A"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4A44C62B" w14:textId="2C2A574A"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Understanding fundamental historical processes (2)</w:t>
                        </w:r>
                      </w:p>
                      <w:p w14:paraId="4B733FAE" w14:textId="168C85C6"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Application of historical knowledge skills (4)</w:t>
                        </w:r>
                      </w:p>
                      <w:p w14:paraId="1F5ECACF" w14:textId="72C9C44F"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Research competence (8, 9)</w:t>
                        </w:r>
                      </w:p>
                      <w:p w14:paraId="4A518BBC" w14:textId="46952533"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During the course pre-service teachers develop knowledge about the conceptual apparatus in the field of academic writing and practical skills in the creation of various types of scientific text (articles, abstracts, essays, thesis work). Pre-service teachers learn to create applications for participation in various competitions, conferences, as well as to prepare presentations of their work. Pre-service teachers also develop skills of logical, dialectical, analytical, critical thinking, ability to analyse and compare events and phenomena, and skills to acquire new knowledge using modern ICT.</w:t>
                        </w:r>
                      </w:p>
                    </w:tc>
                  </w:tr>
                  <w:tr w:rsidR="00B76648" w:rsidRPr="00B76648" w14:paraId="00F84E65" w14:textId="77777777" w:rsidTr="00360665">
                    <w:trPr>
                      <w:trHeight w:val="1532"/>
                    </w:trPr>
                    <w:tc>
                      <w:tcPr>
                        <w:tcW w:w="1722" w:type="dxa"/>
                      </w:tcPr>
                      <w:p w14:paraId="5296807B" w14:textId="4E0D9C92"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lastRenderedPageBreak/>
                          <w:t>Learning outcomes</w:t>
                        </w:r>
                      </w:p>
                    </w:tc>
                    <w:tc>
                      <w:tcPr>
                        <w:tcW w:w="7780" w:type="dxa"/>
                      </w:tcPr>
                      <w:p w14:paraId="72CBD196" w14:textId="046F16EC"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10345EB5" w14:textId="38758512" w:rsidR="00272912" w:rsidRPr="00B76648" w:rsidRDefault="00272912" w:rsidP="005E380D">
                        <w:pPr>
                          <w:pStyle w:val="a3"/>
                          <w:numPr>
                            <w:ilvl w:val="0"/>
                            <w:numId w:val="57"/>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carry out various types of independent work, using basic research and sources,</w:t>
                        </w:r>
                      </w:p>
                      <w:p w14:paraId="4421F8EE" w14:textId="009C92EA" w:rsidR="00272912" w:rsidRPr="00B76648" w:rsidRDefault="00272912" w:rsidP="005E380D">
                        <w:pPr>
                          <w:pStyle w:val="a3"/>
                          <w:numPr>
                            <w:ilvl w:val="0"/>
                            <w:numId w:val="57"/>
                          </w:numPr>
                          <w:spacing w:after="0" w:line="240" w:lineRule="auto"/>
                          <w:ind w:left="0"/>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GB"/>
                          </w:rPr>
                          <w:t>prepare an oral report, synopsis, feedback, abstracts of presentations at the scientific conference, review, summary, bibliographic review, academic essay, presentation in «Power Point» and other demonstration applications, scientific article and annotation to it, thesis project;</w:t>
                        </w:r>
                      </w:p>
                      <w:p w14:paraId="65FB305A" w14:textId="7CAC7CDE" w:rsidR="00272912" w:rsidRPr="00B76648" w:rsidRDefault="00272912" w:rsidP="005E380D">
                        <w:pPr>
                          <w:pStyle w:val="a3"/>
                          <w:numPr>
                            <w:ilvl w:val="0"/>
                            <w:numId w:val="57"/>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apply modern information and education technologies;</w:t>
                        </w:r>
                      </w:p>
                      <w:p w14:paraId="707AC7F5" w14:textId="18BE3026" w:rsidR="00272912" w:rsidRPr="00B76648" w:rsidRDefault="00272912" w:rsidP="005E380D">
                        <w:pPr>
                          <w:pStyle w:val="a3"/>
                          <w:numPr>
                            <w:ilvl w:val="0"/>
                            <w:numId w:val="57"/>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synthesize and logically structure information for reasoned presentation of facts and expression of one’s own position;</w:t>
                        </w:r>
                      </w:p>
                      <w:p w14:paraId="3155E4FC" w14:textId="484A0E88" w:rsidR="00272912" w:rsidRPr="00B76648" w:rsidRDefault="00272912" w:rsidP="005E380D">
                        <w:pPr>
                          <w:pStyle w:val="a3"/>
                          <w:numPr>
                            <w:ilvl w:val="0"/>
                            <w:numId w:val="57"/>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apply the appropriate style of quoting works, including foreign research; </w:t>
                        </w:r>
                      </w:p>
                      <w:p w14:paraId="473E6F70" w14:textId="2167246A" w:rsidR="00272912" w:rsidRPr="00B76648" w:rsidRDefault="00272912" w:rsidP="005E380D">
                        <w:pPr>
                          <w:pStyle w:val="a3"/>
                          <w:numPr>
                            <w:ilvl w:val="0"/>
                            <w:numId w:val="57"/>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present the results of the work done, following the principles of academic honesty;</w:t>
                        </w:r>
                      </w:p>
                      <w:p w14:paraId="2357F901" w14:textId="1B37A79B" w:rsidR="00272912" w:rsidRPr="00B76648" w:rsidRDefault="00272912" w:rsidP="005E380D">
                        <w:pPr>
                          <w:pStyle w:val="a3"/>
                          <w:numPr>
                            <w:ilvl w:val="0"/>
                            <w:numId w:val="57"/>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protect and substantiate ideas and claims.</w:t>
                        </w:r>
                      </w:p>
                    </w:tc>
                  </w:tr>
                </w:tbl>
                <w:p w14:paraId="50E4208D"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72"/>
                  </w:tblGrid>
                  <w:tr w:rsidR="00B76648" w:rsidRPr="00B76648" w14:paraId="1B17ED3A" w14:textId="77777777" w:rsidTr="00E90CB5">
                    <w:trPr>
                      <w:trHeight w:val="70"/>
                    </w:trPr>
                    <w:tc>
                      <w:tcPr>
                        <w:tcW w:w="1730" w:type="dxa"/>
                      </w:tcPr>
                      <w:p w14:paraId="5AC1B357" w14:textId="122A1806"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2" w:type="dxa"/>
                      </w:tcPr>
                      <w:p w14:paraId="5409E80C" w14:textId="77777777" w:rsidR="00272912" w:rsidRPr="00B76648" w:rsidRDefault="00272912" w:rsidP="000818F9">
                        <w:pPr>
                          <w:spacing w:after="0" w:line="240" w:lineRule="auto"/>
                          <w:jc w:val="both"/>
                          <w:rPr>
                            <w:rFonts w:ascii="Times New Roman" w:hAnsi="Times New Roman" w:cs="Times New Roman"/>
                            <w:b/>
                            <w:color w:val="000000" w:themeColor="text1"/>
                            <w:sz w:val="19"/>
                            <w:szCs w:val="19"/>
                            <w:lang w:val="en-US"/>
                          </w:rPr>
                        </w:pPr>
                        <w:r w:rsidRPr="00B76648">
                          <w:rPr>
                            <w:rFonts w:ascii="Times New Roman" w:hAnsi="Times New Roman" w:cs="Times New Roman"/>
                            <w:b/>
                            <w:color w:val="000000" w:themeColor="text1"/>
                            <w:sz w:val="19"/>
                            <w:szCs w:val="19"/>
                            <w:lang w:val="en-GB"/>
                          </w:rPr>
                          <w:t>Interdisciplinary approach in modern research</w:t>
                        </w:r>
                      </w:p>
                    </w:tc>
                  </w:tr>
                  <w:tr w:rsidR="00B76648" w:rsidRPr="00B76648" w14:paraId="1CE5A7F6" w14:textId="77777777" w:rsidTr="00360665">
                    <w:trPr>
                      <w:trHeight w:val="260"/>
                    </w:trPr>
                    <w:tc>
                      <w:tcPr>
                        <w:tcW w:w="1730" w:type="dxa"/>
                      </w:tcPr>
                      <w:p w14:paraId="7FF48DE0"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2" w:type="dxa"/>
                      </w:tcPr>
                      <w:p w14:paraId="63F3D956" w14:textId="38C6281C"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Subject Component, University Component</w:t>
                        </w:r>
                      </w:p>
                    </w:tc>
                  </w:tr>
                  <w:tr w:rsidR="00B76648" w:rsidRPr="00B76648" w14:paraId="7A659685" w14:textId="77777777" w:rsidTr="00360665">
                    <w:trPr>
                      <w:trHeight w:val="260"/>
                    </w:trPr>
                    <w:tc>
                      <w:tcPr>
                        <w:tcW w:w="1730" w:type="dxa"/>
                      </w:tcPr>
                      <w:p w14:paraId="65DC0DB2" w14:textId="120FD582"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2" w:type="dxa"/>
                      </w:tcPr>
                      <w:p w14:paraId="46064A84" w14:textId="047E93E7"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6A1CAC96" w14:textId="77777777" w:rsidTr="00E90CB5">
                    <w:trPr>
                      <w:trHeight w:val="70"/>
                    </w:trPr>
                    <w:tc>
                      <w:tcPr>
                        <w:tcW w:w="1730" w:type="dxa"/>
                      </w:tcPr>
                      <w:p w14:paraId="31695B8A"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2" w:type="dxa"/>
                      </w:tcPr>
                      <w:p w14:paraId="6723F937" w14:textId="4C7A86F8" w:rsidR="00272912" w:rsidRPr="00B76648" w:rsidRDefault="00272912" w:rsidP="000818F9">
                        <w:pPr>
                          <w:spacing w:after="0" w:line="240" w:lineRule="auto"/>
                          <w:jc w:val="both"/>
                          <w:rPr>
                            <w:rFonts w:ascii="Times New Roman" w:hAnsi="Times New Roman" w:cs="Times New Roman"/>
                            <w:b/>
                            <w:color w:val="000000" w:themeColor="text1"/>
                            <w:sz w:val="19"/>
                            <w:szCs w:val="19"/>
                            <w:lang w:val="en-US"/>
                          </w:rPr>
                        </w:pPr>
                        <w:r w:rsidRPr="00B76648">
                          <w:rPr>
                            <w:rFonts w:ascii="Times New Roman" w:hAnsi="Times New Roman" w:cs="Times New Roman"/>
                            <w:bCs/>
                            <w:color w:val="000000" w:themeColor="text1"/>
                            <w:sz w:val="19"/>
                            <w:szCs w:val="19"/>
                            <w:lang w:val="en-GB"/>
                          </w:rPr>
                          <w:t>S</w:t>
                        </w:r>
                        <w:r w:rsidR="00A56496" w:rsidRPr="00B76648">
                          <w:rPr>
                            <w:rFonts w:ascii="Times New Roman" w:hAnsi="Times New Roman" w:cs="Times New Roman"/>
                            <w:bCs/>
                            <w:color w:val="000000" w:themeColor="text1"/>
                            <w:sz w:val="19"/>
                            <w:szCs w:val="19"/>
                            <w:lang w:val="en-GB"/>
                          </w:rPr>
                          <w:t>cientific research in history 2</w:t>
                        </w:r>
                        <w:r w:rsidR="00A56496" w:rsidRPr="00B76648">
                          <w:rPr>
                            <w:rFonts w:ascii="Times New Roman" w:hAnsi="Times New Roman" w:cs="Times New Roman"/>
                            <w:bCs/>
                            <w:color w:val="000000" w:themeColor="text1"/>
                            <w:sz w:val="19"/>
                            <w:szCs w:val="19"/>
                            <w:lang w:val="en-US"/>
                          </w:rPr>
                          <w:t>2</w:t>
                        </w:r>
                        <w:r w:rsidRPr="00B76648">
                          <w:rPr>
                            <w:rFonts w:ascii="Times New Roman" w:hAnsi="Times New Roman" w:cs="Times New Roman"/>
                            <w:bCs/>
                            <w:color w:val="000000" w:themeColor="text1"/>
                            <w:sz w:val="19"/>
                            <w:szCs w:val="19"/>
                            <w:lang w:val="en-GB"/>
                          </w:rPr>
                          <w:t xml:space="preserve"> </w:t>
                        </w:r>
                        <w:r w:rsidRPr="00B76648">
                          <w:rPr>
                            <w:rFonts w:ascii="Times New Roman" w:eastAsia="Times New Roman" w:hAnsi="Times New Roman" w:cs="Times New Roman"/>
                            <w:color w:val="000000" w:themeColor="text1"/>
                            <w:sz w:val="19"/>
                            <w:szCs w:val="19"/>
                            <w:lang w:val="en-GB" w:eastAsia="fi-FI"/>
                          </w:rPr>
                          <w:t>academic credits</w:t>
                        </w:r>
                      </w:p>
                    </w:tc>
                  </w:tr>
                  <w:tr w:rsidR="00B76648" w:rsidRPr="00B76648" w14:paraId="163AE1AD" w14:textId="77777777" w:rsidTr="00E90CB5">
                    <w:trPr>
                      <w:trHeight w:val="70"/>
                    </w:trPr>
                    <w:tc>
                      <w:tcPr>
                        <w:tcW w:w="1730" w:type="dxa"/>
                      </w:tcPr>
                      <w:p w14:paraId="6915EF20" w14:textId="5F6EA661"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09838967" w14:textId="649B67BC" w:rsidR="00272912" w:rsidRPr="00B76648" w:rsidRDefault="00A56496" w:rsidP="000818F9">
                        <w:pPr>
                          <w:spacing w:after="0" w:line="240" w:lineRule="auto"/>
                          <w:jc w:val="both"/>
                          <w:rPr>
                            <w:rFonts w:ascii="Times New Roman" w:hAnsi="Times New Roman" w:cs="Times New Roman"/>
                            <w:bCs/>
                            <w:color w:val="000000" w:themeColor="text1"/>
                            <w:sz w:val="19"/>
                            <w:szCs w:val="19"/>
                            <w:lang w:val="ru-RU"/>
                          </w:rPr>
                        </w:pPr>
                        <w:r w:rsidRPr="00B76648">
                          <w:rPr>
                            <w:rFonts w:ascii="Times New Roman" w:hAnsi="Times New Roman" w:cs="Times New Roman"/>
                            <w:bCs/>
                            <w:color w:val="000000" w:themeColor="text1"/>
                            <w:sz w:val="19"/>
                            <w:szCs w:val="19"/>
                            <w:lang w:val="ru-RU"/>
                          </w:rPr>
                          <w:t>5</w:t>
                        </w:r>
                      </w:p>
                    </w:tc>
                  </w:tr>
                  <w:tr w:rsidR="00B76648" w:rsidRPr="00B76648" w14:paraId="6F7278BE" w14:textId="77777777" w:rsidTr="00360665">
                    <w:trPr>
                      <w:trHeight w:val="854"/>
                    </w:trPr>
                    <w:tc>
                      <w:tcPr>
                        <w:tcW w:w="1730" w:type="dxa"/>
                      </w:tcPr>
                      <w:p w14:paraId="6BF07898" w14:textId="7DE69524"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2" w:type="dxa"/>
                      </w:tcPr>
                      <w:p w14:paraId="034F5BC1" w14:textId="4E37BD49"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167FAA65" w14:textId="14340E7A"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Understanding fundamental historical processes (1, 2, 3)</w:t>
                        </w:r>
                      </w:p>
                      <w:p w14:paraId="3AB8AFC6" w14:textId="6E982C90"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Application of historical knowledge skills (4, 5)</w:t>
                        </w:r>
                      </w:p>
                      <w:p w14:paraId="5A3C098F" w14:textId="1AE106CE"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Research competence (8, 9)</w:t>
                        </w:r>
                      </w:p>
                      <w:p w14:paraId="4C47897E" w14:textId="6F26356D"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The aim of this course is theoretical and practical preparation of pre-service teachers-historians to design a research activity on the basis of interdisciplinary approach ("Archaeology", "Ethnology", "Source Science", "Archival Business", "Museum Studies", "Academic Writing", etc.). During the course, pre-service teachers’ understanding of scientific concepts and processes as well as their research skills are developed. The result of the course is an archival and museum practice.</w:t>
                        </w:r>
                      </w:p>
                    </w:tc>
                  </w:tr>
                  <w:tr w:rsidR="00B76648" w:rsidRPr="00B76648" w14:paraId="3E297644" w14:textId="77777777" w:rsidTr="00360665">
                    <w:trPr>
                      <w:trHeight w:val="1572"/>
                    </w:trPr>
                    <w:tc>
                      <w:tcPr>
                        <w:tcW w:w="1730" w:type="dxa"/>
                      </w:tcPr>
                      <w:p w14:paraId="158F064A" w14:textId="6AFE9EDA"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2AF102B3" w14:textId="53AA75E6"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7B01613E" w14:textId="66A2072D" w:rsidR="00272912" w:rsidRPr="00B76648" w:rsidRDefault="00272912" w:rsidP="005E380D">
                        <w:pPr>
                          <w:pStyle w:val="a3"/>
                          <w:numPr>
                            <w:ilvl w:val="0"/>
                            <w:numId w:val="58"/>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use special terminology from the field of design and research, archival and museum affairs;</w:t>
                        </w:r>
                      </w:p>
                      <w:p w14:paraId="7EFC8E04" w14:textId="3189971E" w:rsidR="00272912" w:rsidRPr="00B76648" w:rsidRDefault="00272912" w:rsidP="005E380D">
                        <w:pPr>
                          <w:pStyle w:val="a3"/>
                          <w:numPr>
                            <w:ilvl w:val="0"/>
                            <w:numId w:val="58"/>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determine the methods and methodology of planning and organization of project and research activities; </w:t>
                        </w:r>
                      </w:p>
                      <w:p w14:paraId="39E13174" w14:textId="5B261B3C" w:rsidR="00272912" w:rsidRPr="00B76648" w:rsidRDefault="00272912" w:rsidP="005E380D">
                        <w:pPr>
                          <w:pStyle w:val="a3"/>
                          <w:numPr>
                            <w:ilvl w:val="0"/>
                            <w:numId w:val="58"/>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describe the basic principles, features of the theory and practice of archival and museum business;</w:t>
                        </w:r>
                      </w:p>
                      <w:p w14:paraId="0F330EAD" w14:textId="2F25BF2C" w:rsidR="00272912" w:rsidRPr="00B76648" w:rsidRDefault="00272912" w:rsidP="005E380D">
                        <w:pPr>
                          <w:pStyle w:val="a3"/>
                          <w:numPr>
                            <w:ilvl w:val="0"/>
                            <w:numId w:val="58"/>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search for the necessary information, collect data, work with different types of historical sources, archival materials, museum exhibits using modern approaches and methods;</w:t>
                        </w:r>
                      </w:p>
                      <w:p w14:paraId="34C6CD07" w14:textId="19BE707F" w:rsidR="00272912" w:rsidRPr="00B76648" w:rsidRDefault="00272912" w:rsidP="005E380D">
                        <w:pPr>
                          <w:pStyle w:val="a3"/>
                          <w:numPr>
                            <w:ilvl w:val="0"/>
                            <w:numId w:val="58"/>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synthesize and use information, present results using digital information technologies;</w:t>
                        </w:r>
                      </w:p>
                      <w:p w14:paraId="49B458A3" w14:textId="23B2FDD6" w:rsidR="00272912" w:rsidRPr="00B76648" w:rsidRDefault="00272912" w:rsidP="005E380D">
                        <w:pPr>
                          <w:pStyle w:val="a3"/>
                          <w:numPr>
                            <w:ilvl w:val="0"/>
                            <w:numId w:val="58"/>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create presentations and protect the final historical research project;</w:t>
                        </w:r>
                      </w:p>
                      <w:p w14:paraId="26B94FEA" w14:textId="7A6DC703" w:rsidR="00272912" w:rsidRPr="00B76648" w:rsidRDefault="00272912" w:rsidP="005E380D">
                        <w:pPr>
                          <w:pStyle w:val="a3"/>
                          <w:numPr>
                            <w:ilvl w:val="0"/>
                            <w:numId w:val="58"/>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evaluate the final project-study and make reflective analysis;</w:t>
                        </w:r>
                      </w:p>
                      <w:p w14:paraId="2E3B90A9" w14:textId="5E8574AF" w:rsidR="00272912" w:rsidRPr="00B76648" w:rsidRDefault="00272912" w:rsidP="005E380D">
                        <w:pPr>
                          <w:pStyle w:val="a3"/>
                          <w:numPr>
                            <w:ilvl w:val="0"/>
                            <w:numId w:val="58"/>
                          </w:numPr>
                          <w:spacing w:after="0" w:line="240" w:lineRule="auto"/>
                          <w:ind w:left="0"/>
                          <w:jc w:val="both"/>
                          <w:rPr>
                            <w:rFonts w:ascii="Times New Roman" w:hAnsi="Times New Roman" w:cs="Times New Roman"/>
                            <w:bCs/>
                            <w:color w:val="000000" w:themeColor="text1"/>
                            <w:sz w:val="19"/>
                            <w:szCs w:val="19"/>
                          </w:rPr>
                        </w:pPr>
                        <w:r w:rsidRPr="00B76648">
                          <w:rPr>
                            <w:rFonts w:ascii="Times New Roman" w:hAnsi="Times New Roman" w:cs="Times New Roman"/>
                            <w:color w:val="000000" w:themeColor="text1"/>
                            <w:sz w:val="19"/>
                            <w:szCs w:val="19"/>
                            <w:lang w:val="en-GB"/>
                          </w:rPr>
                          <w:t>make their own decisions.</w:t>
                        </w:r>
                      </w:p>
                    </w:tc>
                  </w:tr>
                </w:tbl>
                <w:p w14:paraId="4934F282"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72"/>
                  </w:tblGrid>
                  <w:tr w:rsidR="00B76648" w:rsidRPr="00B76648" w14:paraId="6BB6C952" w14:textId="77777777" w:rsidTr="00E90CB5">
                    <w:trPr>
                      <w:trHeight w:val="70"/>
                    </w:trPr>
                    <w:tc>
                      <w:tcPr>
                        <w:tcW w:w="1730" w:type="dxa"/>
                      </w:tcPr>
                      <w:p w14:paraId="0F48309C" w14:textId="431E00A2"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2" w:type="dxa"/>
                      </w:tcPr>
                      <w:p w14:paraId="5F7D79CE" w14:textId="77777777"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ru"/>
                          </w:rPr>
                        </w:pPr>
                        <w:r w:rsidRPr="00B76648">
                          <w:rPr>
                            <w:rFonts w:ascii="Times New Roman" w:hAnsi="Times New Roman" w:cs="Times New Roman"/>
                            <w:b/>
                            <w:color w:val="000000" w:themeColor="text1"/>
                            <w:sz w:val="19"/>
                            <w:szCs w:val="19"/>
                            <w:lang w:val="en-GB"/>
                          </w:rPr>
                          <w:t>Practical training (archive)</w:t>
                        </w:r>
                      </w:p>
                    </w:tc>
                  </w:tr>
                  <w:tr w:rsidR="00B76648" w:rsidRPr="00B76648" w14:paraId="2B0742AC" w14:textId="77777777" w:rsidTr="00E20137">
                    <w:trPr>
                      <w:trHeight w:val="263"/>
                    </w:trPr>
                    <w:tc>
                      <w:tcPr>
                        <w:tcW w:w="1730" w:type="dxa"/>
                      </w:tcPr>
                      <w:p w14:paraId="5E5647CC"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2" w:type="dxa"/>
                      </w:tcPr>
                      <w:p w14:paraId="2F0D4470" w14:textId="0F5DF461"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Subject Component, University Component</w:t>
                        </w:r>
                      </w:p>
                    </w:tc>
                  </w:tr>
                  <w:tr w:rsidR="00B76648" w:rsidRPr="00B76648" w14:paraId="1C17E954" w14:textId="77777777" w:rsidTr="00E20137">
                    <w:trPr>
                      <w:trHeight w:val="263"/>
                    </w:trPr>
                    <w:tc>
                      <w:tcPr>
                        <w:tcW w:w="1730" w:type="dxa"/>
                      </w:tcPr>
                      <w:p w14:paraId="7869EBD0" w14:textId="5E72525B"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2" w:type="dxa"/>
                      </w:tcPr>
                      <w:p w14:paraId="12889063" w14:textId="62CE54D5"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15035322" w14:textId="77777777" w:rsidTr="00E90CB5">
                    <w:trPr>
                      <w:trHeight w:val="70"/>
                    </w:trPr>
                    <w:tc>
                      <w:tcPr>
                        <w:tcW w:w="1730" w:type="dxa"/>
                      </w:tcPr>
                      <w:p w14:paraId="50958CFC"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2" w:type="dxa"/>
                      </w:tcPr>
                      <w:p w14:paraId="24315E81" w14:textId="7C2748A8"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Cs/>
                            <w:color w:val="000000" w:themeColor="text1"/>
                            <w:sz w:val="19"/>
                            <w:szCs w:val="19"/>
                            <w:lang w:val="en-GB"/>
                          </w:rPr>
                          <w:t>S</w:t>
                        </w:r>
                        <w:r w:rsidR="00895B62" w:rsidRPr="00B76648">
                          <w:rPr>
                            <w:rFonts w:ascii="Times New Roman" w:hAnsi="Times New Roman" w:cs="Times New Roman"/>
                            <w:bCs/>
                            <w:color w:val="000000" w:themeColor="text1"/>
                            <w:sz w:val="19"/>
                            <w:szCs w:val="19"/>
                            <w:lang w:val="en-GB"/>
                          </w:rPr>
                          <w:t>cientific research in history 2</w:t>
                        </w:r>
                        <w:r w:rsidR="00895B62" w:rsidRPr="00B76648">
                          <w:rPr>
                            <w:rFonts w:ascii="Times New Roman" w:hAnsi="Times New Roman" w:cs="Times New Roman"/>
                            <w:bCs/>
                            <w:color w:val="000000" w:themeColor="text1"/>
                            <w:sz w:val="19"/>
                            <w:szCs w:val="19"/>
                            <w:lang w:val="en-US"/>
                          </w:rPr>
                          <w:t>2</w:t>
                        </w:r>
                        <w:r w:rsidRPr="00B76648">
                          <w:rPr>
                            <w:rFonts w:ascii="Times New Roman" w:hAnsi="Times New Roman" w:cs="Times New Roman"/>
                            <w:bCs/>
                            <w:color w:val="000000" w:themeColor="text1"/>
                            <w:sz w:val="19"/>
                            <w:szCs w:val="19"/>
                            <w:lang w:val="en-GB"/>
                          </w:rPr>
                          <w:t xml:space="preserve"> </w:t>
                        </w:r>
                        <w:r w:rsidRPr="00B76648">
                          <w:rPr>
                            <w:rFonts w:ascii="Times New Roman" w:eastAsia="Times New Roman" w:hAnsi="Times New Roman" w:cs="Times New Roman"/>
                            <w:color w:val="000000" w:themeColor="text1"/>
                            <w:sz w:val="19"/>
                            <w:szCs w:val="19"/>
                            <w:lang w:val="en-GB" w:eastAsia="fi-FI"/>
                          </w:rPr>
                          <w:t>academic credits</w:t>
                        </w:r>
                      </w:p>
                    </w:tc>
                  </w:tr>
                  <w:tr w:rsidR="00B76648" w:rsidRPr="00B76648" w14:paraId="5483EEDB" w14:textId="77777777" w:rsidTr="00E90CB5">
                    <w:trPr>
                      <w:trHeight w:val="70"/>
                    </w:trPr>
                    <w:tc>
                      <w:tcPr>
                        <w:tcW w:w="1730" w:type="dxa"/>
                      </w:tcPr>
                      <w:p w14:paraId="3B98F1C7" w14:textId="029AB962"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7580427F" w14:textId="5220D8E4" w:rsidR="00272912" w:rsidRPr="00B76648" w:rsidRDefault="00895B62" w:rsidP="000818F9">
                        <w:pPr>
                          <w:spacing w:after="0" w:line="240" w:lineRule="auto"/>
                          <w:jc w:val="both"/>
                          <w:rPr>
                            <w:rFonts w:ascii="Times New Roman" w:hAnsi="Times New Roman" w:cs="Times New Roman"/>
                            <w:b/>
                            <w:bCs/>
                            <w:color w:val="000000" w:themeColor="text1"/>
                            <w:sz w:val="19"/>
                            <w:szCs w:val="19"/>
                            <w:lang w:val="ru-RU"/>
                          </w:rPr>
                        </w:pPr>
                        <w:r w:rsidRPr="00B76648">
                          <w:rPr>
                            <w:rFonts w:ascii="Times New Roman" w:hAnsi="Times New Roman" w:cs="Times New Roman"/>
                            <w:color w:val="000000" w:themeColor="text1"/>
                            <w:sz w:val="19"/>
                            <w:szCs w:val="19"/>
                            <w:lang w:val="ru-RU"/>
                          </w:rPr>
                          <w:t>2</w:t>
                        </w:r>
                      </w:p>
                    </w:tc>
                  </w:tr>
                  <w:tr w:rsidR="00B76648" w:rsidRPr="00B76648" w14:paraId="5CFEEEA0" w14:textId="77777777" w:rsidTr="00E20137">
                    <w:trPr>
                      <w:trHeight w:val="1124"/>
                    </w:trPr>
                    <w:tc>
                      <w:tcPr>
                        <w:tcW w:w="1730" w:type="dxa"/>
                      </w:tcPr>
                      <w:p w14:paraId="646F36FA" w14:textId="04C683A0" w:rsidR="00272912" w:rsidRPr="00B76648" w:rsidRDefault="00272912" w:rsidP="000818F9">
                        <w:pPr>
                          <w:spacing w:after="0" w:line="240" w:lineRule="auto"/>
                          <w:jc w:val="both"/>
                          <w:rPr>
                            <w:rFonts w:ascii="Times New Roman" w:hAnsi="Times New Roman" w:cs="Times New Roman"/>
                            <w:color w:val="000000" w:themeColor="text1"/>
                            <w:sz w:val="19"/>
                            <w:szCs w:val="19"/>
                          </w:rPr>
                        </w:pPr>
                        <w:r w:rsidRPr="00B76648">
                          <w:rPr>
                            <w:rFonts w:ascii="Times New Roman" w:hAnsi="Times New Roman" w:cs="Times New Roman"/>
                            <w:color w:val="000000" w:themeColor="text1"/>
                            <w:sz w:val="19"/>
                            <w:szCs w:val="19"/>
                            <w:lang w:val="en-GB"/>
                          </w:rPr>
                          <w:t xml:space="preserve">Course/ competence description </w:t>
                        </w:r>
                      </w:p>
                    </w:tc>
                    <w:tc>
                      <w:tcPr>
                        <w:tcW w:w="7772" w:type="dxa"/>
                      </w:tcPr>
                      <w:p w14:paraId="199CF27C" w14:textId="3FE035E4"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w:t>
                        </w:r>
                        <w:r w:rsidRPr="00B76648">
                          <w:rPr>
                            <w:rFonts w:ascii="Times New Roman" w:hAnsi="Times New Roman" w:cs="Times New Roman"/>
                            <w:color w:val="000000" w:themeColor="text1"/>
                            <w:sz w:val="19"/>
                            <w:szCs w:val="19"/>
                            <w:lang w:val="en-US"/>
                          </w:rPr>
                          <w:t xml:space="preserve">the following areas of subject competences: </w:t>
                        </w:r>
                      </w:p>
                      <w:p w14:paraId="350F3479" w14:textId="40A966F8"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Understanding fundamental historical processes (2, 3)</w:t>
                        </w:r>
                      </w:p>
                      <w:p w14:paraId="235CCCFE" w14:textId="34A7C793"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Application of historical knowledge skills (4, 5)</w:t>
                        </w:r>
                      </w:p>
                      <w:p w14:paraId="3A30E73E" w14:textId="4FAC1C47"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Research competence (8, 9)</w:t>
                        </w:r>
                      </w:p>
                      <w:p w14:paraId="5F2657B0" w14:textId="59593171"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US"/>
                          </w:rPr>
                          <w:t>This practice deepens pre-service teachers’ knowledge about the organization of archival business and implements practical familiarity with the principles of organization and cataloguing of archival funds. It also develops pre-service teachers’ practical skills of work in the depositories, reception and issuance of documents. Pre-service teachers also improve their research skills in working with archival cases, digital thinking by translating large amounts of archive data into an array of historical sources suitable for further research.</w:t>
                        </w:r>
                      </w:p>
                    </w:tc>
                  </w:tr>
                  <w:tr w:rsidR="00B76648" w:rsidRPr="00B76648" w14:paraId="3ED99D51" w14:textId="77777777" w:rsidTr="00E20137">
                    <w:trPr>
                      <w:trHeight w:val="53"/>
                    </w:trPr>
                    <w:tc>
                      <w:tcPr>
                        <w:tcW w:w="1730" w:type="dxa"/>
                      </w:tcPr>
                      <w:p w14:paraId="3B1566D0" w14:textId="75DDE36B"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3F16089D" w14:textId="63B96EA3"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4A98B926" w14:textId="4496BBCE" w:rsidR="00272912" w:rsidRPr="00B76648" w:rsidRDefault="00272912" w:rsidP="005E380D">
                        <w:pPr>
                          <w:pStyle w:val="a3"/>
                          <w:numPr>
                            <w:ilvl w:val="0"/>
                            <w:numId w:val="59"/>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perform all kinds of archival work related to the collection of funds, storage and accounting of documents;</w:t>
                        </w:r>
                      </w:p>
                      <w:p w14:paraId="6003CE6E" w14:textId="1E38DEB2" w:rsidR="00272912" w:rsidRPr="00B76648" w:rsidRDefault="00272912" w:rsidP="005E380D">
                        <w:pPr>
                          <w:pStyle w:val="a3"/>
                          <w:numPr>
                            <w:ilvl w:val="0"/>
                            <w:numId w:val="59"/>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classify archival documents and materials; </w:t>
                        </w:r>
                      </w:p>
                      <w:p w14:paraId="0D1333D2" w14:textId="01C0D40C" w:rsidR="00272912" w:rsidRPr="00B76648" w:rsidRDefault="00272912" w:rsidP="005E380D">
                        <w:pPr>
                          <w:pStyle w:val="a3"/>
                          <w:numPr>
                            <w:ilvl w:val="0"/>
                            <w:numId w:val="59"/>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apply practical skills in digitization of archive materials;</w:t>
                        </w:r>
                      </w:p>
                      <w:p w14:paraId="34B7BB4F" w14:textId="3EA2C1B4" w:rsidR="00272912" w:rsidRPr="00B76648" w:rsidRDefault="00272912" w:rsidP="005E380D">
                        <w:pPr>
                          <w:pStyle w:val="a3"/>
                          <w:numPr>
                            <w:ilvl w:val="0"/>
                            <w:numId w:val="59"/>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apply methods of complex analysis of archive sources for explanation and assessment of historical facts and events;   </w:t>
                        </w:r>
                      </w:p>
                      <w:p w14:paraId="07998C23" w14:textId="7A652CE4" w:rsidR="00272912" w:rsidRPr="00B76648" w:rsidRDefault="00272912" w:rsidP="005E380D">
                        <w:pPr>
                          <w:pStyle w:val="a3"/>
                          <w:numPr>
                            <w:ilvl w:val="0"/>
                            <w:numId w:val="59"/>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process archival documents, guided by research ethics, the legislation of the Republic of Kazakhstan in the field of archival affairs and relevant regulations; </w:t>
                        </w:r>
                      </w:p>
                      <w:p w14:paraId="28A1C44D" w14:textId="49F9E35C" w:rsidR="00272912" w:rsidRPr="00B76648" w:rsidRDefault="00272912" w:rsidP="005E380D">
                        <w:pPr>
                          <w:pStyle w:val="a3"/>
                          <w:numPr>
                            <w:ilvl w:val="0"/>
                            <w:numId w:val="59"/>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interact with visitors to the archive in order to achieve the objectives, demonstrating a high level of </w:t>
                        </w:r>
                        <w:r w:rsidRPr="00B76648">
                          <w:rPr>
                            <w:rFonts w:ascii="Times New Roman" w:hAnsi="Times New Roman" w:cs="Times New Roman"/>
                            <w:bCs/>
                            <w:color w:val="000000" w:themeColor="text1"/>
                            <w:sz w:val="19"/>
                            <w:szCs w:val="19"/>
                            <w:lang w:val="en-GB"/>
                          </w:rPr>
                          <w:lastRenderedPageBreak/>
                          <w:t>communicative competence;</w:t>
                        </w:r>
                      </w:p>
                      <w:p w14:paraId="506B48ED" w14:textId="0EFF9794" w:rsidR="00272912" w:rsidRPr="00B76648" w:rsidRDefault="00272912" w:rsidP="005E380D">
                        <w:pPr>
                          <w:pStyle w:val="a3"/>
                          <w:numPr>
                            <w:ilvl w:val="0"/>
                            <w:numId w:val="59"/>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create, develop an attractive media content based on archival sources for integration into the educational process.</w:t>
                        </w:r>
                      </w:p>
                    </w:tc>
                  </w:tr>
                </w:tbl>
                <w:p w14:paraId="3D74F183"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72"/>
                  </w:tblGrid>
                  <w:tr w:rsidR="00B76648" w:rsidRPr="00B76648" w14:paraId="3ED4B2C3" w14:textId="77777777" w:rsidTr="00E90CB5">
                    <w:trPr>
                      <w:trHeight w:val="70"/>
                    </w:trPr>
                    <w:tc>
                      <w:tcPr>
                        <w:tcW w:w="1730" w:type="dxa"/>
                      </w:tcPr>
                      <w:p w14:paraId="4A61F433" w14:textId="57AEF28B"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2" w:type="dxa"/>
                      </w:tcPr>
                      <w:p w14:paraId="2AE2188D" w14:textId="77777777"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ru"/>
                          </w:rPr>
                        </w:pPr>
                        <w:r w:rsidRPr="00B76648">
                          <w:rPr>
                            <w:rFonts w:ascii="Times New Roman" w:hAnsi="Times New Roman" w:cs="Times New Roman"/>
                            <w:b/>
                            <w:bCs/>
                            <w:color w:val="000000" w:themeColor="text1"/>
                            <w:sz w:val="19"/>
                            <w:szCs w:val="19"/>
                            <w:lang w:val="en-GB"/>
                          </w:rPr>
                          <w:t>Practical training (museum)</w:t>
                        </w:r>
                      </w:p>
                    </w:tc>
                  </w:tr>
                  <w:tr w:rsidR="00B76648" w:rsidRPr="00B76648" w14:paraId="0537FA1B" w14:textId="77777777" w:rsidTr="00E20137">
                    <w:trPr>
                      <w:trHeight w:val="261"/>
                    </w:trPr>
                    <w:tc>
                      <w:tcPr>
                        <w:tcW w:w="1730" w:type="dxa"/>
                      </w:tcPr>
                      <w:p w14:paraId="00DABF01"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2" w:type="dxa"/>
                      </w:tcPr>
                      <w:p w14:paraId="62DE4CDF" w14:textId="7C58B60F"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Subject Component, University Component</w:t>
                        </w:r>
                      </w:p>
                    </w:tc>
                  </w:tr>
                  <w:tr w:rsidR="00B76648" w:rsidRPr="00B76648" w14:paraId="30BD4313" w14:textId="77777777" w:rsidTr="00E20137">
                    <w:trPr>
                      <w:trHeight w:val="261"/>
                    </w:trPr>
                    <w:tc>
                      <w:tcPr>
                        <w:tcW w:w="1730" w:type="dxa"/>
                      </w:tcPr>
                      <w:p w14:paraId="09062D8C" w14:textId="0F657A89"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2" w:type="dxa"/>
                      </w:tcPr>
                      <w:p w14:paraId="4D0E180B" w14:textId="431A8CDF"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0902090E" w14:textId="77777777" w:rsidTr="00E90CB5">
                    <w:trPr>
                      <w:trHeight w:val="70"/>
                    </w:trPr>
                    <w:tc>
                      <w:tcPr>
                        <w:tcW w:w="1730" w:type="dxa"/>
                      </w:tcPr>
                      <w:p w14:paraId="4F829CBF"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2" w:type="dxa"/>
                      </w:tcPr>
                      <w:p w14:paraId="6327CD76" w14:textId="37D32E4F"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Cs/>
                            <w:color w:val="000000" w:themeColor="text1"/>
                            <w:sz w:val="19"/>
                            <w:szCs w:val="19"/>
                            <w:lang w:val="en-GB"/>
                          </w:rPr>
                          <w:t>S</w:t>
                        </w:r>
                        <w:r w:rsidR="00B00FF0" w:rsidRPr="00B76648">
                          <w:rPr>
                            <w:rFonts w:ascii="Times New Roman" w:hAnsi="Times New Roman" w:cs="Times New Roman"/>
                            <w:bCs/>
                            <w:color w:val="000000" w:themeColor="text1"/>
                            <w:sz w:val="19"/>
                            <w:szCs w:val="19"/>
                            <w:lang w:val="en-GB"/>
                          </w:rPr>
                          <w:t>cientific research in history 2</w:t>
                        </w:r>
                        <w:r w:rsidR="00B00FF0" w:rsidRPr="00B76648">
                          <w:rPr>
                            <w:rFonts w:ascii="Times New Roman" w:hAnsi="Times New Roman" w:cs="Times New Roman"/>
                            <w:bCs/>
                            <w:color w:val="000000" w:themeColor="text1"/>
                            <w:sz w:val="19"/>
                            <w:szCs w:val="19"/>
                            <w:lang w:val="en-US"/>
                          </w:rPr>
                          <w:t>2</w:t>
                        </w:r>
                        <w:r w:rsidRPr="00B76648">
                          <w:rPr>
                            <w:rFonts w:ascii="Times New Roman" w:hAnsi="Times New Roman" w:cs="Times New Roman"/>
                            <w:bCs/>
                            <w:color w:val="000000" w:themeColor="text1"/>
                            <w:sz w:val="19"/>
                            <w:szCs w:val="19"/>
                            <w:lang w:val="en-GB"/>
                          </w:rPr>
                          <w:t xml:space="preserve"> </w:t>
                        </w:r>
                        <w:r w:rsidRPr="00B76648">
                          <w:rPr>
                            <w:rFonts w:ascii="Times New Roman" w:eastAsia="Times New Roman" w:hAnsi="Times New Roman" w:cs="Times New Roman"/>
                            <w:color w:val="000000" w:themeColor="text1"/>
                            <w:sz w:val="19"/>
                            <w:szCs w:val="19"/>
                            <w:lang w:val="en-GB" w:eastAsia="fi-FI"/>
                          </w:rPr>
                          <w:t>academic credits</w:t>
                        </w:r>
                      </w:p>
                    </w:tc>
                  </w:tr>
                  <w:tr w:rsidR="00B76648" w:rsidRPr="00B76648" w14:paraId="3BF26002" w14:textId="77777777" w:rsidTr="00E90CB5">
                    <w:trPr>
                      <w:trHeight w:val="70"/>
                    </w:trPr>
                    <w:tc>
                      <w:tcPr>
                        <w:tcW w:w="1730" w:type="dxa"/>
                      </w:tcPr>
                      <w:p w14:paraId="2E2201C1" w14:textId="084C3B0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69AA0E45" w14:textId="2CC51065" w:rsidR="00272912" w:rsidRPr="00B76648" w:rsidRDefault="00B00FF0"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2</w:t>
                        </w:r>
                      </w:p>
                    </w:tc>
                  </w:tr>
                  <w:tr w:rsidR="00B76648" w:rsidRPr="00B76648" w14:paraId="2546510F" w14:textId="77777777" w:rsidTr="00E20137">
                    <w:trPr>
                      <w:trHeight w:val="50"/>
                    </w:trPr>
                    <w:tc>
                      <w:tcPr>
                        <w:tcW w:w="1730" w:type="dxa"/>
                      </w:tcPr>
                      <w:p w14:paraId="5C59F8A1" w14:textId="4A3201C6"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2" w:type="dxa"/>
                      </w:tcPr>
                      <w:p w14:paraId="02A41268" w14:textId="3FD4C68F"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w:t>
                        </w:r>
                        <w:r w:rsidRPr="00B76648">
                          <w:rPr>
                            <w:rFonts w:ascii="Times New Roman" w:hAnsi="Times New Roman" w:cs="Times New Roman"/>
                            <w:color w:val="000000" w:themeColor="text1"/>
                            <w:sz w:val="19"/>
                            <w:szCs w:val="19"/>
                            <w:lang w:val="en-GB"/>
                          </w:rPr>
                          <w:t xml:space="preserve">the following areas of subject competences: </w:t>
                        </w:r>
                      </w:p>
                      <w:p w14:paraId="6B62D20E" w14:textId="351E2E94"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Understanding fundamental historical processes (2, 3)</w:t>
                        </w:r>
                      </w:p>
                      <w:p w14:paraId="49215EB8" w14:textId="71A9B6AB"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Application of historical knowledge skills (4, 5)</w:t>
                        </w:r>
                      </w:p>
                      <w:p w14:paraId="203B9E86" w14:textId="04C4C741"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Research competence (8, 9)</w:t>
                        </w:r>
                      </w:p>
                      <w:p w14:paraId="0AEC4601" w14:textId="46D3BE4D"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By conducting this practice, pre-service teachers improve their knowledge about the museum business, develop skills in working with the main directions of scientific research work at the museum, including work on the establishment of a scientific fund, and the compilation of a scientific exhibition. During the practice, </w:t>
                        </w:r>
                        <w:r w:rsidRPr="00B76648">
                          <w:rPr>
                            <w:rFonts w:ascii="Times New Roman" w:hAnsi="Times New Roman" w:cs="Times New Roman"/>
                            <w:color w:val="000000" w:themeColor="text1"/>
                            <w:sz w:val="19"/>
                            <w:szCs w:val="19"/>
                            <w:lang w:val="en-GB"/>
                          </w:rPr>
                          <w:t>pre-service teachers carry out</w:t>
                        </w:r>
                        <w:r w:rsidRPr="00B76648">
                          <w:rPr>
                            <w:rFonts w:ascii="Times New Roman" w:hAnsi="Times New Roman" w:cs="Times New Roman"/>
                            <w:bCs/>
                            <w:color w:val="000000" w:themeColor="text1"/>
                            <w:sz w:val="19"/>
                            <w:szCs w:val="19"/>
                            <w:lang w:val="en-GB"/>
                          </w:rPr>
                          <w:t xml:space="preserve"> analysis and classification of historical materials, sources and documents of the museum, critically assess the reliability of sources and their historical value, and develop their skills in using modern media.</w:t>
                        </w:r>
                      </w:p>
                    </w:tc>
                  </w:tr>
                  <w:tr w:rsidR="00B76648" w:rsidRPr="00B76648" w14:paraId="716D8C72" w14:textId="77777777" w:rsidTr="00E20137">
                    <w:trPr>
                      <w:trHeight w:val="64"/>
                    </w:trPr>
                    <w:tc>
                      <w:tcPr>
                        <w:tcW w:w="1730" w:type="dxa"/>
                      </w:tcPr>
                      <w:p w14:paraId="15A064E0" w14:textId="32D382D4"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454A903C" w14:textId="15C5E40C"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588C23BD" w14:textId="132E14A9" w:rsidR="00272912" w:rsidRPr="00B76648" w:rsidRDefault="00272912" w:rsidP="005E380D">
                        <w:pPr>
                          <w:pStyle w:val="a3"/>
                          <w:numPr>
                            <w:ilvl w:val="0"/>
                            <w:numId w:val="60"/>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use new conceptual approaches in the activities of modern museums; </w:t>
                        </w:r>
                      </w:p>
                      <w:p w14:paraId="1343F09D" w14:textId="339C0EAF" w:rsidR="00272912" w:rsidRPr="00B76648" w:rsidRDefault="00272912" w:rsidP="005E380D">
                        <w:pPr>
                          <w:pStyle w:val="a3"/>
                          <w:numPr>
                            <w:ilvl w:val="0"/>
                            <w:numId w:val="60"/>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design a themed stand in the museum; </w:t>
                        </w:r>
                      </w:p>
                      <w:p w14:paraId="3072808B" w14:textId="3D85B0E8" w:rsidR="00272912" w:rsidRPr="00B76648" w:rsidRDefault="00272912" w:rsidP="005E380D">
                        <w:pPr>
                          <w:pStyle w:val="a3"/>
                          <w:numPr>
                            <w:ilvl w:val="0"/>
                            <w:numId w:val="60"/>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conduct a tour in museums; </w:t>
                        </w:r>
                      </w:p>
                      <w:p w14:paraId="33BA0F3E" w14:textId="748FA325" w:rsidR="00272912" w:rsidRPr="00B76648" w:rsidRDefault="00272912" w:rsidP="005E380D">
                        <w:pPr>
                          <w:pStyle w:val="a3"/>
                          <w:numPr>
                            <w:ilvl w:val="0"/>
                            <w:numId w:val="60"/>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independently conduct scientific research of monuments of history, culture, architecture, art, museum exhibits during the practice;</w:t>
                        </w:r>
                      </w:p>
                      <w:p w14:paraId="03E78097" w14:textId="3D0B1A46" w:rsidR="00272912" w:rsidRPr="00B76648" w:rsidRDefault="00272912" w:rsidP="005E380D">
                        <w:pPr>
                          <w:pStyle w:val="a3"/>
                          <w:numPr>
                            <w:ilvl w:val="0"/>
                            <w:numId w:val="60"/>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create an attractive media content based on museum exhibits for integration into the educational process;</w:t>
                        </w:r>
                      </w:p>
                      <w:p w14:paraId="633CC3C5" w14:textId="133EAD99" w:rsidR="00272912" w:rsidRPr="00B76648" w:rsidRDefault="00272912" w:rsidP="005E380D">
                        <w:pPr>
                          <w:pStyle w:val="a3"/>
                          <w:numPr>
                            <w:ilvl w:val="0"/>
                            <w:numId w:val="60"/>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use digital technologies in the process of systematization of museum exhibits;</w:t>
                        </w:r>
                      </w:p>
                      <w:p w14:paraId="2D2F4F22" w14:textId="54317576" w:rsidR="00272912" w:rsidRPr="00B76648" w:rsidRDefault="00272912" w:rsidP="005E380D">
                        <w:pPr>
                          <w:pStyle w:val="a3"/>
                          <w:numPr>
                            <w:ilvl w:val="0"/>
                            <w:numId w:val="60"/>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draw up a report on the results of museum practice; </w:t>
                        </w:r>
                      </w:p>
                      <w:p w14:paraId="0AFB9AC7" w14:textId="521954AB" w:rsidR="00272912" w:rsidRPr="00B76648" w:rsidRDefault="00272912" w:rsidP="005E380D">
                        <w:pPr>
                          <w:pStyle w:val="a3"/>
                          <w:numPr>
                            <w:ilvl w:val="0"/>
                            <w:numId w:val="60"/>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express their views on the possibility of using certain methods and techniques of related sciences in museum-research practice.</w:t>
                        </w:r>
                      </w:p>
                    </w:tc>
                  </w:tr>
                </w:tbl>
                <w:p w14:paraId="12B1EE8C" w14:textId="108AA46F"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502"/>
                  </w:tblGrid>
                  <w:tr w:rsidR="00B76648" w:rsidRPr="00B76648" w14:paraId="0006BEC4" w14:textId="77777777" w:rsidTr="00E90CB5">
                    <w:trPr>
                      <w:trHeight w:val="70"/>
                    </w:trPr>
                    <w:tc>
                      <w:tcPr>
                        <w:tcW w:w="9502" w:type="dxa"/>
                        <w:shd w:val="clear" w:color="auto" w:fill="8EAADB"/>
                      </w:tcPr>
                      <w:p w14:paraId="05BEB3DC" w14:textId="787CB7FB" w:rsidR="00272912" w:rsidRPr="00B76648" w:rsidRDefault="00272912" w:rsidP="000818F9">
                        <w:pPr>
                          <w:spacing w:after="0" w:line="240" w:lineRule="auto"/>
                          <w:jc w:val="both"/>
                          <w:rPr>
                            <w:rFonts w:ascii="Times New Roman" w:hAnsi="Times New Roman" w:cs="Times New Roman"/>
                            <w:b/>
                            <w:color w:val="000000" w:themeColor="text1"/>
                            <w:sz w:val="19"/>
                            <w:szCs w:val="19"/>
                            <w:lang w:val="kk-KZ"/>
                          </w:rPr>
                        </w:pPr>
                        <w:r w:rsidRPr="00B76648">
                          <w:rPr>
                            <w:rFonts w:ascii="Times New Roman" w:eastAsia="Times New Roman" w:hAnsi="Times New Roman" w:cs="Times New Roman"/>
                            <w:b/>
                            <w:bCs/>
                            <w:color w:val="000000" w:themeColor="text1"/>
                            <w:sz w:val="19"/>
                            <w:szCs w:val="19"/>
                            <w:lang w:val="en-GB" w:eastAsia="fi-FI"/>
                          </w:rPr>
                          <w:t xml:space="preserve">Social studies, Basics </w:t>
                        </w:r>
                        <w:r w:rsidR="00B00FF0" w:rsidRPr="00B76648">
                          <w:rPr>
                            <w:rFonts w:ascii="Times New Roman" w:eastAsia="Times New Roman" w:hAnsi="Times New Roman" w:cs="Times New Roman"/>
                            <w:b/>
                            <w:bCs/>
                            <w:color w:val="000000" w:themeColor="text1"/>
                            <w:sz w:val="19"/>
                            <w:szCs w:val="19"/>
                            <w:lang w:val="en-GB" w:eastAsia="fi-FI"/>
                          </w:rPr>
                          <w:t>of law, and Religious studies 1</w:t>
                        </w:r>
                        <w:r w:rsidR="00B00FF0" w:rsidRPr="00B76648">
                          <w:rPr>
                            <w:rFonts w:ascii="Times New Roman" w:eastAsia="Times New Roman" w:hAnsi="Times New Roman" w:cs="Times New Roman"/>
                            <w:b/>
                            <w:bCs/>
                            <w:color w:val="000000" w:themeColor="text1"/>
                            <w:sz w:val="19"/>
                            <w:szCs w:val="19"/>
                            <w:lang w:val="en-US" w:eastAsia="fi-FI"/>
                          </w:rPr>
                          <w:t>5</w:t>
                        </w:r>
                        <w:r w:rsidRPr="00B76648">
                          <w:rPr>
                            <w:rFonts w:ascii="Times New Roman" w:eastAsia="Times New Roman" w:hAnsi="Times New Roman" w:cs="Times New Roman"/>
                            <w:b/>
                            <w:bCs/>
                            <w:color w:val="000000" w:themeColor="text1"/>
                            <w:sz w:val="19"/>
                            <w:szCs w:val="19"/>
                            <w:lang w:val="en-GB" w:eastAsia="fi-FI"/>
                          </w:rPr>
                          <w:t xml:space="preserve"> academic credits</w:t>
                        </w:r>
                      </w:p>
                    </w:tc>
                  </w:tr>
                  <w:tr w:rsidR="00B76648" w:rsidRPr="00B76648" w14:paraId="78482CEB" w14:textId="77777777" w:rsidTr="00E20137">
                    <w:trPr>
                      <w:trHeight w:val="50"/>
                    </w:trPr>
                    <w:tc>
                      <w:tcPr>
                        <w:tcW w:w="9502" w:type="dxa"/>
                      </w:tcPr>
                      <w:p w14:paraId="2D9B56D9" w14:textId="752FBD39" w:rsidR="00272912" w:rsidRPr="00B76648" w:rsidRDefault="00272912" w:rsidP="000818F9">
                        <w:pPr>
                          <w:spacing w:after="0" w:line="240" w:lineRule="auto"/>
                          <w:jc w:val="both"/>
                          <w:rPr>
                            <w:rFonts w:ascii="Times New Roman" w:eastAsia="Times New Roman" w:hAnsi="Times New Roman" w:cs="Times New Roman"/>
                            <w:color w:val="000000" w:themeColor="text1"/>
                            <w:sz w:val="19"/>
                            <w:szCs w:val="19"/>
                            <w:lang w:val="en-US" w:eastAsia="ru-RU"/>
                          </w:rPr>
                        </w:pPr>
                        <w:r w:rsidRPr="00B76648">
                          <w:rPr>
                            <w:rFonts w:ascii="Times New Roman" w:hAnsi="Times New Roman" w:cs="Times New Roman"/>
                            <w:color w:val="000000" w:themeColor="text1"/>
                            <w:sz w:val="19"/>
                            <w:szCs w:val="19"/>
                            <w:lang w:val="en-GB"/>
                          </w:rPr>
                          <w:t xml:space="preserve">The module establishes knowledge and understanding of the structures of society, viewing it as a civil, ethnocultural, confessional community.  It develops pre-service teachers’ skills </w:t>
                        </w:r>
                        <w:r w:rsidRPr="00B76648">
                          <w:rPr>
                            <w:rFonts w:ascii="Times New Roman" w:eastAsia="Times New Roman" w:hAnsi="Times New Roman" w:cs="Times New Roman"/>
                            <w:color w:val="000000" w:themeColor="text1"/>
                            <w:sz w:val="19"/>
                            <w:szCs w:val="19"/>
                            <w:lang w:val="en-GB" w:eastAsia="zh-CN"/>
                          </w:rPr>
                          <w:t>for identification and critical analysis of social phenomena</w:t>
                        </w:r>
                        <w:r w:rsidRPr="00B76648">
                          <w:rPr>
                            <w:rFonts w:ascii="Times New Roman" w:hAnsi="Times New Roman" w:cs="Times New Roman"/>
                            <w:color w:val="000000" w:themeColor="text1"/>
                            <w:sz w:val="19"/>
                            <w:szCs w:val="19"/>
                            <w:lang w:val="en-GB"/>
                          </w:rPr>
                          <w:t xml:space="preserve"> </w:t>
                        </w:r>
                        <w:r w:rsidRPr="00B76648">
                          <w:rPr>
                            <w:rFonts w:ascii="Times New Roman" w:eastAsia="Times New Roman" w:hAnsi="Times New Roman" w:cs="Times New Roman"/>
                            <w:color w:val="000000" w:themeColor="text1"/>
                            <w:sz w:val="19"/>
                            <w:szCs w:val="19"/>
                            <w:lang w:val="en-GB" w:eastAsia="zh-CN"/>
                          </w:rPr>
                          <w:t>that are political, spiritual, legal and interdisciplinary.</w:t>
                        </w:r>
                      </w:p>
                      <w:p w14:paraId="1DD10F64" w14:textId="5A74180A" w:rsidR="00272912" w:rsidRPr="00B76648" w:rsidRDefault="00272912" w:rsidP="000818F9">
                        <w:pPr>
                          <w:spacing w:after="0" w:line="240" w:lineRule="auto"/>
                          <w:jc w:val="both"/>
                          <w:rPr>
                            <w:rFonts w:ascii="Times New Roman" w:hAnsi="Times New Roman" w:cs="Times New Roman"/>
                            <w:b/>
                            <w:color w:val="000000" w:themeColor="text1"/>
                            <w:sz w:val="19"/>
                            <w:szCs w:val="19"/>
                            <w:lang w:val="kk-KZ"/>
                          </w:rPr>
                        </w:pPr>
                        <w:r w:rsidRPr="00B76648">
                          <w:rPr>
                            <w:rFonts w:ascii="Times New Roman" w:eastAsia="Times New Roman" w:hAnsi="Times New Roman" w:cs="Times New Roman"/>
                            <w:color w:val="000000" w:themeColor="text1"/>
                            <w:sz w:val="19"/>
                            <w:szCs w:val="19"/>
                            <w:lang w:val="en-US" w:eastAsia="ru-RU"/>
                          </w:rPr>
                          <w:t>During the m</w:t>
                        </w:r>
                        <w:r w:rsidRPr="00B76648">
                          <w:rPr>
                            <w:rFonts w:ascii="Times New Roman" w:eastAsia="Times New Roman" w:hAnsi="Times New Roman" w:cs="Times New Roman"/>
                            <w:color w:val="000000" w:themeColor="text1"/>
                            <w:sz w:val="19"/>
                            <w:szCs w:val="19"/>
                            <w:lang w:val="en-GB" w:eastAsia="ru-RU"/>
                          </w:rPr>
                          <w:t xml:space="preserve">odule, </w:t>
                        </w:r>
                        <w:r w:rsidRPr="00B76648">
                          <w:rPr>
                            <w:rFonts w:ascii="Times New Roman" w:hAnsi="Times New Roman" w:cs="Times New Roman"/>
                            <w:color w:val="000000" w:themeColor="text1"/>
                            <w:sz w:val="19"/>
                            <w:szCs w:val="19"/>
                            <w:lang w:val="en-GB"/>
                          </w:rPr>
                          <w:t>pre-service teachers</w:t>
                        </w:r>
                        <w:r w:rsidRPr="00B76648">
                          <w:rPr>
                            <w:rFonts w:ascii="Times New Roman" w:eastAsia="Times New Roman" w:hAnsi="Times New Roman" w:cs="Times New Roman"/>
                            <w:color w:val="000000" w:themeColor="text1"/>
                            <w:sz w:val="19"/>
                            <w:szCs w:val="19"/>
                            <w:lang w:val="en-GB" w:eastAsia="ru-RU"/>
                          </w:rPr>
                          <w:t xml:space="preserve"> gain knowledge and understanding of structures of society, perceiving it as a civil, ethno-cultural, and confessional community. </w:t>
                        </w:r>
                        <w:r w:rsidRPr="00B76648">
                          <w:rPr>
                            <w:rFonts w:ascii="Times New Roman" w:hAnsi="Times New Roman" w:cs="Times New Roman"/>
                            <w:color w:val="000000" w:themeColor="text1"/>
                            <w:sz w:val="19"/>
                            <w:szCs w:val="19"/>
                            <w:lang w:val="en-GB"/>
                          </w:rPr>
                          <w:t>Pre-service teachers also d</w:t>
                        </w:r>
                        <w:r w:rsidRPr="00B76648">
                          <w:rPr>
                            <w:rFonts w:ascii="Times New Roman" w:eastAsia="Times New Roman" w:hAnsi="Times New Roman" w:cs="Times New Roman"/>
                            <w:color w:val="000000" w:themeColor="text1"/>
                            <w:sz w:val="19"/>
                            <w:szCs w:val="19"/>
                            <w:lang w:val="en-GB" w:eastAsia="ru-RU"/>
                          </w:rPr>
                          <w:t>evelop skills in political, spiritual, and legal culture based on knowledge of the laws of social development.</w:t>
                        </w:r>
                      </w:p>
                    </w:tc>
                  </w:tr>
                </w:tbl>
                <w:p w14:paraId="21B39939"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72"/>
                  </w:tblGrid>
                  <w:tr w:rsidR="00B76648" w:rsidRPr="00B76648" w14:paraId="6BFD0D61" w14:textId="77777777" w:rsidTr="00E90CB5">
                    <w:trPr>
                      <w:trHeight w:val="70"/>
                    </w:trPr>
                    <w:tc>
                      <w:tcPr>
                        <w:tcW w:w="1730" w:type="dxa"/>
                      </w:tcPr>
                      <w:p w14:paraId="0209E804" w14:textId="2A17CFFD"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2" w:type="dxa"/>
                      </w:tcPr>
                      <w:p w14:paraId="51169FCB" w14:textId="77777777" w:rsidR="00272912" w:rsidRPr="00B76648" w:rsidRDefault="00272912" w:rsidP="000818F9">
                        <w:pPr>
                          <w:spacing w:after="0" w:line="240" w:lineRule="auto"/>
                          <w:jc w:val="both"/>
                          <w:rPr>
                            <w:rFonts w:ascii="Times New Roman" w:hAnsi="Times New Roman" w:cs="Times New Roman"/>
                            <w:b/>
                            <w:color w:val="000000" w:themeColor="text1"/>
                            <w:sz w:val="19"/>
                            <w:szCs w:val="19"/>
                            <w:lang w:val="en-US"/>
                          </w:rPr>
                        </w:pPr>
                        <w:r w:rsidRPr="00B76648">
                          <w:rPr>
                            <w:rFonts w:ascii="Times New Roman" w:hAnsi="Times New Roman" w:cs="Times New Roman"/>
                            <w:b/>
                            <w:color w:val="000000" w:themeColor="text1"/>
                            <w:sz w:val="19"/>
                            <w:szCs w:val="19"/>
                            <w:lang w:val="en-GB"/>
                          </w:rPr>
                          <w:t xml:space="preserve">Religions and legal regulation in modern Kazakhstan </w:t>
                        </w:r>
                      </w:p>
                    </w:tc>
                  </w:tr>
                  <w:tr w:rsidR="00B76648" w:rsidRPr="00B76648" w14:paraId="4DFD7FD0" w14:textId="77777777" w:rsidTr="00E20137">
                    <w:trPr>
                      <w:trHeight w:val="261"/>
                    </w:trPr>
                    <w:tc>
                      <w:tcPr>
                        <w:tcW w:w="1730" w:type="dxa"/>
                      </w:tcPr>
                      <w:p w14:paraId="65F742E3"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2" w:type="dxa"/>
                      </w:tcPr>
                      <w:p w14:paraId="59CDFA05" w14:textId="3D812A2F"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Subject Component, University Component</w:t>
                        </w:r>
                      </w:p>
                    </w:tc>
                  </w:tr>
                  <w:tr w:rsidR="00B76648" w:rsidRPr="00B76648" w14:paraId="13821A58" w14:textId="77777777" w:rsidTr="00E20137">
                    <w:trPr>
                      <w:trHeight w:val="261"/>
                    </w:trPr>
                    <w:tc>
                      <w:tcPr>
                        <w:tcW w:w="1730" w:type="dxa"/>
                      </w:tcPr>
                      <w:p w14:paraId="49236D3B" w14:textId="7934AD38"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2" w:type="dxa"/>
                      </w:tcPr>
                      <w:p w14:paraId="6F225775" w14:textId="74E64449"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6AE3DC6C" w14:textId="77777777" w:rsidTr="00E90CB5">
                    <w:trPr>
                      <w:trHeight w:val="70"/>
                    </w:trPr>
                    <w:tc>
                      <w:tcPr>
                        <w:tcW w:w="1730" w:type="dxa"/>
                      </w:tcPr>
                      <w:p w14:paraId="111D1AEB"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2" w:type="dxa"/>
                      </w:tcPr>
                      <w:p w14:paraId="249E605F" w14:textId="47940284"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 xml:space="preserve">Social studies, Basics </w:t>
                        </w:r>
                        <w:r w:rsidR="00423492" w:rsidRPr="00B76648">
                          <w:rPr>
                            <w:rFonts w:ascii="Times New Roman" w:eastAsia="Times New Roman" w:hAnsi="Times New Roman" w:cs="Times New Roman"/>
                            <w:color w:val="000000" w:themeColor="text1"/>
                            <w:sz w:val="19"/>
                            <w:szCs w:val="19"/>
                            <w:lang w:val="en-GB" w:eastAsia="fi-FI"/>
                          </w:rPr>
                          <w:t>of law, and Religious studies 1</w:t>
                        </w:r>
                        <w:r w:rsidR="00423492" w:rsidRPr="00B76648">
                          <w:rPr>
                            <w:rFonts w:ascii="Times New Roman" w:eastAsia="Times New Roman" w:hAnsi="Times New Roman" w:cs="Times New Roman"/>
                            <w:color w:val="000000" w:themeColor="text1"/>
                            <w:sz w:val="19"/>
                            <w:szCs w:val="19"/>
                            <w:lang w:val="en-US" w:eastAsia="fi-FI"/>
                          </w:rPr>
                          <w:t>5</w:t>
                        </w:r>
                        <w:r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5420F533" w14:textId="77777777" w:rsidTr="00E90CB5">
                    <w:trPr>
                      <w:trHeight w:val="70"/>
                    </w:trPr>
                    <w:tc>
                      <w:tcPr>
                        <w:tcW w:w="1730" w:type="dxa"/>
                      </w:tcPr>
                      <w:p w14:paraId="428C191D" w14:textId="42B315E5"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13AC4D5F"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4</w:t>
                        </w:r>
                      </w:p>
                    </w:tc>
                  </w:tr>
                  <w:tr w:rsidR="00B76648" w:rsidRPr="00B76648" w14:paraId="25FEB222" w14:textId="77777777" w:rsidTr="00E20137">
                    <w:trPr>
                      <w:trHeight w:val="64"/>
                    </w:trPr>
                    <w:tc>
                      <w:tcPr>
                        <w:tcW w:w="1730" w:type="dxa"/>
                      </w:tcPr>
                      <w:p w14:paraId="0F6B8E81" w14:textId="3B3C25C0"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2" w:type="dxa"/>
                      </w:tcPr>
                      <w:p w14:paraId="2C46B0B3" w14:textId="1BC698B3"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 </w:t>
                        </w:r>
                      </w:p>
                      <w:p w14:paraId="2EF58198" w14:textId="04576C67" w:rsidR="00272912" w:rsidRPr="00B76648" w:rsidRDefault="00272912" w:rsidP="005E380D">
                        <w:pPr>
                          <w:pStyle w:val="a3"/>
                          <w:numPr>
                            <w:ilvl w:val="0"/>
                            <w:numId w:val="26"/>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Understanding fundamental historical processes (1)</w:t>
                        </w:r>
                      </w:p>
                      <w:p w14:paraId="1B797166" w14:textId="7D02790E" w:rsidR="00272912" w:rsidRPr="00B76648" w:rsidRDefault="00272912" w:rsidP="005E380D">
                        <w:pPr>
                          <w:numPr>
                            <w:ilvl w:val="0"/>
                            <w:numId w:val="26"/>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Civil competence (6, 7)</w:t>
                        </w:r>
                      </w:p>
                      <w:p w14:paraId="1D000CFB" w14:textId="79FA7D0C" w:rsidR="00272912" w:rsidRPr="00B76648" w:rsidRDefault="00272912" w:rsidP="000818F9">
                        <w:pPr>
                          <w:pStyle w:val="a3"/>
                          <w:spacing w:after="0" w:line="240" w:lineRule="auto"/>
                          <w:ind w:left="0"/>
                          <w:jc w:val="both"/>
                          <w:rPr>
                            <w:rFonts w:ascii="Times New Roman" w:hAnsi="Times New Roman" w:cs="Times New Roman"/>
                            <w:b/>
                            <w:color w:val="000000" w:themeColor="text1"/>
                            <w:sz w:val="19"/>
                            <w:szCs w:val="19"/>
                            <w:lang w:val="kk-KZ"/>
                          </w:rPr>
                        </w:pPr>
                        <w:r w:rsidRPr="00B76648">
                          <w:rPr>
                            <w:rFonts w:ascii="Times New Roman" w:hAnsi="Times New Roman" w:cs="Times New Roman"/>
                            <w:color w:val="000000" w:themeColor="text1"/>
                            <w:sz w:val="19"/>
                            <w:szCs w:val="19"/>
                            <w:lang w:val="en-GB"/>
                          </w:rPr>
                          <w:t xml:space="preserve">Pre-service teachers improve their understanding on theological definition of religion, world, and main national religions, the set pattern of the origin, development and dissemination of religion, and their inclusion into the world culture. Pre-service teachers study the law of the Republic of Kazakhstan on "About religious activity and religious associations", the rules governing religious activity in modern Kazakhstan, creating an understanding of the diversity of the world. Pre-service teachers develop their understanding of legal culture, flexible thinking in the perception of the modern legal and religious situation. Pre-service teachers understand and appreciate the similarities and differences between the customs and beliefs of their own culture and other cultures of the world, and build social and ethical responsibility. </w:t>
                        </w:r>
                      </w:p>
                    </w:tc>
                  </w:tr>
                  <w:tr w:rsidR="00B76648" w:rsidRPr="00B76648" w14:paraId="6541E1AC" w14:textId="77777777" w:rsidTr="00E90CB5">
                    <w:trPr>
                      <w:trHeight w:val="70"/>
                    </w:trPr>
                    <w:tc>
                      <w:tcPr>
                        <w:tcW w:w="1730" w:type="dxa"/>
                      </w:tcPr>
                      <w:p w14:paraId="370477A0" w14:textId="2D0FAF63"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416E1495" w14:textId="16BA3E5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371881B4" w14:textId="77777777" w:rsidR="00272912" w:rsidRPr="00B76648" w:rsidRDefault="00272912" w:rsidP="005E380D">
                        <w:pPr>
                          <w:pStyle w:val="a3"/>
                          <w:numPr>
                            <w:ilvl w:val="0"/>
                            <w:numId w:val="61"/>
                          </w:numPr>
                          <w:tabs>
                            <w:tab w:val="left" w:pos="347"/>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apply knowledge about the theoretical foundations of religious studies, about the main religious pictures of the world and value systems in the future professional activity, in the course of interpersonal communication; </w:t>
                        </w:r>
                      </w:p>
                      <w:p w14:paraId="4234AD9B" w14:textId="77777777" w:rsidR="00272912" w:rsidRPr="00B76648" w:rsidRDefault="00272912" w:rsidP="005E380D">
                        <w:pPr>
                          <w:pStyle w:val="a3"/>
                          <w:numPr>
                            <w:ilvl w:val="0"/>
                            <w:numId w:val="61"/>
                          </w:numPr>
                          <w:tabs>
                            <w:tab w:val="left" w:pos="347"/>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characterize the principles of interfaith harmony in Kazakhstan;</w:t>
                        </w:r>
                      </w:p>
                      <w:p w14:paraId="79F4FDA1" w14:textId="77777777" w:rsidR="00272912" w:rsidRPr="00B76648" w:rsidRDefault="00272912" w:rsidP="005E380D">
                        <w:pPr>
                          <w:pStyle w:val="a3"/>
                          <w:numPr>
                            <w:ilvl w:val="0"/>
                            <w:numId w:val="61"/>
                          </w:numPr>
                          <w:tabs>
                            <w:tab w:val="left" w:pos="347"/>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apply a religion-based approach to understanding the specific situation in everyday life through the use of case-study in classes and in professional activities; </w:t>
                        </w:r>
                      </w:p>
                      <w:p w14:paraId="46B30006" w14:textId="77777777" w:rsidR="00272912" w:rsidRPr="00B76648" w:rsidRDefault="00272912" w:rsidP="005E380D">
                        <w:pPr>
                          <w:pStyle w:val="a3"/>
                          <w:numPr>
                            <w:ilvl w:val="0"/>
                            <w:numId w:val="61"/>
                          </w:numPr>
                          <w:tabs>
                            <w:tab w:val="left" w:pos="347"/>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lastRenderedPageBreak/>
                          <w:t>discuss issues relating to religious life in modern society;</w:t>
                        </w:r>
                      </w:p>
                      <w:p w14:paraId="5C14CDCE" w14:textId="77777777" w:rsidR="00272912" w:rsidRPr="00B76648" w:rsidRDefault="00272912" w:rsidP="005E380D">
                        <w:pPr>
                          <w:pStyle w:val="a3"/>
                          <w:numPr>
                            <w:ilvl w:val="0"/>
                            <w:numId w:val="61"/>
                          </w:numPr>
                          <w:tabs>
                            <w:tab w:val="left" w:pos="347"/>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analyse information on religion, religious and cultural traditions from different sources and advocate for their views; </w:t>
                        </w:r>
                      </w:p>
                      <w:p w14:paraId="252839B2" w14:textId="77777777" w:rsidR="00272912" w:rsidRPr="00B76648" w:rsidRDefault="00272912" w:rsidP="005E380D">
                        <w:pPr>
                          <w:pStyle w:val="a3"/>
                          <w:numPr>
                            <w:ilvl w:val="0"/>
                            <w:numId w:val="61"/>
                          </w:numPr>
                          <w:tabs>
                            <w:tab w:val="left" w:pos="347"/>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adapt to different cultural conditions;</w:t>
                        </w:r>
                      </w:p>
                      <w:p w14:paraId="133A1DAF" w14:textId="204F5696" w:rsidR="00272912" w:rsidRPr="00B76648" w:rsidRDefault="00272912" w:rsidP="005E380D">
                        <w:pPr>
                          <w:pStyle w:val="a3"/>
                          <w:numPr>
                            <w:ilvl w:val="0"/>
                            <w:numId w:val="61"/>
                          </w:numPr>
                          <w:tabs>
                            <w:tab w:val="left" w:pos="347"/>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use and apply the legal framework regulating religious policy and law enforcement in Kazakhstan society;</w:t>
                        </w:r>
                      </w:p>
                      <w:p w14:paraId="37918902" w14:textId="77777777" w:rsidR="00272912" w:rsidRPr="00B76648" w:rsidRDefault="00272912" w:rsidP="005E380D">
                        <w:pPr>
                          <w:pStyle w:val="a3"/>
                          <w:numPr>
                            <w:ilvl w:val="0"/>
                            <w:numId w:val="61"/>
                          </w:numPr>
                          <w:tabs>
                            <w:tab w:val="left" w:pos="347"/>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orient in religious problems of modern Kazakhstan society and assess the basic principles of interaction between the state and religious associations.</w:t>
                        </w:r>
                      </w:p>
                    </w:tc>
                  </w:tr>
                </w:tbl>
                <w:p w14:paraId="2B7B7C6C"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72"/>
                  </w:tblGrid>
                  <w:tr w:rsidR="00B76648" w:rsidRPr="00B76648" w14:paraId="389DEA5F" w14:textId="77777777" w:rsidTr="00E90CB5">
                    <w:trPr>
                      <w:trHeight w:val="73"/>
                    </w:trPr>
                    <w:tc>
                      <w:tcPr>
                        <w:tcW w:w="1730" w:type="dxa"/>
                      </w:tcPr>
                      <w:p w14:paraId="3B60F528" w14:textId="273D10D5"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2" w:type="dxa"/>
                      </w:tcPr>
                      <w:p w14:paraId="11A9C2AC" w14:textId="77777777" w:rsidR="00272912" w:rsidRPr="00B76648" w:rsidRDefault="00272912" w:rsidP="000818F9">
                        <w:pPr>
                          <w:spacing w:after="0" w:line="240" w:lineRule="auto"/>
                          <w:jc w:val="both"/>
                          <w:rPr>
                            <w:rFonts w:ascii="Times New Roman" w:hAnsi="Times New Roman" w:cs="Times New Roman"/>
                            <w:b/>
                            <w:color w:val="000000" w:themeColor="text1"/>
                            <w:sz w:val="19"/>
                            <w:szCs w:val="19"/>
                            <w:lang w:val="en-US"/>
                          </w:rPr>
                        </w:pPr>
                        <w:r w:rsidRPr="00B76648">
                          <w:rPr>
                            <w:rFonts w:ascii="Times New Roman" w:hAnsi="Times New Roman" w:cs="Times New Roman"/>
                            <w:b/>
                            <w:color w:val="000000" w:themeColor="text1"/>
                            <w:sz w:val="19"/>
                            <w:szCs w:val="19"/>
                            <w:lang w:val="en-GB"/>
                          </w:rPr>
                          <w:t>Social studies</w:t>
                        </w:r>
                      </w:p>
                    </w:tc>
                  </w:tr>
                  <w:tr w:rsidR="00B76648" w:rsidRPr="00B76648" w14:paraId="4D751573" w14:textId="77777777" w:rsidTr="00E20137">
                    <w:trPr>
                      <w:trHeight w:val="248"/>
                    </w:trPr>
                    <w:tc>
                      <w:tcPr>
                        <w:tcW w:w="1730" w:type="dxa"/>
                      </w:tcPr>
                      <w:p w14:paraId="1D350698"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2" w:type="dxa"/>
                      </w:tcPr>
                      <w:p w14:paraId="164AC505" w14:textId="564224C9"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Subject Component, University Component</w:t>
                        </w:r>
                      </w:p>
                    </w:tc>
                  </w:tr>
                  <w:tr w:rsidR="00B76648" w:rsidRPr="00B76648" w14:paraId="2D555C21" w14:textId="77777777" w:rsidTr="00E20137">
                    <w:trPr>
                      <w:trHeight w:val="248"/>
                    </w:trPr>
                    <w:tc>
                      <w:tcPr>
                        <w:tcW w:w="1730" w:type="dxa"/>
                      </w:tcPr>
                      <w:p w14:paraId="03D3037E" w14:textId="5FD0E98B"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2" w:type="dxa"/>
                      </w:tcPr>
                      <w:p w14:paraId="5139B158" w14:textId="6C9C5CB3"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45E5A780" w14:textId="77777777" w:rsidTr="00E90CB5">
                    <w:trPr>
                      <w:trHeight w:val="70"/>
                    </w:trPr>
                    <w:tc>
                      <w:tcPr>
                        <w:tcW w:w="1730" w:type="dxa"/>
                      </w:tcPr>
                      <w:p w14:paraId="1FC4C54E"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2" w:type="dxa"/>
                      </w:tcPr>
                      <w:p w14:paraId="5AD203B9" w14:textId="5A0D2CD9"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 xml:space="preserve">Social studies, Basics </w:t>
                        </w:r>
                        <w:r w:rsidR="00423492" w:rsidRPr="00B76648">
                          <w:rPr>
                            <w:rFonts w:ascii="Times New Roman" w:eastAsia="Times New Roman" w:hAnsi="Times New Roman" w:cs="Times New Roman"/>
                            <w:color w:val="000000" w:themeColor="text1"/>
                            <w:sz w:val="19"/>
                            <w:szCs w:val="19"/>
                            <w:lang w:val="en-GB" w:eastAsia="fi-FI"/>
                          </w:rPr>
                          <w:t>of law, and Religious studies 1</w:t>
                        </w:r>
                        <w:r w:rsidR="00423492" w:rsidRPr="00B76648">
                          <w:rPr>
                            <w:rFonts w:ascii="Times New Roman" w:eastAsia="Times New Roman" w:hAnsi="Times New Roman" w:cs="Times New Roman"/>
                            <w:color w:val="000000" w:themeColor="text1"/>
                            <w:sz w:val="19"/>
                            <w:szCs w:val="19"/>
                            <w:lang w:val="en-US" w:eastAsia="fi-FI"/>
                          </w:rPr>
                          <w:t>5</w:t>
                        </w:r>
                        <w:r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684446F0" w14:textId="77777777" w:rsidTr="00E90CB5">
                    <w:trPr>
                      <w:trHeight w:val="72"/>
                    </w:trPr>
                    <w:tc>
                      <w:tcPr>
                        <w:tcW w:w="1730" w:type="dxa"/>
                      </w:tcPr>
                      <w:p w14:paraId="1657A46E" w14:textId="2A875AB9"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3B4BDC04" w14:textId="77E954CF" w:rsidR="00272912" w:rsidRPr="00B76648" w:rsidRDefault="0042349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ru-RU"/>
                          </w:rPr>
                          <w:t>3</w:t>
                        </w:r>
                      </w:p>
                    </w:tc>
                  </w:tr>
                  <w:tr w:rsidR="00B76648" w:rsidRPr="00B76648" w14:paraId="5E907B6B" w14:textId="77777777" w:rsidTr="00E20137">
                    <w:trPr>
                      <w:trHeight w:val="529"/>
                    </w:trPr>
                    <w:tc>
                      <w:tcPr>
                        <w:tcW w:w="1730" w:type="dxa"/>
                      </w:tcPr>
                      <w:p w14:paraId="1E625BF4" w14:textId="74BD8165"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2" w:type="dxa"/>
                      </w:tcPr>
                      <w:p w14:paraId="3E6E4F4C" w14:textId="2BC6E833"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 </w:t>
                        </w:r>
                      </w:p>
                      <w:p w14:paraId="28E4DE2B" w14:textId="17FCE9B3" w:rsidR="00272912" w:rsidRPr="00B76648" w:rsidRDefault="00272912" w:rsidP="005E380D">
                        <w:pPr>
                          <w:pStyle w:val="a3"/>
                          <w:numPr>
                            <w:ilvl w:val="0"/>
                            <w:numId w:val="26"/>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 xml:space="preserve">Competence area for Understanding fundamental historical processes (2) </w:t>
                        </w:r>
                      </w:p>
                      <w:p w14:paraId="6F2BDD01" w14:textId="20E98417" w:rsidR="00272912" w:rsidRPr="00B76648" w:rsidRDefault="00272912" w:rsidP="005E380D">
                        <w:pPr>
                          <w:pStyle w:val="a3"/>
                          <w:numPr>
                            <w:ilvl w:val="0"/>
                            <w:numId w:val="26"/>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Civil competence (6, 7)</w:t>
                        </w:r>
                      </w:p>
                      <w:p w14:paraId="00CA50D9" w14:textId="123A70B0" w:rsidR="00272912" w:rsidRPr="00B76648" w:rsidRDefault="00272912" w:rsidP="005E380D">
                        <w:pPr>
                          <w:pStyle w:val="a3"/>
                          <w:numPr>
                            <w:ilvl w:val="0"/>
                            <w:numId w:val="26"/>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Research competence (8, 9)</w:t>
                        </w:r>
                      </w:p>
                      <w:p w14:paraId="6C8C5472" w14:textId="7BE4F73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During the course pre-service teachers acquire knowledge about the basics of the functioning of the socio-political and legal system in modern society, trends in the development of the economy and spiritual culture. The course establishes the type of creative thinking of pre-service teachers needed to achieve the desired results. Pre-service teachers can set goals, develop tasks and work processes to study the social processes of the modern world. They also develop creative thinking, research skills for the study of human activity in society using interdisciplinary methods (history, anthropology, cultural studies, economics, geography, political science, psychology and sociology).</w:t>
                        </w:r>
                      </w:p>
                    </w:tc>
                  </w:tr>
                  <w:tr w:rsidR="00B76648" w:rsidRPr="00B76648" w14:paraId="317EC302" w14:textId="77777777" w:rsidTr="00E90CB5">
                    <w:trPr>
                      <w:trHeight w:val="2256"/>
                    </w:trPr>
                    <w:tc>
                      <w:tcPr>
                        <w:tcW w:w="1730" w:type="dxa"/>
                      </w:tcPr>
                      <w:p w14:paraId="67DBB3BA" w14:textId="6D1F781D"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728ACA13" w14:textId="34F4DCD1"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51771D22" w14:textId="77777777" w:rsidR="00272912" w:rsidRPr="00B76648" w:rsidRDefault="00272912" w:rsidP="005E380D">
                        <w:pPr>
                          <w:pStyle w:val="a3"/>
                          <w:numPr>
                            <w:ilvl w:val="0"/>
                            <w:numId w:val="62"/>
                          </w:numPr>
                          <w:tabs>
                            <w:tab w:val="left" w:pos="284"/>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apply knowledge to explain the key factors that establish social institutions, structures and processes that develop human behaviour and social interaction;</w:t>
                        </w:r>
                      </w:p>
                      <w:p w14:paraId="61A58049" w14:textId="77777777" w:rsidR="00272912" w:rsidRPr="00B76648" w:rsidRDefault="00272912" w:rsidP="005E380D">
                        <w:pPr>
                          <w:pStyle w:val="a3"/>
                          <w:numPr>
                            <w:ilvl w:val="0"/>
                            <w:numId w:val="62"/>
                          </w:numPr>
                          <w:tabs>
                            <w:tab w:val="left" w:pos="284"/>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explain how cultural and historical contexts influence individual behaviour, society or culture;</w:t>
                        </w:r>
                      </w:p>
                      <w:p w14:paraId="25374FAE" w14:textId="77777777" w:rsidR="00272912" w:rsidRPr="00B76648" w:rsidRDefault="00272912" w:rsidP="005E380D">
                        <w:pPr>
                          <w:pStyle w:val="a3"/>
                          <w:numPr>
                            <w:ilvl w:val="0"/>
                            <w:numId w:val="62"/>
                          </w:numPr>
                          <w:tabs>
                            <w:tab w:val="left" w:pos="284"/>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develop and improve research skills to study the place of a human being in modern society;</w:t>
                        </w:r>
                      </w:p>
                      <w:p w14:paraId="55F893E9" w14:textId="77777777" w:rsidR="00272912" w:rsidRPr="00B76648" w:rsidRDefault="00272912" w:rsidP="005E380D">
                        <w:pPr>
                          <w:pStyle w:val="a3"/>
                          <w:numPr>
                            <w:ilvl w:val="0"/>
                            <w:numId w:val="62"/>
                          </w:numPr>
                          <w:tabs>
                            <w:tab w:val="left" w:pos="284"/>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assess the role and importance, solve problems and contradictions of socio-political life and spiritual sphere;</w:t>
                        </w:r>
                      </w:p>
                      <w:p w14:paraId="3C4F3959" w14:textId="77777777" w:rsidR="00272912" w:rsidRPr="00B76648" w:rsidRDefault="00272912" w:rsidP="005E380D">
                        <w:pPr>
                          <w:pStyle w:val="a3"/>
                          <w:numPr>
                            <w:ilvl w:val="0"/>
                            <w:numId w:val="62"/>
                          </w:numPr>
                          <w:tabs>
                            <w:tab w:val="left" w:pos="284"/>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be guided in actual public phenomena and processes, form their civic position;</w:t>
                        </w:r>
                      </w:p>
                      <w:p w14:paraId="4657CDCB" w14:textId="77777777" w:rsidR="00272912" w:rsidRPr="00B76648" w:rsidRDefault="00272912" w:rsidP="005E380D">
                        <w:pPr>
                          <w:pStyle w:val="a3"/>
                          <w:numPr>
                            <w:ilvl w:val="0"/>
                            <w:numId w:val="62"/>
                          </w:numPr>
                          <w:tabs>
                            <w:tab w:val="left" w:pos="284"/>
                          </w:tabs>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apply interdisciplinary theories and research methods in the social sciences to analyse contemporary social behavioural or cultural problems.</w:t>
                        </w:r>
                      </w:p>
                    </w:tc>
                  </w:tr>
                </w:tbl>
                <w:p w14:paraId="670BEA88"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7778"/>
                  </w:tblGrid>
                  <w:tr w:rsidR="00B76648" w:rsidRPr="00B76648" w14:paraId="3C4DE3EE" w14:textId="77777777" w:rsidTr="00E90CB5">
                    <w:trPr>
                      <w:trHeight w:val="70"/>
                    </w:trPr>
                    <w:tc>
                      <w:tcPr>
                        <w:tcW w:w="1724" w:type="dxa"/>
                      </w:tcPr>
                      <w:p w14:paraId="4F315632" w14:textId="4EF157C1"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8" w:type="dxa"/>
                      </w:tcPr>
                      <w:p w14:paraId="32C4A07F" w14:textId="77777777" w:rsidR="00272912" w:rsidRPr="00B76648" w:rsidRDefault="00272912" w:rsidP="000818F9">
                        <w:pPr>
                          <w:spacing w:after="0" w:line="240" w:lineRule="auto"/>
                          <w:jc w:val="both"/>
                          <w:rPr>
                            <w:rFonts w:ascii="Times New Roman" w:hAnsi="Times New Roman" w:cs="Times New Roman"/>
                            <w:b/>
                            <w:color w:val="000000" w:themeColor="text1"/>
                            <w:sz w:val="19"/>
                            <w:szCs w:val="19"/>
                            <w:lang w:val="en-US"/>
                          </w:rPr>
                        </w:pPr>
                        <w:r w:rsidRPr="00B76648">
                          <w:rPr>
                            <w:rFonts w:ascii="Times New Roman" w:hAnsi="Times New Roman" w:cs="Times New Roman"/>
                            <w:b/>
                            <w:color w:val="000000" w:themeColor="text1"/>
                            <w:sz w:val="19"/>
                            <w:szCs w:val="19"/>
                            <w:lang w:val="en-GB"/>
                          </w:rPr>
                          <w:t>Theory and history of State and law</w:t>
                        </w:r>
                        <w:r w:rsidRPr="00B76648">
                          <w:rPr>
                            <w:rFonts w:ascii="Times New Roman" w:hAnsi="Times New Roman" w:cs="Times New Roman"/>
                            <w:b/>
                            <w:color w:val="000000" w:themeColor="text1"/>
                            <w:sz w:val="19"/>
                            <w:szCs w:val="19"/>
                            <w:lang w:val="en-GB"/>
                          </w:rPr>
                          <w:tab/>
                        </w:r>
                      </w:p>
                    </w:tc>
                  </w:tr>
                  <w:tr w:rsidR="00B76648" w:rsidRPr="00B76648" w14:paraId="23C2F42D" w14:textId="77777777" w:rsidTr="00E20137">
                    <w:trPr>
                      <w:trHeight w:val="263"/>
                    </w:trPr>
                    <w:tc>
                      <w:tcPr>
                        <w:tcW w:w="1724" w:type="dxa"/>
                      </w:tcPr>
                      <w:p w14:paraId="132DF95B"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8" w:type="dxa"/>
                      </w:tcPr>
                      <w:p w14:paraId="65C3CE01" w14:textId="48A2BCFC"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Subject Component, University Component</w:t>
                        </w:r>
                      </w:p>
                    </w:tc>
                  </w:tr>
                  <w:tr w:rsidR="00B76648" w:rsidRPr="00B76648" w14:paraId="176581FE" w14:textId="77777777" w:rsidTr="00E20137">
                    <w:trPr>
                      <w:trHeight w:val="263"/>
                    </w:trPr>
                    <w:tc>
                      <w:tcPr>
                        <w:tcW w:w="1724" w:type="dxa"/>
                      </w:tcPr>
                      <w:p w14:paraId="3B4FAFD5" w14:textId="51FDB289"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8" w:type="dxa"/>
                      </w:tcPr>
                      <w:p w14:paraId="7B195F2F" w14:textId="0CB70B50"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646D5BB8" w14:textId="77777777" w:rsidTr="00E90CB5">
                    <w:trPr>
                      <w:trHeight w:val="70"/>
                    </w:trPr>
                    <w:tc>
                      <w:tcPr>
                        <w:tcW w:w="1724" w:type="dxa"/>
                      </w:tcPr>
                      <w:p w14:paraId="091E26D6"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8" w:type="dxa"/>
                      </w:tcPr>
                      <w:p w14:paraId="64C493F7" w14:textId="05C1A5B9"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 xml:space="preserve">Social studies, Basics </w:t>
                        </w:r>
                        <w:r w:rsidR="00423492" w:rsidRPr="00B76648">
                          <w:rPr>
                            <w:rFonts w:ascii="Times New Roman" w:eastAsia="Times New Roman" w:hAnsi="Times New Roman" w:cs="Times New Roman"/>
                            <w:color w:val="000000" w:themeColor="text1"/>
                            <w:sz w:val="19"/>
                            <w:szCs w:val="19"/>
                            <w:lang w:val="en-GB" w:eastAsia="fi-FI"/>
                          </w:rPr>
                          <w:t>of law, and Religious studies 1</w:t>
                        </w:r>
                        <w:r w:rsidR="00423492" w:rsidRPr="00B76648">
                          <w:rPr>
                            <w:rFonts w:ascii="Times New Roman" w:eastAsia="Times New Roman" w:hAnsi="Times New Roman" w:cs="Times New Roman"/>
                            <w:color w:val="000000" w:themeColor="text1"/>
                            <w:sz w:val="19"/>
                            <w:szCs w:val="19"/>
                            <w:lang w:val="en-US" w:eastAsia="fi-FI"/>
                          </w:rPr>
                          <w:t>5</w:t>
                        </w:r>
                        <w:r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0154711C" w14:textId="77777777" w:rsidTr="00E90CB5">
                    <w:trPr>
                      <w:trHeight w:val="70"/>
                    </w:trPr>
                    <w:tc>
                      <w:tcPr>
                        <w:tcW w:w="1724" w:type="dxa"/>
                      </w:tcPr>
                      <w:p w14:paraId="52649EC0" w14:textId="40B0E903"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8" w:type="dxa"/>
                      </w:tcPr>
                      <w:p w14:paraId="792AFDB8"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ru-RU"/>
                          </w:rPr>
                        </w:pPr>
                        <w:r w:rsidRPr="00B76648">
                          <w:rPr>
                            <w:rFonts w:ascii="Times New Roman" w:hAnsi="Times New Roman" w:cs="Times New Roman"/>
                            <w:color w:val="000000" w:themeColor="text1"/>
                            <w:sz w:val="19"/>
                            <w:szCs w:val="19"/>
                            <w:lang w:val="en-GB"/>
                          </w:rPr>
                          <w:t>3</w:t>
                        </w:r>
                      </w:p>
                    </w:tc>
                  </w:tr>
                  <w:tr w:rsidR="00B76648" w:rsidRPr="00B76648" w14:paraId="762D1AF2" w14:textId="77777777" w:rsidTr="00E20137">
                    <w:trPr>
                      <w:trHeight w:val="60"/>
                    </w:trPr>
                    <w:tc>
                      <w:tcPr>
                        <w:tcW w:w="1724" w:type="dxa"/>
                      </w:tcPr>
                      <w:p w14:paraId="1F83FCFD" w14:textId="27C2D76B"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8" w:type="dxa"/>
                      </w:tcPr>
                      <w:p w14:paraId="258D4A22" w14:textId="1C022D42"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3861BFA0" w14:textId="33A665E6"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Understanding fundamental historical processes (1, 2)</w:t>
                        </w:r>
                      </w:p>
                      <w:p w14:paraId="190120FA" w14:textId="13EE03BE"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Competence area for Application of historical knowledge skills (4)  </w:t>
                        </w:r>
                      </w:p>
                      <w:p w14:paraId="5B5AC952" w14:textId="3086593E"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Civil competence (6, 7)</w:t>
                        </w:r>
                      </w:p>
                      <w:p w14:paraId="44EA38F6" w14:textId="69FF89DB"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Competence area for Research competence (8, 9)</w:t>
                        </w:r>
                      </w:p>
                      <w:p w14:paraId="2EC27C73" w14:textId="2CEA3A62"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The course provides pre-service teachers with the formation of basic knowledge about State bodies and legal institutions in different historical periods with all their features, political and legal categories, and the legal knowledge necessary for daily life. Pre-service teachers study the origin, development, and processes of change in types and forms of the state and law, develop a high level of legal culture and respect for the law on the basis of modern achievements of legal science. The course develops pre-service teachers’ skills to navigate in modern conditions and prevent conflicts.</w:t>
                        </w:r>
                      </w:p>
                    </w:tc>
                  </w:tr>
                  <w:tr w:rsidR="00B76648" w:rsidRPr="00B76648" w14:paraId="0B6202E5" w14:textId="77777777" w:rsidTr="00E90CB5">
                    <w:trPr>
                      <w:trHeight w:val="2248"/>
                    </w:trPr>
                    <w:tc>
                      <w:tcPr>
                        <w:tcW w:w="1724" w:type="dxa"/>
                      </w:tcPr>
                      <w:p w14:paraId="3B6FA795" w14:textId="33B7D10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8" w:type="dxa"/>
                      </w:tcPr>
                      <w:p w14:paraId="457CC7BC" w14:textId="5B35CCF8"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5F075182" w14:textId="36D8FA05" w:rsidR="00272912" w:rsidRPr="00B76648" w:rsidRDefault="00272912" w:rsidP="005E380D">
                        <w:pPr>
                          <w:pStyle w:val="a3"/>
                          <w:numPr>
                            <w:ilvl w:val="0"/>
                            <w:numId w:val="63"/>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build historical and logical links between different legal theories;</w:t>
                        </w:r>
                      </w:p>
                      <w:p w14:paraId="36CEDCBE" w14:textId="6CBA4585" w:rsidR="00272912" w:rsidRPr="00B76648" w:rsidRDefault="00272912" w:rsidP="005E380D">
                        <w:pPr>
                          <w:pStyle w:val="a3"/>
                          <w:numPr>
                            <w:ilvl w:val="0"/>
                            <w:numId w:val="63"/>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interpret and apply various legal acts in their professional activities;</w:t>
                        </w:r>
                      </w:p>
                      <w:p w14:paraId="38F729CF" w14:textId="5F48BD91" w:rsidR="00272912" w:rsidRPr="00B76648" w:rsidRDefault="00272912" w:rsidP="005E380D">
                        <w:pPr>
                          <w:pStyle w:val="a3"/>
                          <w:numPr>
                            <w:ilvl w:val="0"/>
                            <w:numId w:val="63"/>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analyze the relationship of conceptual ideas and historical facts;</w:t>
                        </w:r>
                      </w:p>
                      <w:p w14:paraId="7D0BBA4B" w14:textId="009F5E06" w:rsidR="00272912" w:rsidRPr="00B76648" w:rsidRDefault="00272912" w:rsidP="005E380D">
                        <w:pPr>
                          <w:pStyle w:val="a3"/>
                          <w:numPr>
                            <w:ilvl w:val="0"/>
                            <w:numId w:val="63"/>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carry out research on the problems of modern law and the state, the development of state institutions, the legal system of society;</w:t>
                        </w:r>
                      </w:p>
                      <w:p w14:paraId="45F6D61E" w14:textId="1558A54B" w:rsidR="00272912" w:rsidRPr="00B76648" w:rsidRDefault="00272912" w:rsidP="005E380D">
                        <w:pPr>
                          <w:pStyle w:val="a3"/>
                          <w:numPr>
                            <w:ilvl w:val="0"/>
                            <w:numId w:val="63"/>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use new research methods and apply them in independent research activities in the field of law, respecting international law and the legislation of the Republic of Kazakhstan;</w:t>
                        </w:r>
                      </w:p>
                      <w:p w14:paraId="298114F1" w14:textId="42BE3D88" w:rsidR="00272912" w:rsidRPr="00B76648" w:rsidRDefault="00272912" w:rsidP="005E380D">
                        <w:pPr>
                          <w:pStyle w:val="a3"/>
                          <w:numPr>
                            <w:ilvl w:val="0"/>
                            <w:numId w:val="63"/>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characterize the peculiarities of the state and legal development of the Republic of Kazakhstan;</w:t>
                        </w:r>
                      </w:p>
                      <w:p w14:paraId="580D256F" w14:textId="70256CC8" w:rsidR="00272912" w:rsidRPr="00B76648" w:rsidRDefault="00272912" w:rsidP="005E380D">
                        <w:pPr>
                          <w:pStyle w:val="a3"/>
                          <w:numPr>
                            <w:ilvl w:val="0"/>
                            <w:numId w:val="63"/>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determine the main legal mechanisms to protect individual rights and freedoms, suppress any </w:t>
                        </w:r>
                        <w:r w:rsidRPr="00B76648">
                          <w:rPr>
                            <w:rFonts w:ascii="Times New Roman" w:hAnsi="Times New Roman" w:cs="Times New Roman"/>
                            <w:color w:val="000000" w:themeColor="text1"/>
                            <w:sz w:val="19"/>
                            <w:szCs w:val="19"/>
                            <w:lang w:val="en-GB"/>
                          </w:rPr>
                          <w:lastRenderedPageBreak/>
                          <w:t>violation of the law, especially with regard to the rights of minors.</w:t>
                        </w:r>
                      </w:p>
                    </w:tc>
                  </w:tr>
                </w:tbl>
                <w:p w14:paraId="4A15D06D"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7783"/>
                  </w:tblGrid>
                  <w:tr w:rsidR="00B76648" w:rsidRPr="00B76648" w14:paraId="7E26CCFE" w14:textId="77777777" w:rsidTr="00E90CB5">
                    <w:trPr>
                      <w:trHeight w:val="70"/>
                    </w:trPr>
                    <w:tc>
                      <w:tcPr>
                        <w:tcW w:w="1719" w:type="dxa"/>
                      </w:tcPr>
                      <w:p w14:paraId="41E9B925" w14:textId="680BEA6E"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83" w:type="dxa"/>
                      </w:tcPr>
                      <w:p w14:paraId="3E708839" w14:textId="77777777"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bCs/>
                            <w:color w:val="000000" w:themeColor="text1"/>
                            <w:sz w:val="19"/>
                            <w:szCs w:val="19"/>
                            <w:lang w:val="en-GB"/>
                          </w:rPr>
                          <w:t>Secularization and transformation of faith</w:t>
                        </w:r>
                      </w:p>
                    </w:tc>
                  </w:tr>
                  <w:tr w:rsidR="00B76648" w:rsidRPr="00B76648" w14:paraId="57EA7B8D" w14:textId="77777777" w:rsidTr="00E90CB5">
                    <w:trPr>
                      <w:trHeight w:val="70"/>
                    </w:trPr>
                    <w:tc>
                      <w:tcPr>
                        <w:tcW w:w="1719" w:type="dxa"/>
                      </w:tcPr>
                      <w:p w14:paraId="319327C2"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83" w:type="dxa"/>
                      </w:tcPr>
                      <w:p w14:paraId="7568FE23" w14:textId="68D58F40" w:rsidR="00272912" w:rsidRPr="00B76648" w:rsidRDefault="00272912" w:rsidP="000818F9">
                        <w:pPr>
                          <w:spacing w:after="0" w:line="240" w:lineRule="auto"/>
                          <w:jc w:val="both"/>
                          <w:rPr>
                            <w:rFonts w:ascii="Times New Roman" w:hAnsi="Times New Roman" w:cs="Times New Roman"/>
                            <w:bCs/>
                            <w:color w:val="000000" w:themeColor="text1"/>
                            <w:sz w:val="19"/>
                            <w:szCs w:val="19"/>
                            <w:lang w:val="ru"/>
                          </w:rPr>
                        </w:pPr>
                        <w:r w:rsidRPr="00B76648">
                          <w:rPr>
                            <w:rFonts w:ascii="Times New Roman" w:hAnsi="Times New Roman" w:cs="Times New Roman"/>
                            <w:color w:val="000000" w:themeColor="text1"/>
                            <w:sz w:val="19"/>
                            <w:szCs w:val="19"/>
                            <w:lang w:val="en-GB"/>
                          </w:rPr>
                          <w:t>Subject Component, Optional Component</w:t>
                        </w:r>
                      </w:p>
                    </w:tc>
                  </w:tr>
                  <w:tr w:rsidR="00B76648" w:rsidRPr="00B76648" w14:paraId="774C5825" w14:textId="77777777" w:rsidTr="00E90CB5">
                    <w:trPr>
                      <w:trHeight w:val="70"/>
                    </w:trPr>
                    <w:tc>
                      <w:tcPr>
                        <w:tcW w:w="1719" w:type="dxa"/>
                      </w:tcPr>
                      <w:p w14:paraId="7C02B535" w14:textId="14A3935E"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83" w:type="dxa"/>
                      </w:tcPr>
                      <w:p w14:paraId="0EEEB96E" w14:textId="62592888"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179416A1" w14:textId="77777777" w:rsidTr="00E90CB5">
                    <w:trPr>
                      <w:trHeight w:val="70"/>
                    </w:trPr>
                    <w:tc>
                      <w:tcPr>
                        <w:tcW w:w="1719" w:type="dxa"/>
                      </w:tcPr>
                      <w:p w14:paraId="5992AD5B"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83" w:type="dxa"/>
                      </w:tcPr>
                      <w:p w14:paraId="6B1173CB" w14:textId="089C966F"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 xml:space="preserve">Social studies, Basics </w:t>
                        </w:r>
                        <w:r w:rsidR="00423492" w:rsidRPr="00B76648">
                          <w:rPr>
                            <w:rFonts w:ascii="Times New Roman" w:eastAsia="Times New Roman" w:hAnsi="Times New Roman" w:cs="Times New Roman"/>
                            <w:color w:val="000000" w:themeColor="text1"/>
                            <w:sz w:val="19"/>
                            <w:szCs w:val="19"/>
                            <w:lang w:val="en-GB" w:eastAsia="fi-FI"/>
                          </w:rPr>
                          <w:t>of law, and Religious studies 1</w:t>
                        </w:r>
                        <w:r w:rsidR="00423492" w:rsidRPr="00B76648">
                          <w:rPr>
                            <w:rFonts w:ascii="Times New Roman" w:eastAsia="Times New Roman" w:hAnsi="Times New Roman" w:cs="Times New Roman"/>
                            <w:color w:val="000000" w:themeColor="text1"/>
                            <w:sz w:val="19"/>
                            <w:szCs w:val="19"/>
                            <w:lang w:val="en-US" w:eastAsia="fi-FI"/>
                          </w:rPr>
                          <w:t>5</w:t>
                        </w:r>
                        <w:r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05C10F98" w14:textId="77777777" w:rsidTr="00E90CB5">
                    <w:trPr>
                      <w:trHeight w:val="70"/>
                    </w:trPr>
                    <w:tc>
                      <w:tcPr>
                        <w:tcW w:w="1719" w:type="dxa"/>
                      </w:tcPr>
                      <w:p w14:paraId="2734D6E9" w14:textId="0ECB35AB"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83" w:type="dxa"/>
                      </w:tcPr>
                      <w:p w14:paraId="312579DE" w14:textId="77777777" w:rsidR="00272912" w:rsidRPr="00B76648" w:rsidRDefault="00272912" w:rsidP="000818F9">
                        <w:pPr>
                          <w:spacing w:after="0" w:line="240" w:lineRule="auto"/>
                          <w:jc w:val="both"/>
                          <w:rPr>
                            <w:rFonts w:ascii="Times New Roman" w:hAnsi="Times New Roman" w:cs="Times New Roman"/>
                            <w:bCs/>
                            <w:color w:val="000000" w:themeColor="text1"/>
                            <w:sz w:val="19"/>
                            <w:szCs w:val="19"/>
                            <w:lang w:val="ru"/>
                          </w:rPr>
                        </w:pPr>
                        <w:r w:rsidRPr="00B76648">
                          <w:rPr>
                            <w:rFonts w:ascii="Times New Roman" w:hAnsi="Times New Roman" w:cs="Times New Roman"/>
                            <w:bCs/>
                            <w:color w:val="000000" w:themeColor="text1"/>
                            <w:sz w:val="19"/>
                            <w:szCs w:val="19"/>
                            <w:lang w:val="en-GB"/>
                          </w:rPr>
                          <w:t>5</w:t>
                        </w:r>
                      </w:p>
                    </w:tc>
                  </w:tr>
                  <w:tr w:rsidR="00B76648" w:rsidRPr="00B76648" w14:paraId="21708811" w14:textId="77777777" w:rsidTr="00E20137">
                    <w:trPr>
                      <w:trHeight w:val="959"/>
                    </w:trPr>
                    <w:tc>
                      <w:tcPr>
                        <w:tcW w:w="1719" w:type="dxa"/>
                      </w:tcPr>
                      <w:p w14:paraId="5A7FFACE" w14:textId="598DA68B"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83" w:type="dxa"/>
                      </w:tcPr>
                      <w:p w14:paraId="7AC5A0B3" w14:textId="4EBF2B0F"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w:t>
                        </w:r>
                        <w:r w:rsidRPr="00B76648">
                          <w:rPr>
                            <w:rFonts w:ascii="Times New Roman" w:hAnsi="Times New Roman" w:cs="Times New Roman"/>
                            <w:color w:val="000000" w:themeColor="text1"/>
                            <w:sz w:val="19"/>
                            <w:szCs w:val="19"/>
                            <w:lang w:val="en-GB"/>
                          </w:rPr>
                          <w:t xml:space="preserve">the following areas of subject competences: </w:t>
                        </w:r>
                      </w:p>
                      <w:p w14:paraId="0AB2FA80" w14:textId="5C7AEDC7"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Understanding fundamental historical processes (1, 3)</w:t>
                        </w:r>
                      </w:p>
                      <w:p w14:paraId="0F40C390" w14:textId="0FCA48FE"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 xml:space="preserve">Competence area for Application of historical knowledge skills (4)  </w:t>
                        </w:r>
                      </w:p>
                      <w:p w14:paraId="429B3498" w14:textId="7A5EB83B"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Civil competence (6, 7)</w:t>
                        </w:r>
                      </w:p>
                      <w:p w14:paraId="573D776B" w14:textId="77497395"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 xml:space="preserve">Competence area for Research competence (8, 9) </w:t>
                        </w:r>
                      </w:p>
                      <w:p w14:paraId="6B7FD08C" w14:textId="065ECCBE"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course develops </w:t>
                        </w:r>
                        <w:r w:rsidRPr="00B76648">
                          <w:rPr>
                            <w:rFonts w:ascii="Times New Roman" w:hAnsi="Times New Roman" w:cs="Times New Roman"/>
                            <w:color w:val="000000" w:themeColor="text1"/>
                            <w:sz w:val="19"/>
                            <w:szCs w:val="19"/>
                            <w:lang w:val="en-GB"/>
                          </w:rPr>
                          <w:t xml:space="preserve">pre-service teachers’ </w:t>
                        </w:r>
                        <w:r w:rsidRPr="00B76648">
                          <w:rPr>
                            <w:rFonts w:ascii="Times New Roman" w:hAnsi="Times New Roman" w:cs="Times New Roman"/>
                            <w:bCs/>
                            <w:color w:val="000000" w:themeColor="text1"/>
                            <w:sz w:val="19"/>
                            <w:szCs w:val="19"/>
                            <w:lang w:val="en-GB"/>
                          </w:rPr>
                          <w:t xml:space="preserve">understanding of the process of transformation of faith, the influence of the socio-cultural environment on the development of religious ideas, and the transformation of the institute of religion.  </w:t>
                        </w:r>
                        <w:r w:rsidRPr="00B76648">
                          <w:rPr>
                            <w:rFonts w:ascii="Times New Roman" w:hAnsi="Times New Roman" w:cs="Times New Roman"/>
                            <w:color w:val="000000" w:themeColor="text1"/>
                            <w:sz w:val="19"/>
                            <w:szCs w:val="19"/>
                            <w:lang w:val="en-GB"/>
                          </w:rPr>
                          <w:t>Pre-service teachers</w:t>
                        </w:r>
                        <w:r w:rsidRPr="00B76648">
                          <w:rPr>
                            <w:rFonts w:ascii="Times New Roman" w:hAnsi="Times New Roman" w:cs="Times New Roman"/>
                            <w:bCs/>
                            <w:color w:val="000000" w:themeColor="text1"/>
                            <w:sz w:val="19"/>
                            <w:szCs w:val="19"/>
                            <w:lang w:val="en-GB"/>
                          </w:rPr>
                          <w:t xml:space="preserve"> study the sociological theory of secularization and improve their critical thinking skills and their ability to use it in analysing both religious and secular sources. The course also develops </w:t>
                        </w:r>
                        <w:r w:rsidRPr="00B76648">
                          <w:rPr>
                            <w:rFonts w:ascii="Times New Roman" w:hAnsi="Times New Roman" w:cs="Times New Roman"/>
                            <w:color w:val="000000" w:themeColor="text1"/>
                            <w:sz w:val="19"/>
                            <w:szCs w:val="19"/>
                            <w:lang w:val="en-GB"/>
                          </w:rPr>
                          <w:t>pre-service teachers’</w:t>
                        </w:r>
                        <w:r w:rsidRPr="00B76648">
                          <w:rPr>
                            <w:rFonts w:ascii="Times New Roman" w:hAnsi="Times New Roman" w:cs="Times New Roman"/>
                            <w:bCs/>
                            <w:color w:val="000000" w:themeColor="text1"/>
                            <w:sz w:val="19"/>
                            <w:szCs w:val="19"/>
                            <w:lang w:val="en-GB"/>
                          </w:rPr>
                          <w:t xml:space="preserve"> ability to define a deeper meaning of philosophical, socio-cultural categories of religion, laicism, atheism, and critically analyse religious information. </w:t>
                        </w:r>
                        <w:r w:rsidRPr="00B76648">
                          <w:rPr>
                            <w:rFonts w:ascii="Times New Roman" w:hAnsi="Times New Roman" w:cs="Times New Roman"/>
                            <w:color w:val="000000" w:themeColor="text1"/>
                            <w:sz w:val="19"/>
                            <w:szCs w:val="19"/>
                            <w:lang w:val="en-GB"/>
                          </w:rPr>
                          <w:t>Pre-service teachers</w:t>
                        </w:r>
                        <w:r w:rsidRPr="00B76648">
                          <w:rPr>
                            <w:rFonts w:ascii="Times New Roman" w:hAnsi="Times New Roman" w:cs="Times New Roman"/>
                            <w:bCs/>
                            <w:color w:val="000000" w:themeColor="text1"/>
                            <w:sz w:val="19"/>
                            <w:szCs w:val="19"/>
                            <w:lang w:val="en-GB"/>
                          </w:rPr>
                          <w:t xml:space="preserve"> develop the principles of tolerance, respect, social intelligence, and their ability to work in different cultural conditions and societies, as well as their cultural awareness of policies and processes of secularization.   </w:t>
                        </w:r>
                      </w:p>
                    </w:tc>
                  </w:tr>
                  <w:tr w:rsidR="00B76648" w:rsidRPr="00B76648" w14:paraId="1E850E74" w14:textId="77777777" w:rsidTr="00E20137">
                    <w:trPr>
                      <w:trHeight w:val="776"/>
                    </w:trPr>
                    <w:tc>
                      <w:tcPr>
                        <w:tcW w:w="1719" w:type="dxa"/>
                      </w:tcPr>
                      <w:p w14:paraId="7520BBBB" w14:textId="34BE379B"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83" w:type="dxa"/>
                      </w:tcPr>
                      <w:p w14:paraId="03CEE0AF" w14:textId="0BD9DE40"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328E54D8" w14:textId="10E5CAE0" w:rsidR="00272912" w:rsidRPr="00B76648" w:rsidRDefault="00272912" w:rsidP="005E380D">
                        <w:pPr>
                          <w:pStyle w:val="a3"/>
                          <w:numPr>
                            <w:ilvl w:val="0"/>
                            <w:numId w:val="64"/>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distinguish the concepts of "sacral" and "secular";</w:t>
                        </w:r>
                      </w:p>
                      <w:p w14:paraId="20364001" w14:textId="558D4138" w:rsidR="00272912" w:rsidRPr="00B76648" w:rsidRDefault="00272912" w:rsidP="005E380D">
                        <w:pPr>
                          <w:pStyle w:val="a3"/>
                          <w:numPr>
                            <w:ilvl w:val="0"/>
                            <w:numId w:val="64"/>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characterize the significance of religious concepts and processes sufficient for decision-making and participation in social systems;</w:t>
                        </w:r>
                      </w:p>
                      <w:p w14:paraId="5C42181D" w14:textId="4E6FC94D" w:rsidR="00272912" w:rsidRPr="00B76648" w:rsidRDefault="00272912" w:rsidP="005E380D">
                        <w:pPr>
                          <w:pStyle w:val="a3"/>
                          <w:numPr>
                            <w:ilvl w:val="0"/>
                            <w:numId w:val="64"/>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operate on the achievements of modern science in conducting debates on religious topics;</w:t>
                        </w:r>
                      </w:p>
                      <w:p w14:paraId="6EA401C0" w14:textId="1293B58E" w:rsidR="00272912" w:rsidRPr="00B76648" w:rsidRDefault="00272912" w:rsidP="005E380D">
                        <w:pPr>
                          <w:pStyle w:val="a3"/>
                          <w:numPr>
                            <w:ilvl w:val="0"/>
                            <w:numId w:val="64"/>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classify and evaluate socio-cultural and philosophical characteristics of individual faiths;</w:t>
                        </w:r>
                      </w:p>
                      <w:p w14:paraId="24E40E33" w14:textId="4E6C5BCB" w:rsidR="00272912" w:rsidRPr="00B76648" w:rsidRDefault="00272912" w:rsidP="005E380D">
                        <w:pPr>
                          <w:pStyle w:val="a3"/>
                          <w:numPr>
                            <w:ilvl w:val="0"/>
                            <w:numId w:val="64"/>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compare different religious societies with secular ones;</w:t>
                        </w:r>
                      </w:p>
                      <w:p w14:paraId="41100463" w14:textId="75F9DB67" w:rsidR="00272912" w:rsidRPr="00B76648" w:rsidRDefault="00272912" w:rsidP="005E380D">
                        <w:pPr>
                          <w:pStyle w:val="a3"/>
                          <w:numPr>
                            <w:ilvl w:val="0"/>
                            <w:numId w:val="64"/>
                          </w:numPr>
                          <w:spacing w:after="0" w:line="240" w:lineRule="auto"/>
                          <w:ind w:left="0"/>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practice the principles of tolerance and inclusive thinking as the basic principles of their life activity.</w:t>
                        </w:r>
                      </w:p>
                    </w:tc>
                  </w:tr>
                </w:tbl>
                <w:p w14:paraId="71882C5D"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7775"/>
                  </w:tblGrid>
                  <w:tr w:rsidR="00B76648" w:rsidRPr="00B76648" w14:paraId="6C1EA7B6" w14:textId="77777777" w:rsidTr="00E90CB5">
                    <w:trPr>
                      <w:trHeight w:val="70"/>
                    </w:trPr>
                    <w:tc>
                      <w:tcPr>
                        <w:tcW w:w="1727" w:type="dxa"/>
                      </w:tcPr>
                      <w:p w14:paraId="101ADCC8" w14:textId="0650CDD2"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5" w:type="dxa"/>
                      </w:tcPr>
                      <w:p w14:paraId="719494D5" w14:textId="77777777"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bCs/>
                            <w:color w:val="000000" w:themeColor="text1"/>
                            <w:sz w:val="19"/>
                            <w:szCs w:val="19"/>
                            <w:lang w:val="en-GB"/>
                          </w:rPr>
                          <w:t>Integration and disintegration processes in the modern world</w:t>
                        </w:r>
                      </w:p>
                    </w:tc>
                  </w:tr>
                  <w:tr w:rsidR="00B76648" w:rsidRPr="00B76648" w14:paraId="2204DFF3" w14:textId="77777777" w:rsidTr="00E90CB5">
                    <w:trPr>
                      <w:trHeight w:val="70"/>
                    </w:trPr>
                    <w:tc>
                      <w:tcPr>
                        <w:tcW w:w="1727" w:type="dxa"/>
                      </w:tcPr>
                      <w:p w14:paraId="6F14E687"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5" w:type="dxa"/>
                      </w:tcPr>
                      <w:p w14:paraId="0FDCBB29" w14:textId="4C20EB50"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ru"/>
                          </w:rPr>
                        </w:pPr>
                        <w:r w:rsidRPr="00B76648">
                          <w:rPr>
                            <w:rFonts w:ascii="Times New Roman" w:hAnsi="Times New Roman" w:cs="Times New Roman"/>
                            <w:color w:val="000000" w:themeColor="text1"/>
                            <w:sz w:val="19"/>
                            <w:szCs w:val="19"/>
                            <w:lang w:val="en-GB"/>
                          </w:rPr>
                          <w:t>Subject Component, Optional Component</w:t>
                        </w:r>
                      </w:p>
                    </w:tc>
                  </w:tr>
                  <w:tr w:rsidR="00B76648" w:rsidRPr="00B76648" w14:paraId="0EE20873" w14:textId="77777777" w:rsidTr="00E90CB5">
                    <w:trPr>
                      <w:trHeight w:val="70"/>
                    </w:trPr>
                    <w:tc>
                      <w:tcPr>
                        <w:tcW w:w="1727" w:type="dxa"/>
                      </w:tcPr>
                      <w:p w14:paraId="0572315E" w14:textId="556A7097"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5" w:type="dxa"/>
                      </w:tcPr>
                      <w:p w14:paraId="08DC84DF" w14:textId="6F6E3FD2"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3D1B1AF7" w14:textId="77777777" w:rsidTr="00E90CB5">
                    <w:trPr>
                      <w:trHeight w:val="70"/>
                    </w:trPr>
                    <w:tc>
                      <w:tcPr>
                        <w:tcW w:w="1727" w:type="dxa"/>
                      </w:tcPr>
                      <w:p w14:paraId="30102EC4"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5" w:type="dxa"/>
                      </w:tcPr>
                      <w:p w14:paraId="77DEE599" w14:textId="5F5645A5"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 xml:space="preserve">Social studies, Basics </w:t>
                        </w:r>
                        <w:r w:rsidR="00423492" w:rsidRPr="00B76648">
                          <w:rPr>
                            <w:rFonts w:ascii="Times New Roman" w:eastAsia="Times New Roman" w:hAnsi="Times New Roman" w:cs="Times New Roman"/>
                            <w:color w:val="000000" w:themeColor="text1"/>
                            <w:sz w:val="19"/>
                            <w:szCs w:val="19"/>
                            <w:lang w:val="en-GB" w:eastAsia="fi-FI"/>
                          </w:rPr>
                          <w:t>of law, and Religious studies 1</w:t>
                        </w:r>
                        <w:r w:rsidR="00423492" w:rsidRPr="00B76648">
                          <w:rPr>
                            <w:rFonts w:ascii="Times New Roman" w:eastAsia="Times New Roman" w:hAnsi="Times New Roman" w:cs="Times New Roman"/>
                            <w:color w:val="000000" w:themeColor="text1"/>
                            <w:sz w:val="19"/>
                            <w:szCs w:val="19"/>
                            <w:lang w:val="en-US" w:eastAsia="fi-FI"/>
                          </w:rPr>
                          <w:t>5</w:t>
                        </w:r>
                        <w:r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5B38E32F" w14:textId="77777777" w:rsidTr="00E90CB5">
                    <w:trPr>
                      <w:trHeight w:val="70"/>
                    </w:trPr>
                    <w:tc>
                      <w:tcPr>
                        <w:tcW w:w="1727" w:type="dxa"/>
                      </w:tcPr>
                      <w:p w14:paraId="53E63D49" w14:textId="46E337BF"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5" w:type="dxa"/>
                      </w:tcPr>
                      <w:p w14:paraId="42CA0544" w14:textId="77777777"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ru"/>
                          </w:rPr>
                        </w:pPr>
                        <w:r w:rsidRPr="00B76648">
                          <w:rPr>
                            <w:rFonts w:ascii="Times New Roman" w:hAnsi="Times New Roman" w:cs="Times New Roman"/>
                            <w:color w:val="000000" w:themeColor="text1"/>
                            <w:sz w:val="19"/>
                            <w:szCs w:val="19"/>
                            <w:lang w:val="en-GB"/>
                          </w:rPr>
                          <w:t>5</w:t>
                        </w:r>
                      </w:p>
                    </w:tc>
                  </w:tr>
                  <w:tr w:rsidR="00B76648" w:rsidRPr="00B76648" w14:paraId="23638E18" w14:textId="77777777" w:rsidTr="00E90CB5">
                    <w:trPr>
                      <w:trHeight w:val="3087"/>
                    </w:trPr>
                    <w:tc>
                      <w:tcPr>
                        <w:tcW w:w="1727" w:type="dxa"/>
                      </w:tcPr>
                      <w:p w14:paraId="307067FA" w14:textId="14458DEA"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5" w:type="dxa"/>
                      </w:tcPr>
                      <w:p w14:paraId="6351BCDB" w14:textId="4DB9DBA2" w:rsidR="00272912" w:rsidRPr="00B76648" w:rsidRDefault="00272912" w:rsidP="000818F9">
                        <w:pPr>
                          <w:spacing w:after="0" w:line="240" w:lineRule="auto"/>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following areas of subject competences: </w:t>
                        </w:r>
                      </w:p>
                      <w:p w14:paraId="51C711FF" w14:textId="16840AC9"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Understanding fundamental historical processes (1, 3)</w:t>
                        </w:r>
                      </w:p>
                      <w:p w14:paraId="5D0A47D0" w14:textId="7543CE28"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 xml:space="preserve">Competence area for Application of historical knowledge skills (4)  </w:t>
                        </w:r>
                      </w:p>
                      <w:p w14:paraId="6E71F125" w14:textId="1607A2C5"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Civil competence (6, 7)</w:t>
                        </w:r>
                      </w:p>
                      <w:p w14:paraId="243CF894" w14:textId="09CF860B"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 xml:space="preserve">Competence area for Research competence (8, 9) </w:t>
                        </w:r>
                      </w:p>
                      <w:p w14:paraId="5218FB0A" w14:textId="7B6621D2"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During the course, pre-service teachers expand their knowledge and understanding of integration and disintegration processes in modern age. They study the causes and evaluate the consequences of these processes at the global and regional level. Pre-service teachers also analyse the importance of international organizations in the development of political, economic, cultural cooperation, as well as the role and place of the Republic of Kazakhstan as a subject of contemporary international relations. Pre-service teachers improve their ability to work and act in different cultural societies and geographic conditions, to interact constructively with different people, to understand and accept others’ points of view, and to assess the conditions of intercultural communication.</w:t>
                        </w:r>
                      </w:p>
                    </w:tc>
                  </w:tr>
                  <w:tr w:rsidR="00B76648" w:rsidRPr="00B76648" w14:paraId="3917B76A" w14:textId="77777777" w:rsidTr="00E90CB5">
                    <w:trPr>
                      <w:trHeight w:val="1928"/>
                    </w:trPr>
                    <w:tc>
                      <w:tcPr>
                        <w:tcW w:w="1727" w:type="dxa"/>
                      </w:tcPr>
                      <w:p w14:paraId="3D4EF1EE" w14:textId="0B5CF7AB"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lastRenderedPageBreak/>
                          <w:t>Learning outcomes</w:t>
                        </w:r>
                      </w:p>
                    </w:tc>
                    <w:tc>
                      <w:tcPr>
                        <w:tcW w:w="7775" w:type="dxa"/>
                      </w:tcPr>
                      <w:p w14:paraId="18A40EAE" w14:textId="2045EC56"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bCs/>
                            <w:color w:val="000000" w:themeColor="text1"/>
                            <w:sz w:val="19"/>
                            <w:szCs w:val="19"/>
                            <w:lang w:val="en-GB"/>
                          </w:rPr>
                          <w:t>Pre-service teachers demonstrating competence can:</w:t>
                        </w:r>
                      </w:p>
                      <w:p w14:paraId="68D3ED2B" w14:textId="0BFBEF7F" w:rsidR="00272912" w:rsidRPr="00B76648" w:rsidRDefault="00272912" w:rsidP="005E380D">
                        <w:pPr>
                          <w:pStyle w:val="a3"/>
                          <w:numPr>
                            <w:ilvl w:val="0"/>
                            <w:numId w:val="65"/>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apply conceptual and categorical apparatus for professional activity;</w:t>
                        </w:r>
                      </w:p>
                      <w:p w14:paraId="253E8129" w14:textId="1CBF7979" w:rsidR="00272912" w:rsidRPr="00B76648" w:rsidRDefault="00272912" w:rsidP="005E380D">
                        <w:pPr>
                          <w:pStyle w:val="a3"/>
                          <w:numPr>
                            <w:ilvl w:val="0"/>
                            <w:numId w:val="65"/>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explain the typology of modern international integration structures (EU, CIS, EurAsEC, WTO, etc.);</w:t>
                        </w:r>
                      </w:p>
                      <w:p w14:paraId="69EDC301" w14:textId="5617AE89" w:rsidR="00272912" w:rsidRPr="00B76648" w:rsidRDefault="00272912" w:rsidP="005E380D">
                        <w:pPr>
                          <w:pStyle w:val="a3"/>
                          <w:numPr>
                            <w:ilvl w:val="0"/>
                            <w:numId w:val="65"/>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orient themselves in modern integration and disintegration processes, understand their close interrelationship; </w:t>
                        </w:r>
                      </w:p>
                      <w:p w14:paraId="615EF7A5" w14:textId="70110271" w:rsidR="00272912" w:rsidRPr="00B76648" w:rsidRDefault="00272912" w:rsidP="005E380D">
                        <w:pPr>
                          <w:pStyle w:val="a3"/>
                          <w:numPr>
                            <w:ilvl w:val="0"/>
                            <w:numId w:val="65"/>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analyse the current processes of globalization, as well as the obstacles to them;</w:t>
                        </w:r>
                      </w:p>
                      <w:p w14:paraId="134F5F91" w14:textId="5E68730E" w:rsidR="00272912" w:rsidRPr="00B76648" w:rsidRDefault="00272912" w:rsidP="005E380D">
                        <w:pPr>
                          <w:pStyle w:val="a3"/>
                          <w:numPr>
                            <w:ilvl w:val="0"/>
                            <w:numId w:val="65"/>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characterize, assess the role and place of the Republic of Kazakhstan as a subject of modern international relations;</w:t>
                        </w:r>
                      </w:p>
                      <w:p w14:paraId="2D2FDFB0" w14:textId="77777777" w:rsidR="00272912" w:rsidRPr="00B76648" w:rsidRDefault="00272912" w:rsidP="005E380D">
                        <w:pPr>
                          <w:pStyle w:val="a3"/>
                          <w:numPr>
                            <w:ilvl w:val="0"/>
                            <w:numId w:val="65"/>
                          </w:numPr>
                          <w:spacing w:after="0" w:line="240" w:lineRule="auto"/>
                          <w:ind w:left="0"/>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apply the basic methods of scientific analysis and forecasting of phenomena and processes in the sphere of modern international relations. </w:t>
                        </w:r>
                      </w:p>
                      <w:p w14:paraId="6712035B" w14:textId="6387DE47" w:rsidR="00E90CB5" w:rsidRPr="00B76648" w:rsidRDefault="00E90CB5" w:rsidP="005E380D">
                        <w:pPr>
                          <w:pStyle w:val="a3"/>
                          <w:numPr>
                            <w:ilvl w:val="0"/>
                            <w:numId w:val="65"/>
                          </w:numPr>
                          <w:spacing w:after="0" w:line="240" w:lineRule="auto"/>
                          <w:ind w:left="0"/>
                          <w:jc w:val="both"/>
                          <w:rPr>
                            <w:rFonts w:ascii="Times New Roman" w:hAnsi="Times New Roman" w:cs="Times New Roman"/>
                            <w:b/>
                            <w:bCs/>
                            <w:color w:val="000000" w:themeColor="text1"/>
                            <w:sz w:val="19"/>
                            <w:szCs w:val="19"/>
                            <w:lang w:val="en-US"/>
                          </w:rPr>
                        </w:pPr>
                      </w:p>
                    </w:tc>
                  </w:tr>
                </w:tbl>
                <w:p w14:paraId="7BD6C0C5"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72"/>
                  </w:tblGrid>
                  <w:tr w:rsidR="00B76648" w:rsidRPr="00B76648" w14:paraId="7EA45C5F" w14:textId="77777777" w:rsidTr="00E90CB5">
                    <w:trPr>
                      <w:trHeight w:val="70"/>
                    </w:trPr>
                    <w:tc>
                      <w:tcPr>
                        <w:tcW w:w="1730" w:type="dxa"/>
                      </w:tcPr>
                      <w:p w14:paraId="16828AA3" w14:textId="368F2F55"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Course title</w:t>
                        </w:r>
                      </w:p>
                    </w:tc>
                    <w:tc>
                      <w:tcPr>
                        <w:tcW w:w="7772" w:type="dxa"/>
                      </w:tcPr>
                      <w:p w14:paraId="290D4F35" w14:textId="77777777"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ru"/>
                          </w:rPr>
                        </w:pPr>
                        <w:r w:rsidRPr="00B76648">
                          <w:rPr>
                            <w:rFonts w:ascii="Times New Roman" w:hAnsi="Times New Roman" w:cs="Times New Roman"/>
                            <w:b/>
                            <w:bCs/>
                            <w:color w:val="000000" w:themeColor="text1"/>
                            <w:sz w:val="19"/>
                            <w:szCs w:val="19"/>
                            <w:lang w:val="en-GB"/>
                          </w:rPr>
                          <w:t>Social studies of religion</w:t>
                        </w:r>
                      </w:p>
                    </w:tc>
                  </w:tr>
                  <w:tr w:rsidR="00B76648" w:rsidRPr="00B76648" w14:paraId="138976D4" w14:textId="77777777" w:rsidTr="00E90CB5">
                    <w:trPr>
                      <w:trHeight w:val="70"/>
                    </w:trPr>
                    <w:tc>
                      <w:tcPr>
                        <w:tcW w:w="1730" w:type="dxa"/>
                      </w:tcPr>
                      <w:p w14:paraId="0278AA97"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Component</w:t>
                        </w:r>
                      </w:p>
                    </w:tc>
                    <w:tc>
                      <w:tcPr>
                        <w:tcW w:w="7772" w:type="dxa"/>
                      </w:tcPr>
                      <w:p w14:paraId="6A3522EB" w14:textId="0ACF566A"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ru"/>
                          </w:rPr>
                        </w:pPr>
                        <w:r w:rsidRPr="00B76648">
                          <w:rPr>
                            <w:rFonts w:ascii="Times New Roman" w:hAnsi="Times New Roman" w:cs="Times New Roman"/>
                            <w:color w:val="000000" w:themeColor="text1"/>
                            <w:sz w:val="19"/>
                            <w:szCs w:val="19"/>
                            <w:lang w:val="en-GB"/>
                          </w:rPr>
                          <w:t>Subject Component, Optional Component</w:t>
                        </w:r>
                      </w:p>
                    </w:tc>
                  </w:tr>
                  <w:tr w:rsidR="00B76648" w:rsidRPr="00B76648" w14:paraId="1B1D531B" w14:textId="77777777" w:rsidTr="00E90CB5">
                    <w:trPr>
                      <w:trHeight w:val="70"/>
                    </w:trPr>
                    <w:tc>
                      <w:tcPr>
                        <w:tcW w:w="1730" w:type="dxa"/>
                      </w:tcPr>
                      <w:p w14:paraId="0FDBCF1B" w14:textId="28D2D275"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Cycle</w:t>
                        </w:r>
                      </w:p>
                    </w:tc>
                    <w:tc>
                      <w:tcPr>
                        <w:tcW w:w="7772" w:type="dxa"/>
                      </w:tcPr>
                      <w:p w14:paraId="7EA500D1" w14:textId="3AE08D40" w:rsidR="00272912" w:rsidRPr="00B76648" w:rsidRDefault="00272912" w:rsidP="000818F9">
                        <w:pPr>
                          <w:spacing w:after="0" w:line="240" w:lineRule="auto"/>
                          <w:jc w:val="both"/>
                          <w:rPr>
                            <w:rFonts w:ascii="Times New Roman" w:hAnsi="Times New Roman" w:cs="Times New Roman"/>
                            <w:color w:val="000000" w:themeColor="text1"/>
                            <w:sz w:val="19"/>
                            <w:szCs w:val="19"/>
                            <w:lang w:val="en-GB"/>
                          </w:rPr>
                        </w:pPr>
                        <w:r w:rsidRPr="00B76648">
                          <w:rPr>
                            <w:rFonts w:ascii="Times New Roman" w:hAnsi="Times New Roman" w:cs="Times New Roman"/>
                            <w:color w:val="000000" w:themeColor="text1"/>
                            <w:sz w:val="19"/>
                            <w:szCs w:val="19"/>
                            <w:lang w:val="en-US"/>
                          </w:rPr>
                          <w:t>Major disciplines</w:t>
                        </w:r>
                      </w:p>
                    </w:tc>
                  </w:tr>
                  <w:tr w:rsidR="00B76648" w:rsidRPr="00B76648" w14:paraId="36C60F85" w14:textId="77777777" w:rsidTr="00E90CB5">
                    <w:trPr>
                      <w:trHeight w:val="70"/>
                    </w:trPr>
                    <w:tc>
                      <w:tcPr>
                        <w:tcW w:w="1730" w:type="dxa"/>
                      </w:tcPr>
                      <w:p w14:paraId="1BA06B40"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Module</w:t>
                        </w:r>
                      </w:p>
                    </w:tc>
                    <w:tc>
                      <w:tcPr>
                        <w:tcW w:w="7772" w:type="dxa"/>
                      </w:tcPr>
                      <w:p w14:paraId="743F2D9F" w14:textId="153E9C94"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Social studies, Basics of law, and Religious studies 1</w:t>
                        </w:r>
                        <w:r w:rsidR="00423492" w:rsidRPr="00B76648">
                          <w:rPr>
                            <w:rFonts w:ascii="Times New Roman" w:eastAsia="Times New Roman" w:hAnsi="Times New Roman" w:cs="Times New Roman"/>
                            <w:color w:val="000000" w:themeColor="text1"/>
                            <w:sz w:val="19"/>
                            <w:szCs w:val="19"/>
                            <w:lang w:val="en-US" w:eastAsia="fi-FI"/>
                          </w:rPr>
                          <w:t>5</w:t>
                        </w:r>
                        <w:r w:rsidRPr="00B76648">
                          <w:rPr>
                            <w:rFonts w:ascii="Times New Roman" w:eastAsia="Times New Roman" w:hAnsi="Times New Roman" w:cs="Times New Roman"/>
                            <w:color w:val="000000" w:themeColor="text1"/>
                            <w:sz w:val="19"/>
                            <w:szCs w:val="19"/>
                            <w:lang w:val="en-GB" w:eastAsia="fi-FI"/>
                          </w:rPr>
                          <w:t xml:space="preserve"> academic credits</w:t>
                        </w:r>
                      </w:p>
                    </w:tc>
                  </w:tr>
                  <w:tr w:rsidR="00B76648" w:rsidRPr="00B76648" w14:paraId="2B27C885" w14:textId="77777777" w:rsidTr="00E90CB5">
                    <w:trPr>
                      <w:trHeight w:val="70"/>
                    </w:trPr>
                    <w:tc>
                      <w:tcPr>
                        <w:tcW w:w="1730" w:type="dxa"/>
                      </w:tcPr>
                      <w:p w14:paraId="674E2460" w14:textId="3BFF24AE"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eastAsia="Times New Roman" w:hAnsi="Times New Roman" w:cs="Times New Roman"/>
                            <w:color w:val="000000" w:themeColor="text1"/>
                            <w:sz w:val="19"/>
                            <w:szCs w:val="19"/>
                            <w:lang w:val="en-GB" w:eastAsia="fi-FI"/>
                          </w:rPr>
                          <w:t>Academic credits</w:t>
                        </w:r>
                      </w:p>
                    </w:tc>
                    <w:tc>
                      <w:tcPr>
                        <w:tcW w:w="7772" w:type="dxa"/>
                      </w:tcPr>
                      <w:p w14:paraId="3BD66685" w14:textId="77777777"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ru"/>
                          </w:rPr>
                        </w:pPr>
                        <w:r w:rsidRPr="00B76648">
                          <w:rPr>
                            <w:rFonts w:ascii="Times New Roman" w:hAnsi="Times New Roman" w:cs="Times New Roman"/>
                            <w:color w:val="000000" w:themeColor="text1"/>
                            <w:sz w:val="19"/>
                            <w:szCs w:val="19"/>
                            <w:lang w:val="en-GB"/>
                          </w:rPr>
                          <w:t>5</w:t>
                        </w:r>
                      </w:p>
                    </w:tc>
                  </w:tr>
                  <w:tr w:rsidR="00B76648" w:rsidRPr="00B76648" w14:paraId="28A6D461" w14:textId="77777777" w:rsidTr="00E20137">
                    <w:trPr>
                      <w:trHeight w:val="64"/>
                    </w:trPr>
                    <w:tc>
                      <w:tcPr>
                        <w:tcW w:w="1730" w:type="dxa"/>
                      </w:tcPr>
                      <w:p w14:paraId="304465BE" w14:textId="15B810D8"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 xml:space="preserve">Course/ competence description </w:t>
                        </w:r>
                      </w:p>
                    </w:tc>
                    <w:tc>
                      <w:tcPr>
                        <w:tcW w:w="7772" w:type="dxa"/>
                      </w:tcPr>
                      <w:p w14:paraId="4AFFF22E" w14:textId="7ABEA280"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The purpose of this course is to improve the </w:t>
                        </w:r>
                        <w:r w:rsidRPr="00B76648">
                          <w:rPr>
                            <w:rFonts w:ascii="Times New Roman" w:hAnsi="Times New Roman" w:cs="Times New Roman"/>
                            <w:color w:val="000000" w:themeColor="text1"/>
                            <w:sz w:val="19"/>
                            <w:szCs w:val="19"/>
                            <w:lang w:val="en-GB"/>
                          </w:rPr>
                          <w:t xml:space="preserve">following areas of subject competences: </w:t>
                        </w:r>
                      </w:p>
                      <w:p w14:paraId="57FAA57A" w14:textId="3AE2F21F"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Understanding fundamental historical processes (1, 3)</w:t>
                        </w:r>
                      </w:p>
                      <w:p w14:paraId="45AB2032" w14:textId="5B7B3666"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 xml:space="preserve">Competence area for Application of historical knowledge skills (4)  </w:t>
                        </w:r>
                      </w:p>
                      <w:p w14:paraId="50FF0710" w14:textId="65B9CF43"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Civil competence (6, 7)</w:t>
                        </w:r>
                      </w:p>
                      <w:p w14:paraId="62BED60A" w14:textId="429BBCDA" w:rsidR="00272912" w:rsidRPr="00B76648" w:rsidRDefault="00272912" w:rsidP="005E380D">
                        <w:pPr>
                          <w:pStyle w:val="a3"/>
                          <w:numPr>
                            <w:ilvl w:val="0"/>
                            <w:numId w:val="18"/>
                          </w:numPr>
                          <w:spacing w:after="0" w:line="240" w:lineRule="auto"/>
                          <w:ind w:left="0"/>
                          <w:jc w:val="both"/>
                          <w:rPr>
                            <w:rFonts w:ascii="Times New Roman" w:hAnsi="Times New Roman" w:cs="Times New Roman"/>
                            <w:bCs/>
                            <w:color w:val="000000" w:themeColor="text1"/>
                            <w:sz w:val="19"/>
                            <w:szCs w:val="19"/>
                            <w:lang w:val="en-GB"/>
                          </w:rPr>
                        </w:pPr>
                        <w:r w:rsidRPr="00B76648">
                          <w:rPr>
                            <w:rFonts w:ascii="Times New Roman" w:hAnsi="Times New Roman" w:cs="Times New Roman"/>
                            <w:bCs/>
                            <w:color w:val="000000" w:themeColor="text1"/>
                            <w:sz w:val="19"/>
                            <w:szCs w:val="19"/>
                            <w:lang w:val="en-GB"/>
                          </w:rPr>
                          <w:t>Competence area for Research competence (8, 9)</w:t>
                        </w:r>
                      </w:p>
                      <w:p w14:paraId="4E2626AF" w14:textId="316B3966"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Pre-service teachers</w:t>
                        </w:r>
                        <w:r w:rsidRPr="00B76648">
                          <w:rPr>
                            <w:rFonts w:ascii="Times New Roman" w:hAnsi="Times New Roman" w:cs="Times New Roman"/>
                            <w:bCs/>
                            <w:color w:val="000000" w:themeColor="text1"/>
                            <w:sz w:val="19"/>
                            <w:szCs w:val="19"/>
                            <w:lang w:val="en-GB"/>
                          </w:rPr>
                          <w:t xml:space="preserve"> study the main stages, development trends and modern problems of religious institutions in the world, including in Kazakhstan as well as the basic concepts, categories and concepts of sociology of religion. The course develops pre-service teachers’ skills in mastering the methods of collecting and analysing sociological information and their ability to produce, select, process and analyse data on social processes and social communities. The course also improves pre-service teachers’ skills in critical analysis of information about various beneficial and destructive manifestations of religion in the history and sociology of culture, as well as the current state and correlation of freedom of thought and religion, and the prospects for the development of religion in Kazakhstan and the world.</w:t>
                        </w:r>
                      </w:p>
                    </w:tc>
                  </w:tr>
                  <w:tr w:rsidR="00B76648" w:rsidRPr="00B76648" w14:paraId="33FC97B5" w14:textId="77777777" w:rsidTr="00E20137">
                    <w:trPr>
                      <w:trHeight w:val="3364"/>
                    </w:trPr>
                    <w:tc>
                      <w:tcPr>
                        <w:tcW w:w="1730" w:type="dxa"/>
                      </w:tcPr>
                      <w:p w14:paraId="232E47AF" w14:textId="0DC982D0"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r w:rsidRPr="00B76648">
                          <w:rPr>
                            <w:rFonts w:ascii="Times New Roman" w:hAnsi="Times New Roman" w:cs="Times New Roman"/>
                            <w:color w:val="000000" w:themeColor="text1"/>
                            <w:sz w:val="19"/>
                            <w:szCs w:val="19"/>
                            <w:lang w:val="en-GB"/>
                          </w:rPr>
                          <w:t>Learning outcomes</w:t>
                        </w:r>
                      </w:p>
                    </w:tc>
                    <w:tc>
                      <w:tcPr>
                        <w:tcW w:w="7772" w:type="dxa"/>
                      </w:tcPr>
                      <w:p w14:paraId="4180D220" w14:textId="7F2EF764" w:rsidR="00272912" w:rsidRPr="00B76648" w:rsidRDefault="00272912" w:rsidP="000818F9">
                        <w:pPr>
                          <w:spacing w:after="0" w:line="240" w:lineRule="auto"/>
                          <w:jc w:val="both"/>
                          <w:rPr>
                            <w:rFonts w:ascii="Times New Roman" w:hAnsi="Times New Roman" w:cs="Times New Roman"/>
                            <w:b/>
                            <w:bCs/>
                            <w:color w:val="000000" w:themeColor="text1"/>
                            <w:sz w:val="19"/>
                            <w:szCs w:val="19"/>
                            <w:lang w:val="en-US"/>
                          </w:rPr>
                        </w:pPr>
                        <w:r w:rsidRPr="00B76648">
                          <w:rPr>
                            <w:rFonts w:ascii="Times New Roman" w:hAnsi="Times New Roman" w:cs="Times New Roman"/>
                            <w:b/>
                            <w:color w:val="000000" w:themeColor="text1"/>
                            <w:sz w:val="19"/>
                            <w:szCs w:val="19"/>
                            <w:lang w:val="en-GB"/>
                          </w:rPr>
                          <w:t>Pre-service teachers</w:t>
                        </w:r>
                        <w:r w:rsidRPr="00B76648">
                          <w:rPr>
                            <w:rFonts w:ascii="Times New Roman" w:hAnsi="Times New Roman" w:cs="Times New Roman"/>
                            <w:b/>
                            <w:bCs/>
                            <w:color w:val="000000" w:themeColor="text1"/>
                            <w:sz w:val="19"/>
                            <w:szCs w:val="19"/>
                            <w:lang w:val="en-GB"/>
                          </w:rPr>
                          <w:t xml:space="preserve"> demonstrating competence can:</w:t>
                        </w:r>
                      </w:p>
                      <w:p w14:paraId="0609EF65" w14:textId="6F4861A8" w:rsidR="00272912" w:rsidRPr="00B76648" w:rsidRDefault="00272912" w:rsidP="005E380D">
                        <w:pPr>
                          <w:pStyle w:val="a3"/>
                          <w:numPr>
                            <w:ilvl w:val="0"/>
                            <w:numId w:val="66"/>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interpret the essence, content, tools and methods of sociological analysis of religious institutions, phenomena and processes in the religious sphere; </w:t>
                        </w:r>
                      </w:p>
                      <w:p w14:paraId="46319A08" w14:textId="075A6DD9" w:rsidR="00272912" w:rsidRPr="00B76648" w:rsidRDefault="00272912" w:rsidP="005E380D">
                        <w:pPr>
                          <w:pStyle w:val="a3"/>
                          <w:numPr>
                            <w:ilvl w:val="0"/>
                            <w:numId w:val="66"/>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use theoretical knowledge to establish the ideas about specific social reality;</w:t>
                        </w:r>
                      </w:p>
                      <w:p w14:paraId="77EF026A" w14:textId="0616F0BB" w:rsidR="00272912" w:rsidRPr="00B76648" w:rsidRDefault="00272912" w:rsidP="005E380D">
                        <w:pPr>
                          <w:pStyle w:val="a3"/>
                          <w:numPr>
                            <w:ilvl w:val="0"/>
                            <w:numId w:val="66"/>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use Internet resources to search, collect and analyse information for the purpose of preparing messages, reports, review works; and to learn about new educational publications (printed or electronic) on the subject on the global Internet;</w:t>
                        </w:r>
                      </w:p>
                      <w:p w14:paraId="273C90B9" w14:textId="41163039" w:rsidR="00272912" w:rsidRPr="00B76648" w:rsidRDefault="00272912" w:rsidP="005E380D">
                        <w:pPr>
                          <w:pStyle w:val="a3"/>
                          <w:numPr>
                            <w:ilvl w:val="0"/>
                            <w:numId w:val="66"/>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determine manifestations of religious commitment in various spheres of spiritual activity of society: in folklore, fiction, natural history, philosophy, in works of theologians, etc.;</w:t>
                        </w:r>
                      </w:p>
                      <w:p w14:paraId="5988D88E" w14:textId="6AF00D94" w:rsidR="00272912" w:rsidRPr="00B76648" w:rsidRDefault="00272912" w:rsidP="005E380D">
                        <w:pPr>
                          <w:pStyle w:val="a3"/>
                          <w:numPr>
                            <w:ilvl w:val="0"/>
                            <w:numId w:val="66"/>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analyse and evaluate religious phenomena and processes in modern society;  </w:t>
                        </w:r>
                      </w:p>
                      <w:p w14:paraId="71E8A722" w14:textId="311D5E33" w:rsidR="00272912" w:rsidRPr="00B76648" w:rsidRDefault="00272912" w:rsidP="005E380D">
                        <w:pPr>
                          <w:pStyle w:val="a3"/>
                          <w:numPr>
                            <w:ilvl w:val="0"/>
                            <w:numId w:val="66"/>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organize and conduct sociological research and analysis in the field of religion;</w:t>
                        </w:r>
                      </w:p>
                      <w:p w14:paraId="0560C49B" w14:textId="6529A2AE" w:rsidR="00272912" w:rsidRPr="00B76648" w:rsidRDefault="00272912" w:rsidP="005E380D">
                        <w:pPr>
                          <w:pStyle w:val="a3"/>
                          <w:numPr>
                            <w:ilvl w:val="0"/>
                            <w:numId w:val="66"/>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characterize the three main world religions (Buddhism, Islam, Christianity), taking into account their main directions (schools) and make up, as well as polytheistic and monotheistic religions present in the world practice;</w:t>
                        </w:r>
                      </w:p>
                      <w:p w14:paraId="6C632E85" w14:textId="4FEBCB2E" w:rsidR="00272912" w:rsidRPr="00B76648" w:rsidRDefault="00272912" w:rsidP="005E380D">
                        <w:pPr>
                          <w:pStyle w:val="a3"/>
                          <w:numPr>
                            <w:ilvl w:val="0"/>
                            <w:numId w:val="66"/>
                          </w:numPr>
                          <w:spacing w:after="0" w:line="240" w:lineRule="auto"/>
                          <w:ind w:left="0"/>
                          <w:jc w:val="both"/>
                          <w:rPr>
                            <w:rFonts w:ascii="Times New Roman" w:hAnsi="Times New Roman" w:cs="Times New Roman"/>
                            <w:bCs/>
                            <w:color w:val="000000" w:themeColor="text1"/>
                            <w:sz w:val="19"/>
                            <w:szCs w:val="19"/>
                            <w:lang w:val="en-US"/>
                          </w:rPr>
                        </w:pPr>
                        <w:r w:rsidRPr="00B76648">
                          <w:rPr>
                            <w:rFonts w:ascii="Times New Roman" w:hAnsi="Times New Roman" w:cs="Times New Roman"/>
                            <w:bCs/>
                            <w:color w:val="000000" w:themeColor="text1"/>
                            <w:sz w:val="19"/>
                            <w:szCs w:val="19"/>
                            <w:lang w:val="en-GB"/>
                          </w:rPr>
                          <w:t xml:space="preserve">choose methods for the analysis of religious groups and institutions, process and analyse data for preparation of analytical decisions, expert opinions and recommendations. </w:t>
                        </w:r>
                      </w:p>
                    </w:tc>
                  </w:tr>
                </w:tbl>
                <w:p w14:paraId="0F718099"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bl>
                  <w:tblPr>
                    <w:tblStyle w:val="DPCTableGrid181"/>
                    <w:tblW w:w="9502" w:type="dxa"/>
                    <w:tblLayout w:type="fixed"/>
                    <w:tblLook w:val="04A0" w:firstRow="1" w:lastRow="0" w:firstColumn="1" w:lastColumn="0" w:noHBand="0" w:noVBand="1"/>
                  </w:tblPr>
                  <w:tblGrid>
                    <w:gridCol w:w="9502"/>
                  </w:tblGrid>
                  <w:tr w:rsidR="00B76648" w:rsidRPr="00B76648" w14:paraId="4DE1D343" w14:textId="77777777" w:rsidTr="00E20137">
                    <w:trPr>
                      <w:trHeight w:val="122"/>
                    </w:trPr>
                    <w:tc>
                      <w:tcPr>
                        <w:tcW w:w="9502" w:type="dxa"/>
                        <w:shd w:val="clear" w:color="auto" w:fill="D9E2F3" w:themeFill="accent1" w:themeFillTint="33"/>
                      </w:tcPr>
                      <w:p w14:paraId="5335B15B" w14:textId="2965C64A" w:rsidR="00272912" w:rsidRPr="00B76648" w:rsidRDefault="00272912" w:rsidP="000818F9">
                        <w:pPr>
                          <w:jc w:val="both"/>
                          <w:rPr>
                            <w:rFonts w:ascii="Times New Roman" w:hAnsi="Times New Roman" w:cs="Times New Roman"/>
                            <w:b/>
                            <w:bCs/>
                            <w:color w:val="000000" w:themeColor="text1"/>
                            <w:sz w:val="19"/>
                            <w:szCs w:val="19"/>
                            <w:lang w:val="ru-RU"/>
                          </w:rPr>
                        </w:pPr>
                        <w:r w:rsidRPr="00B76648">
                          <w:rPr>
                            <w:rFonts w:ascii="Times New Roman" w:hAnsi="Times New Roman" w:cs="Times New Roman"/>
                            <w:b/>
                            <w:bCs/>
                            <w:color w:val="000000" w:themeColor="text1"/>
                            <w:sz w:val="19"/>
                            <w:szCs w:val="19"/>
                            <w:lang w:val="en-GB"/>
                          </w:rPr>
                          <w:t xml:space="preserve">FINAL ATTESTATION 8 </w:t>
                        </w:r>
                        <w:r w:rsidRPr="00B76648">
                          <w:rPr>
                            <w:rFonts w:ascii="Times New Roman" w:eastAsia="Times New Roman" w:hAnsi="Times New Roman" w:cs="Times New Roman"/>
                            <w:b/>
                            <w:bCs/>
                            <w:color w:val="000000" w:themeColor="text1"/>
                            <w:sz w:val="19"/>
                            <w:szCs w:val="19"/>
                            <w:lang w:val="en-GB" w:eastAsia="fi-FI"/>
                          </w:rPr>
                          <w:t>academic credits</w:t>
                        </w:r>
                      </w:p>
                    </w:tc>
                  </w:tr>
                  <w:tr w:rsidR="00B76648" w:rsidRPr="00B76648" w14:paraId="0A349657" w14:textId="77777777" w:rsidTr="00E90CB5">
                    <w:trPr>
                      <w:trHeight w:val="984"/>
                    </w:trPr>
                    <w:tc>
                      <w:tcPr>
                        <w:tcW w:w="9502" w:type="dxa"/>
                      </w:tcPr>
                      <w:p w14:paraId="19EE64B5" w14:textId="77777777" w:rsidR="00272912" w:rsidRPr="00B76648" w:rsidRDefault="00272912" w:rsidP="000818F9">
                        <w:pPr>
                          <w:jc w:val="both"/>
                          <w:textAlignment w:val="baseline"/>
                          <w:rPr>
                            <w:rFonts w:ascii="Times New Roman" w:eastAsia="Times New Roman" w:hAnsi="Times New Roman" w:cs="Times New Roman"/>
                            <w:bCs/>
                            <w:color w:val="000000" w:themeColor="text1"/>
                            <w:sz w:val="19"/>
                            <w:szCs w:val="19"/>
                            <w:lang w:val="en-GB" w:eastAsia="fi-FI"/>
                          </w:rPr>
                        </w:pPr>
                        <w:r w:rsidRPr="00B76648">
                          <w:rPr>
                            <w:rFonts w:ascii="Times New Roman" w:eastAsia="Times New Roman" w:hAnsi="Times New Roman" w:cs="Times New Roman"/>
                            <w:bCs/>
                            <w:color w:val="000000" w:themeColor="text1"/>
                            <w:sz w:val="19"/>
                            <w:szCs w:val="19"/>
                            <w:lang w:val="en-GB" w:eastAsia="fi-FI"/>
                          </w:rPr>
                          <w:t xml:space="preserve">Final attestation of the graduate is mandatory and is carried out after mastering the educational programme in full. The aim of the attestation is to evaluate the level of maturity of general cultural and professional competences of the graduate, as well as their readiness to perform basic professional activities.  </w:t>
                        </w:r>
                      </w:p>
                      <w:p w14:paraId="0E270697" w14:textId="699A311E" w:rsidR="00272912" w:rsidRPr="00B76648" w:rsidRDefault="00272912" w:rsidP="000818F9">
                        <w:pPr>
                          <w:jc w:val="both"/>
                          <w:textAlignment w:val="baseline"/>
                          <w:rPr>
                            <w:rFonts w:ascii="Times New Roman" w:eastAsia="Times New Roman" w:hAnsi="Times New Roman" w:cs="Times New Roman"/>
                            <w:b/>
                            <w:bCs/>
                            <w:color w:val="000000" w:themeColor="text1"/>
                            <w:sz w:val="19"/>
                            <w:szCs w:val="19"/>
                            <w:lang w:val="en-GB" w:eastAsia="fi-FI"/>
                          </w:rPr>
                        </w:pPr>
                        <w:r w:rsidRPr="00B76648">
                          <w:rPr>
                            <w:rFonts w:ascii="Times New Roman" w:eastAsia="Times New Roman" w:hAnsi="Times New Roman" w:cs="Times New Roman"/>
                            <w:b/>
                            <w:bCs/>
                            <w:color w:val="000000" w:themeColor="text1"/>
                            <w:sz w:val="19"/>
                            <w:szCs w:val="19"/>
                            <w:lang w:val="en-GB" w:eastAsia="fi-FI"/>
                          </w:rPr>
                          <w:t xml:space="preserve">Final attestation work </w:t>
                        </w:r>
                        <w:r w:rsidRPr="00B76648">
                          <w:rPr>
                            <w:rFonts w:ascii="Times New Roman" w:eastAsia="Times New Roman" w:hAnsi="Times New Roman" w:cs="Times New Roman"/>
                            <w:b/>
                            <w:bCs/>
                            <w:i/>
                            <w:color w:val="000000" w:themeColor="text1"/>
                            <w:sz w:val="19"/>
                            <w:szCs w:val="19"/>
                            <w:lang w:val="en-GB" w:eastAsia="fi-FI"/>
                          </w:rPr>
                          <w:t>(Oral Exam, Written Exam, Diploma work, Research project, Development project, Organisational project, Strategic project, Art project)</w:t>
                        </w:r>
                      </w:p>
                    </w:tc>
                  </w:tr>
                </w:tbl>
                <w:p w14:paraId="3F40EA9A"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p w14:paraId="598A8CC5" w14:textId="48E2C8DF"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c>
            </w:tr>
          </w:tbl>
          <w:p w14:paraId="3F2680C8" w14:textId="77777777" w:rsidR="00272912" w:rsidRPr="00B76648" w:rsidRDefault="00272912" w:rsidP="000818F9">
            <w:pPr>
              <w:spacing w:after="0" w:line="240" w:lineRule="auto"/>
              <w:jc w:val="both"/>
              <w:rPr>
                <w:rFonts w:ascii="Times New Roman" w:hAnsi="Times New Roman" w:cs="Times New Roman"/>
                <w:color w:val="000000" w:themeColor="text1"/>
                <w:sz w:val="19"/>
                <w:szCs w:val="19"/>
                <w:lang w:val="en-US"/>
              </w:rPr>
            </w:pPr>
          </w:p>
        </w:tc>
      </w:tr>
      <w:tr w:rsidR="00B76648" w:rsidRPr="00B76648" w14:paraId="38B23BF4" w14:textId="77777777" w:rsidTr="00360665">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2FB150" w14:textId="02CDF08C" w:rsidR="00272912" w:rsidRPr="00B76648" w:rsidRDefault="00272912" w:rsidP="000818F9">
            <w:pPr>
              <w:pStyle w:val="2"/>
              <w:spacing w:before="0" w:line="240" w:lineRule="auto"/>
              <w:jc w:val="both"/>
              <w:rPr>
                <w:rFonts w:ascii="Times New Roman" w:hAnsi="Times New Roman" w:cs="Times New Roman"/>
                <w:color w:val="000000" w:themeColor="text1"/>
                <w:sz w:val="20"/>
                <w:szCs w:val="20"/>
                <w:lang w:val="en-US"/>
              </w:rPr>
            </w:pPr>
            <w:bookmarkStart w:id="10" w:name="_Toc136901877"/>
            <w:r w:rsidRPr="00B76648">
              <w:rPr>
                <w:rFonts w:ascii="Times New Roman" w:hAnsi="Times New Roman" w:cs="Times New Roman"/>
                <w:color w:val="000000" w:themeColor="text1"/>
                <w:sz w:val="20"/>
                <w:szCs w:val="20"/>
                <w:lang w:val="en-US"/>
              </w:rPr>
              <w:lastRenderedPageBreak/>
              <w:t>4.3 The structure of the compulsory component</w:t>
            </w:r>
            <w:bookmarkEnd w:id="10"/>
            <w:r w:rsidRPr="00B76648">
              <w:rPr>
                <w:rFonts w:ascii="Times New Roman" w:hAnsi="Times New Roman" w:cs="Times New Roman"/>
                <w:color w:val="000000" w:themeColor="text1"/>
                <w:sz w:val="20"/>
                <w:szCs w:val="20"/>
                <w:lang w:val="en-US"/>
              </w:rPr>
              <w:t xml:space="preserve">          </w:t>
            </w:r>
          </w:p>
        </w:tc>
      </w:tr>
      <w:tr w:rsidR="00B76648" w:rsidRPr="00B76648" w14:paraId="771F0B08" w14:textId="77777777" w:rsidTr="006F3F22">
        <w:trPr>
          <w:trHeight w:val="1119"/>
        </w:trPr>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3DBAE8" w14:textId="3B4670E0" w:rsidR="00272912" w:rsidRPr="00B76648" w:rsidRDefault="00272912" w:rsidP="000818F9">
            <w:pPr>
              <w:pStyle w:val="gmail-paragraph"/>
              <w:spacing w:before="0" w:beforeAutospacing="0" w:after="0" w:afterAutospacing="0"/>
              <w:jc w:val="both"/>
              <w:textAlignment w:val="baseline"/>
              <w:rPr>
                <w:color w:val="000000" w:themeColor="text1"/>
                <w:sz w:val="20"/>
                <w:szCs w:val="20"/>
                <w:lang w:val="en-US"/>
              </w:rPr>
            </w:pPr>
            <w:r w:rsidRPr="00B76648">
              <w:rPr>
                <w:rStyle w:val="gmail-normaltextrun"/>
                <w:color w:val="000000" w:themeColor="text1"/>
                <w:sz w:val="20"/>
                <w:szCs w:val="20"/>
                <w:lang w:val="en-US"/>
              </w:rPr>
              <w:t>The Compulsory Component (Cycle of General Education Studies) consists of 56 academic credits (51 academic credits mandatory studies and 5 academic credits optional studies) and includes the following modules and courses.</w:t>
            </w:r>
          </w:p>
          <w:p w14:paraId="34046D7C" w14:textId="77777777" w:rsidR="00272912" w:rsidRPr="00B76648" w:rsidRDefault="00272912" w:rsidP="000818F9">
            <w:pPr>
              <w:pStyle w:val="paragraph"/>
              <w:spacing w:before="0" w:beforeAutospacing="0" w:after="0" w:afterAutospacing="0"/>
              <w:jc w:val="both"/>
              <w:textAlignment w:val="baseline"/>
              <w:rPr>
                <w:rStyle w:val="eop"/>
                <w:rFonts w:eastAsia="Yu Mincho"/>
                <w:color w:val="000000" w:themeColor="text1"/>
                <w:sz w:val="20"/>
                <w:szCs w:val="20"/>
                <w:lang w:val="en-US"/>
              </w:rPr>
            </w:pPr>
          </w:p>
          <w:tbl>
            <w:tblPr>
              <w:tblW w:w="96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525"/>
              <w:gridCol w:w="2106"/>
            </w:tblGrid>
            <w:tr w:rsidR="00B76648" w:rsidRPr="00B76648" w14:paraId="64F92699"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8E8FBE6" w14:textId="77777777" w:rsidR="00272912" w:rsidRPr="00B76648" w:rsidRDefault="00272912" w:rsidP="000818F9">
                  <w:pPr>
                    <w:spacing w:after="0" w:line="240" w:lineRule="auto"/>
                    <w:jc w:val="both"/>
                    <w:textAlignment w:val="baseline"/>
                    <w:rPr>
                      <w:rFonts w:ascii="Times New Roman" w:hAnsi="Times New Roman" w:cs="Times New Roman"/>
                      <w:b/>
                      <w:bCs/>
                      <w:color w:val="000000" w:themeColor="text1"/>
                      <w:sz w:val="20"/>
                      <w:szCs w:val="20"/>
                      <w:lang w:val="en-US"/>
                    </w:rPr>
                  </w:pPr>
                  <w:r w:rsidRPr="00B76648">
                    <w:rPr>
                      <w:rFonts w:ascii="Times New Roman" w:hAnsi="Times New Roman" w:cs="Times New Roman"/>
                      <w:b/>
                      <w:bCs/>
                      <w:color w:val="000000" w:themeColor="text1"/>
                      <w:sz w:val="20"/>
                      <w:szCs w:val="20"/>
                      <w:lang w:val="en-US"/>
                    </w:rPr>
                    <w:t>Name of modules and courses </w:t>
                  </w:r>
                </w:p>
              </w:tc>
              <w:tc>
                <w:tcPr>
                  <w:tcW w:w="210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D1475D5" w14:textId="7212D563" w:rsidR="00272912" w:rsidRPr="00B76648" w:rsidRDefault="00272912" w:rsidP="000818F9">
                  <w:pPr>
                    <w:spacing w:after="0" w:line="240" w:lineRule="auto"/>
                    <w:jc w:val="both"/>
                    <w:textAlignment w:val="baseline"/>
                    <w:rPr>
                      <w:rFonts w:ascii="Times New Roman" w:hAnsi="Times New Roman" w:cs="Times New Roman"/>
                      <w:b/>
                      <w:bCs/>
                      <w:color w:val="000000" w:themeColor="text1"/>
                      <w:sz w:val="20"/>
                      <w:szCs w:val="20"/>
                      <w:lang w:val="en-US"/>
                    </w:rPr>
                  </w:pPr>
                  <w:r w:rsidRPr="00B76648">
                    <w:rPr>
                      <w:rFonts w:ascii="Times New Roman" w:hAnsi="Times New Roman" w:cs="Times New Roman"/>
                      <w:b/>
                      <w:bCs/>
                      <w:color w:val="000000" w:themeColor="text1"/>
                      <w:sz w:val="20"/>
                      <w:szCs w:val="20"/>
                      <w:lang w:val="en-US"/>
                    </w:rPr>
                    <w:t>Academic credits</w:t>
                  </w:r>
                </w:p>
              </w:tc>
            </w:tr>
            <w:tr w:rsidR="00B76648" w:rsidRPr="00B76648" w14:paraId="1E432521"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9CC2E5" w:themeFill="accent5" w:themeFillTint="99"/>
                  <w:hideMark/>
                </w:tcPr>
                <w:p w14:paraId="454A9A97" w14:textId="0B858BE6" w:rsidR="00272912" w:rsidRPr="00B76648" w:rsidRDefault="00272912" w:rsidP="000818F9">
                  <w:pPr>
                    <w:spacing w:after="0" w:line="240" w:lineRule="auto"/>
                    <w:jc w:val="both"/>
                    <w:textAlignment w:val="baseline"/>
                    <w:rPr>
                      <w:rFonts w:ascii="Times New Roman" w:hAnsi="Times New Roman" w:cs="Times New Roman"/>
                      <w:b/>
                      <w:bCs/>
                      <w:color w:val="000000" w:themeColor="text1"/>
                      <w:sz w:val="20"/>
                      <w:szCs w:val="20"/>
                      <w:lang w:val="en-US"/>
                    </w:rPr>
                  </w:pPr>
                  <w:r w:rsidRPr="00B76648">
                    <w:rPr>
                      <w:rFonts w:ascii="Times New Roman" w:hAnsi="Times New Roman" w:cs="Times New Roman"/>
                      <w:b/>
                      <w:bCs/>
                      <w:color w:val="000000" w:themeColor="text1"/>
                      <w:sz w:val="20"/>
                      <w:szCs w:val="20"/>
                      <w:lang w:val="en-US"/>
                    </w:rPr>
                    <w:t xml:space="preserve">COMPULSORY COMPONENT (CYCLE OF GENERAL EDUCATION </w:t>
                  </w:r>
                  <w:r w:rsidRPr="00B76648">
                    <w:rPr>
                      <w:rStyle w:val="gmail-normaltextrun"/>
                      <w:rFonts w:ascii="Times New Roman" w:hAnsi="Times New Roman" w:cs="Times New Roman"/>
                      <w:b/>
                      <w:bCs/>
                      <w:color w:val="000000" w:themeColor="text1"/>
                      <w:sz w:val="20"/>
                      <w:szCs w:val="20"/>
                      <w:lang w:val="en-US"/>
                    </w:rPr>
                    <w:t>STUDIES</w:t>
                  </w:r>
                  <w:r w:rsidRPr="00B76648">
                    <w:rPr>
                      <w:rFonts w:ascii="Times New Roman" w:hAnsi="Times New Roman" w:cs="Times New Roman"/>
                      <w:b/>
                      <w:bCs/>
                      <w:color w:val="000000" w:themeColor="text1"/>
                      <w:sz w:val="20"/>
                      <w:szCs w:val="20"/>
                      <w:lang w:val="en-US"/>
                    </w:rPr>
                    <w:t>)</w:t>
                  </w:r>
                </w:p>
              </w:tc>
              <w:tc>
                <w:tcPr>
                  <w:tcW w:w="2106"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14:paraId="5A1978FB" w14:textId="0E71CB0C" w:rsidR="00272912" w:rsidRPr="00B76648" w:rsidRDefault="00272912" w:rsidP="000818F9">
                  <w:pPr>
                    <w:spacing w:after="0" w:line="240" w:lineRule="auto"/>
                    <w:jc w:val="center"/>
                    <w:textAlignment w:val="baseline"/>
                    <w:rPr>
                      <w:rFonts w:ascii="Times New Roman" w:hAnsi="Times New Roman" w:cs="Times New Roman"/>
                      <w:b/>
                      <w:bCs/>
                      <w:color w:val="000000" w:themeColor="text1"/>
                      <w:sz w:val="20"/>
                      <w:szCs w:val="20"/>
                      <w:lang w:val="en-US"/>
                    </w:rPr>
                  </w:pPr>
                  <w:r w:rsidRPr="00B76648">
                    <w:rPr>
                      <w:rFonts w:ascii="Times New Roman" w:hAnsi="Times New Roman" w:cs="Times New Roman"/>
                      <w:b/>
                      <w:bCs/>
                      <w:color w:val="000000" w:themeColor="text1"/>
                      <w:sz w:val="20"/>
                      <w:szCs w:val="20"/>
                      <w:lang w:val="en-US"/>
                    </w:rPr>
                    <w:t>56</w:t>
                  </w:r>
                </w:p>
              </w:tc>
            </w:tr>
            <w:tr w:rsidR="00B76648" w:rsidRPr="00B76648" w14:paraId="481BA289"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10F424B4" w14:textId="77777777" w:rsidR="00272912" w:rsidRPr="00B76648" w:rsidRDefault="00272912" w:rsidP="000818F9">
                  <w:pPr>
                    <w:spacing w:after="0" w:line="240" w:lineRule="auto"/>
                    <w:jc w:val="both"/>
                    <w:textAlignment w:val="baseline"/>
                    <w:rPr>
                      <w:rFonts w:ascii="Times New Roman" w:hAnsi="Times New Roman" w:cs="Times New Roman"/>
                      <w:b/>
                      <w:bCs/>
                      <w:color w:val="000000" w:themeColor="text1"/>
                      <w:sz w:val="20"/>
                      <w:szCs w:val="20"/>
                      <w:lang w:val="en-US"/>
                    </w:rPr>
                  </w:pPr>
                  <w:r w:rsidRPr="00B76648">
                    <w:rPr>
                      <w:rFonts w:ascii="Times New Roman" w:hAnsi="Times New Roman" w:cs="Times New Roman"/>
                      <w:b/>
                      <w:bCs/>
                      <w:color w:val="000000" w:themeColor="text1"/>
                      <w:sz w:val="20"/>
                      <w:szCs w:val="20"/>
                      <w:lang w:val="en-US"/>
                    </w:rPr>
                    <w:t>MANDATORY STUDIES </w:t>
                  </w:r>
                </w:p>
              </w:tc>
              <w:tc>
                <w:tcPr>
                  <w:tcW w:w="2106" w:type="dxa"/>
                  <w:tcBorders>
                    <w:top w:val="single" w:sz="6" w:space="0" w:color="auto"/>
                    <w:left w:val="single" w:sz="6" w:space="0" w:color="auto"/>
                    <w:bottom w:val="single" w:sz="6" w:space="0" w:color="auto"/>
                    <w:right w:val="single" w:sz="6" w:space="0" w:color="auto"/>
                  </w:tcBorders>
                  <w:shd w:val="clear" w:color="auto" w:fill="BDD6EE" w:themeFill="accent5" w:themeFillTint="66"/>
                  <w:vAlign w:val="center"/>
                  <w:hideMark/>
                </w:tcPr>
                <w:p w14:paraId="0130CC56" w14:textId="3E87564A" w:rsidR="00272912" w:rsidRPr="00B76648" w:rsidRDefault="00272912" w:rsidP="000818F9">
                  <w:pPr>
                    <w:spacing w:after="0" w:line="240" w:lineRule="auto"/>
                    <w:jc w:val="center"/>
                    <w:textAlignment w:val="baseline"/>
                    <w:rPr>
                      <w:rFonts w:ascii="Times New Roman" w:hAnsi="Times New Roman" w:cs="Times New Roman"/>
                      <w:b/>
                      <w:bCs/>
                      <w:color w:val="000000" w:themeColor="text1"/>
                      <w:sz w:val="20"/>
                      <w:szCs w:val="20"/>
                      <w:lang w:val="en-US"/>
                    </w:rPr>
                  </w:pPr>
                  <w:r w:rsidRPr="00B76648">
                    <w:rPr>
                      <w:rFonts w:ascii="Times New Roman" w:hAnsi="Times New Roman" w:cs="Times New Roman"/>
                      <w:b/>
                      <w:bCs/>
                      <w:color w:val="000000" w:themeColor="text1"/>
                      <w:sz w:val="20"/>
                      <w:szCs w:val="20"/>
                      <w:lang w:val="en-US"/>
                    </w:rPr>
                    <w:t>51</w:t>
                  </w:r>
                </w:p>
              </w:tc>
            </w:tr>
            <w:tr w:rsidR="00B76648" w:rsidRPr="00B76648" w14:paraId="0953999D"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7372A73" w14:textId="77777777" w:rsidR="00272912" w:rsidRPr="00B76648" w:rsidRDefault="00272912" w:rsidP="000818F9">
                  <w:pPr>
                    <w:spacing w:after="0" w:line="240" w:lineRule="auto"/>
                    <w:jc w:val="both"/>
                    <w:textAlignment w:val="baseline"/>
                    <w:rPr>
                      <w:rFonts w:ascii="Times New Roman" w:hAnsi="Times New Roman" w:cs="Times New Roman"/>
                      <w:b/>
                      <w:bCs/>
                      <w:color w:val="000000" w:themeColor="text1"/>
                      <w:sz w:val="20"/>
                      <w:szCs w:val="20"/>
                      <w:lang w:val="en-US"/>
                    </w:rPr>
                  </w:pPr>
                  <w:r w:rsidRPr="00B76648">
                    <w:rPr>
                      <w:rFonts w:ascii="Times New Roman" w:hAnsi="Times New Roman" w:cs="Times New Roman"/>
                      <w:b/>
                      <w:bCs/>
                      <w:color w:val="000000" w:themeColor="text1"/>
                      <w:sz w:val="20"/>
                      <w:szCs w:val="20"/>
                      <w:lang w:val="en-US"/>
                    </w:rPr>
                    <w:lastRenderedPageBreak/>
                    <w:t>Module of historical and philosophical competencies </w:t>
                  </w:r>
                </w:p>
              </w:tc>
              <w:tc>
                <w:tcPr>
                  <w:tcW w:w="2106"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4A646A6C" w14:textId="690620EF" w:rsidR="00272912" w:rsidRPr="00B76648" w:rsidRDefault="00272912" w:rsidP="000818F9">
                  <w:pPr>
                    <w:spacing w:after="0" w:line="240" w:lineRule="auto"/>
                    <w:jc w:val="center"/>
                    <w:textAlignment w:val="baseline"/>
                    <w:rPr>
                      <w:rFonts w:ascii="Times New Roman" w:hAnsi="Times New Roman" w:cs="Times New Roman"/>
                      <w:b/>
                      <w:bCs/>
                      <w:color w:val="000000" w:themeColor="text1"/>
                      <w:sz w:val="20"/>
                      <w:szCs w:val="20"/>
                      <w:lang w:val="en-US"/>
                    </w:rPr>
                  </w:pPr>
                  <w:r w:rsidRPr="00B76648">
                    <w:rPr>
                      <w:rFonts w:ascii="Times New Roman" w:hAnsi="Times New Roman" w:cs="Times New Roman"/>
                      <w:b/>
                      <w:bCs/>
                      <w:color w:val="000000" w:themeColor="text1"/>
                      <w:sz w:val="20"/>
                      <w:szCs w:val="20"/>
                      <w:lang w:val="en-US"/>
                    </w:rPr>
                    <w:t>10</w:t>
                  </w:r>
                </w:p>
              </w:tc>
            </w:tr>
            <w:tr w:rsidR="00B76648" w:rsidRPr="00B76648" w14:paraId="1440B3CC"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auto"/>
                  <w:hideMark/>
                </w:tcPr>
                <w:p w14:paraId="336F24C1" w14:textId="77777777" w:rsidR="00272912" w:rsidRPr="00B76648" w:rsidRDefault="00272912" w:rsidP="000818F9">
                  <w:pPr>
                    <w:spacing w:after="0" w:line="240" w:lineRule="auto"/>
                    <w:jc w:val="both"/>
                    <w:textAlignment w:val="baseline"/>
                    <w:rPr>
                      <w:rFonts w:ascii="Times New Roman" w:eastAsia="Times New Roman" w:hAnsi="Times New Roman" w:cs="Times New Roman"/>
                      <w:i/>
                      <w:iCs/>
                      <w:color w:val="000000" w:themeColor="text1"/>
                      <w:sz w:val="20"/>
                      <w:szCs w:val="20"/>
                      <w:lang w:val="en" w:eastAsia="fi-FI"/>
                    </w:rPr>
                  </w:pPr>
                  <w:r w:rsidRPr="00B76648">
                    <w:rPr>
                      <w:rFonts w:ascii="Times New Roman" w:eastAsia="Times New Roman" w:hAnsi="Times New Roman" w:cs="Times New Roman"/>
                      <w:i/>
                      <w:iCs/>
                      <w:color w:val="000000" w:themeColor="text1"/>
                      <w:sz w:val="20"/>
                      <w:szCs w:val="20"/>
                      <w:lang w:val="en" w:eastAsia="fi-FI"/>
                    </w:rPr>
                    <w:t xml:space="preserve">History of Kazakhstan </w:t>
                  </w:r>
                </w:p>
                <w:p w14:paraId="09A30496" w14:textId="49E1D95A"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iCs/>
                      <w:color w:val="000000" w:themeColor="text1"/>
                      <w:sz w:val="20"/>
                      <w:szCs w:val="20"/>
                      <w:lang w:val="en" w:eastAsia="fi-FI"/>
                    </w:rPr>
                    <w:t>Kazakhstan in Ancient and Medieval Times. Prehistoric society. Settlements, economy, and household (2.5 million - 12 thousand B.C. - 4th century). Ethnogenesis of Kazakh nation. Medieval Kazakhstan (IV-XV cc.). Kazakh Khanate. Geopolitical position of the Kazakh state. Kazakh Khanate: formation, rise, decline. Social history (mid- XV - beginning XVIII cc.). Kazakhstan in a colonial period (30-40s of XVIII - 60s XIX cc). Kazakhstan in the beginning of ХХ century. Formation of a poly-ethnic structure of the population. Kazakhstan in the Soviet period (February-October, 1917 - August, 1991) Kazakhstan - Independent State. The Modern period in the country's history (December 1991 - up to the present).</w:t>
                  </w:r>
                </w:p>
              </w:tc>
              <w:tc>
                <w:tcPr>
                  <w:tcW w:w="2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3924F" w14:textId="2B2A58AD"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US" w:eastAsia="fi-FI"/>
                    </w:rPr>
                    <w:t>5</w:t>
                  </w:r>
                </w:p>
              </w:tc>
            </w:tr>
            <w:tr w:rsidR="00B76648" w:rsidRPr="00B76648" w14:paraId="65EE6826"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auto"/>
                  <w:hideMark/>
                </w:tcPr>
                <w:p w14:paraId="113E5D72"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i/>
                      <w:iCs/>
                      <w:color w:val="000000" w:themeColor="text1"/>
                      <w:sz w:val="20"/>
                      <w:szCs w:val="20"/>
                      <w:lang w:val="en" w:eastAsia="fi-FI"/>
                    </w:rPr>
                    <w:t>Philosophy</w:t>
                  </w:r>
                  <w:r w:rsidRPr="00B76648">
                    <w:rPr>
                      <w:rFonts w:ascii="Times New Roman" w:eastAsia="Times New Roman" w:hAnsi="Times New Roman" w:cs="Times New Roman"/>
                      <w:color w:val="000000" w:themeColor="text1"/>
                      <w:sz w:val="20"/>
                      <w:szCs w:val="20"/>
                      <w:lang w:val="en-US" w:eastAsia="fi-FI"/>
                    </w:rPr>
                    <w:t> </w:t>
                  </w:r>
                </w:p>
                <w:p w14:paraId="2093AB11" w14:textId="008D7661"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 w:eastAsia="fi-FI"/>
                    </w:rPr>
                    <w:t>Origins of a culture of thinking. The subject and method of philosophy. Foundations of philosophical understanding of the world.  Consciousness, spirit and language. Ontology and metaphysics. Ethics. Philosophy of values. Philosophy of freedom. Philosophy of art. Society and culture. Philosophy of history. Philosophy of religion. Philosophy of modern Kazakhstan. </w:t>
                  </w:r>
                  <w:r w:rsidRPr="00B76648">
                    <w:rPr>
                      <w:rFonts w:ascii="Times New Roman" w:eastAsia="Times New Roman" w:hAnsi="Times New Roman" w:cs="Times New Roman"/>
                      <w:color w:val="000000" w:themeColor="text1"/>
                      <w:sz w:val="20"/>
                      <w:szCs w:val="20"/>
                      <w:lang w:val="en-US" w:eastAsia="fi-FI"/>
                    </w:rPr>
                    <w:t> </w:t>
                  </w:r>
                </w:p>
              </w:tc>
              <w:tc>
                <w:tcPr>
                  <w:tcW w:w="2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167E0C" w14:textId="1298B540"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US" w:eastAsia="fi-FI"/>
                    </w:rPr>
                    <w:t>5</w:t>
                  </w:r>
                </w:p>
              </w:tc>
            </w:tr>
            <w:tr w:rsidR="00B76648" w:rsidRPr="00B76648" w14:paraId="784D45A5"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61E7930"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hAnsi="Times New Roman" w:cs="Times New Roman"/>
                      <w:b/>
                      <w:bCs/>
                      <w:color w:val="000000" w:themeColor="text1"/>
                      <w:sz w:val="20"/>
                      <w:szCs w:val="20"/>
                      <w:lang w:val="en-US"/>
                    </w:rPr>
                    <w:t>Module of socio-political knowledge (sociology, political studies, cultural studies, psychology)</w:t>
                  </w:r>
                  <w:r w:rsidRPr="00B76648">
                    <w:rPr>
                      <w:rFonts w:ascii="Times New Roman" w:eastAsia="Times New Roman" w:hAnsi="Times New Roman" w:cs="Times New Roman"/>
                      <w:color w:val="000000" w:themeColor="text1"/>
                      <w:sz w:val="20"/>
                      <w:szCs w:val="20"/>
                      <w:lang w:val="en-US" w:eastAsia="fi-FI"/>
                    </w:rPr>
                    <w:t> </w:t>
                  </w:r>
                </w:p>
              </w:tc>
              <w:tc>
                <w:tcPr>
                  <w:tcW w:w="2106"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5A1BD1D2" w14:textId="076E07E8"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b/>
                      <w:bCs/>
                      <w:color w:val="000000" w:themeColor="text1"/>
                      <w:sz w:val="20"/>
                      <w:szCs w:val="20"/>
                      <w:lang w:val="en-US" w:eastAsia="fi-FI"/>
                    </w:rPr>
                    <w:t>8</w:t>
                  </w:r>
                </w:p>
              </w:tc>
            </w:tr>
            <w:tr w:rsidR="00B76648" w:rsidRPr="00B76648" w14:paraId="275ABAA2"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auto"/>
                  <w:hideMark/>
                </w:tcPr>
                <w:p w14:paraId="4775BB69"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i/>
                      <w:iCs/>
                      <w:color w:val="000000" w:themeColor="text1"/>
                      <w:sz w:val="20"/>
                      <w:szCs w:val="20"/>
                      <w:lang w:val="en" w:eastAsia="fi-FI"/>
                    </w:rPr>
                    <w:t>Sociology</w:t>
                  </w:r>
                  <w:r w:rsidRPr="00B76648">
                    <w:rPr>
                      <w:rFonts w:ascii="Times New Roman" w:eastAsia="Times New Roman" w:hAnsi="Times New Roman" w:cs="Times New Roman"/>
                      <w:color w:val="000000" w:themeColor="text1"/>
                      <w:sz w:val="20"/>
                      <w:szCs w:val="20"/>
                      <w:lang w:val="en-US" w:eastAsia="fi-FI"/>
                    </w:rPr>
                    <w:t> </w:t>
                  </w:r>
                </w:p>
                <w:p w14:paraId="0AA3775A"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 w:eastAsia="fi-FI"/>
                    </w:rPr>
                    <w:t>Sociological studies in understanding the social world. Sociological research. Social structure and stratification of society. Socialization and identity. Family and modernity. Deviation, crime, social control. Religion, culture, society. Sociology of ethnicity and the nation. Education and social inequality. Mass media, technology and society. Economics, globalization, labor. Health and medicine. Population, urbanization, and social movements. Social change. </w:t>
                  </w:r>
                  <w:r w:rsidRPr="00B76648">
                    <w:rPr>
                      <w:rFonts w:ascii="Times New Roman" w:eastAsia="Times New Roman" w:hAnsi="Times New Roman" w:cs="Times New Roman"/>
                      <w:color w:val="000000" w:themeColor="text1"/>
                      <w:sz w:val="20"/>
                      <w:szCs w:val="20"/>
                      <w:lang w:eastAsia="fi-FI"/>
                    </w:rPr>
                    <w:t> </w:t>
                  </w:r>
                </w:p>
              </w:tc>
              <w:tc>
                <w:tcPr>
                  <w:tcW w:w="2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2660C2" w14:textId="233216D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US" w:eastAsia="fi-FI"/>
                    </w:rPr>
                    <w:t>2</w:t>
                  </w:r>
                </w:p>
              </w:tc>
            </w:tr>
            <w:tr w:rsidR="00B76648" w:rsidRPr="00B76648" w14:paraId="780328BE"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auto"/>
                  <w:hideMark/>
                </w:tcPr>
                <w:p w14:paraId="5EB6AF9E"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i/>
                      <w:iCs/>
                      <w:color w:val="000000" w:themeColor="text1"/>
                      <w:sz w:val="20"/>
                      <w:szCs w:val="20"/>
                      <w:lang w:val="en" w:eastAsia="fi-FI"/>
                    </w:rPr>
                    <w:t>Political studies</w:t>
                  </w:r>
                  <w:r w:rsidRPr="00B76648">
                    <w:rPr>
                      <w:rFonts w:ascii="Times New Roman" w:eastAsia="Times New Roman" w:hAnsi="Times New Roman" w:cs="Times New Roman"/>
                      <w:color w:val="000000" w:themeColor="text1"/>
                      <w:sz w:val="20"/>
                      <w:szCs w:val="20"/>
                      <w:lang w:val="en-US" w:eastAsia="fi-FI"/>
                    </w:rPr>
                    <w:t> </w:t>
                  </w:r>
                </w:p>
                <w:p w14:paraId="217C2747"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 w:eastAsia="fi-FI"/>
                    </w:rPr>
                    <w:t>Main stages in the development of political science. Politics as part of social life. Political power. Political elites, leadership. Political system of society. State and civil society. Political regimes. Electoral systems, elections. Political parties, party systems and socio-political movements. Political culture, behavior. Political consciousness, ideology; development, modernization; conflicts and crises. World politics, modern international relations.</w:t>
                  </w:r>
                  <w:r w:rsidRPr="00B76648">
                    <w:rPr>
                      <w:rFonts w:ascii="Times New Roman" w:eastAsia="Times New Roman" w:hAnsi="Times New Roman" w:cs="Times New Roman"/>
                      <w:color w:val="000000" w:themeColor="text1"/>
                      <w:sz w:val="20"/>
                      <w:szCs w:val="20"/>
                      <w:lang w:eastAsia="fi-FI"/>
                    </w:rPr>
                    <w:t> </w:t>
                  </w:r>
                </w:p>
              </w:tc>
              <w:tc>
                <w:tcPr>
                  <w:tcW w:w="2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FB9155" w14:textId="53A2FB7D"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US" w:eastAsia="fi-FI"/>
                    </w:rPr>
                    <w:t>2</w:t>
                  </w:r>
                </w:p>
              </w:tc>
            </w:tr>
            <w:tr w:rsidR="00B76648" w:rsidRPr="00B76648" w14:paraId="089B96DD"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auto"/>
                  <w:hideMark/>
                </w:tcPr>
                <w:p w14:paraId="2C3EEA13"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i/>
                      <w:iCs/>
                      <w:color w:val="000000" w:themeColor="text1"/>
                      <w:sz w:val="20"/>
                      <w:szCs w:val="20"/>
                      <w:lang w:val="en" w:eastAsia="fi-FI"/>
                    </w:rPr>
                    <w:t>Cultural studies</w:t>
                  </w:r>
                  <w:r w:rsidRPr="00B76648">
                    <w:rPr>
                      <w:rFonts w:ascii="Times New Roman" w:eastAsia="Times New Roman" w:hAnsi="Times New Roman" w:cs="Times New Roman"/>
                      <w:color w:val="000000" w:themeColor="text1"/>
                      <w:sz w:val="20"/>
                      <w:szCs w:val="20"/>
                      <w:lang w:val="en-US" w:eastAsia="fi-FI"/>
                    </w:rPr>
                    <w:t> </w:t>
                  </w:r>
                </w:p>
                <w:p w14:paraId="04A6A7DC"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 w:eastAsia="fi-FI"/>
                    </w:rPr>
                    <w:t>Morphology of culture. Language of culture. Semiotics of culture. Anatomy of culture. Nomadic culture. Cultural heritage of proto-Turks. Medieval culture.  Central Asia. Cultural heritage of Turks. Basis of the Kazakh culture. Kazakh culture in the XVIII - end of XIX century, XX century. Kazakh culture in the context of modern world processes, and in the context of globalization. Cultural policy of Kazakhstan. State program "Cultural heritage".</w:t>
                  </w:r>
                  <w:r w:rsidRPr="00B76648">
                    <w:rPr>
                      <w:rFonts w:ascii="Times New Roman" w:eastAsia="Times New Roman" w:hAnsi="Times New Roman" w:cs="Times New Roman"/>
                      <w:color w:val="000000" w:themeColor="text1"/>
                      <w:sz w:val="20"/>
                      <w:szCs w:val="20"/>
                      <w:lang w:eastAsia="fi-FI"/>
                    </w:rPr>
                    <w:t> </w:t>
                  </w:r>
                </w:p>
              </w:tc>
              <w:tc>
                <w:tcPr>
                  <w:tcW w:w="2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8244F1" w14:textId="2E96CBE5"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US" w:eastAsia="fi-FI"/>
                    </w:rPr>
                    <w:t>2</w:t>
                  </w:r>
                </w:p>
              </w:tc>
            </w:tr>
            <w:tr w:rsidR="00B76648" w:rsidRPr="00B76648" w14:paraId="0BDB7439"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auto"/>
                  <w:hideMark/>
                </w:tcPr>
                <w:p w14:paraId="53F7506F"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i/>
                      <w:iCs/>
                      <w:color w:val="000000" w:themeColor="text1"/>
                      <w:sz w:val="20"/>
                      <w:szCs w:val="20"/>
                      <w:lang w:val="en" w:eastAsia="fi-FI"/>
                    </w:rPr>
                    <w:t>Psychology</w:t>
                  </w:r>
                  <w:r w:rsidRPr="00B76648">
                    <w:rPr>
                      <w:rFonts w:ascii="Times New Roman" w:eastAsia="Times New Roman" w:hAnsi="Times New Roman" w:cs="Times New Roman"/>
                      <w:color w:val="000000" w:themeColor="text1"/>
                      <w:sz w:val="20"/>
                      <w:szCs w:val="20"/>
                      <w:lang w:val="en-US" w:eastAsia="fi-FI"/>
                    </w:rPr>
                    <w:t> </w:t>
                  </w:r>
                </w:p>
                <w:p w14:paraId="51D59C59"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 w:eastAsia="fi-FI"/>
                    </w:rPr>
                    <w:t>Personality in the context of national consciousness.</w:t>
                  </w:r>
                  <w:r w:rsidRPr="00B76648">
                    <w:rPr>
                      <w:rFonts w:ascii="Times New Roman" w:eastAsia="Times New Roman" w:hAnsi="Times New Roman" w:cs="Times New Roman"/>
                      <w:color w:val="000000" w:themeColor="text1"/>
                      <w:sz w:val="20"/>
                      <w:szCs w:val="20"/>
                      <w:lang w:val="en-US" w:eastAsia="fi-FI"/>
                    </w:rPr>
                    <w:t> </w:t>
                  </w:r>
                </w:p>
                <w:p w14:paraId="0ADBDD00"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 w:eastAsia="fi-FI"/>
                    </w:rPr>
                    <w:t>Me and my motivation. Emotions, emotional intelligence. Human will, psychology of self-regulation. Individual-typological features. Values, interests, norms. Psychology of the meaning of life, professional self-determination, health. Communication between individuals and groups. The perceptive side of communication.  The interactive side of communication. The communicative side of communication. Social and psychological conflict. Patterns of behavior in conflict. Effective communication techniques</w:t>
                  </w:r>
                  <w:r w:rsidRPr="00B76648">
                    <w:rPr>
                      <w:rFonts w:ascii="Times New Roman" w:eastAsia="Times New Roman" w:hAnsi="Times New Roman" w:cs="Times New Roman"/>
                      <w:color w:val="000000" w:themeColor="text1"/>
                      <w:sz w:val="20"/>
                      <w:szCs w:val="20"/>
                      <w:lang w:val="en-US" w:eastAsia="fi-FI"/>
                    </w:rPr>
                    <w:t> </w:t>
                  </w:r>
                </w:p>
              </w:tc>
              <w:tc>
                <w:tcPr>
                  <w:tcW w:w="2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B9F43C" w14:textId="6A18CFBA"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US" w:eastAsia="fi-FI"/>
                    </w:rPr>
                    <w:t>2</w:t>
                  </w:r>
                </w:p>
              </w:tc>
            </w:tr>
            <w:tr w:rsidR="00B76648" w:rsidRPr="00B76648" w14:paraId="4EE3F9DC"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D065AB0"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eastAsia="fi-FI"/>
                    </w:rPr>
                  </w:pPr>
                  <w:r w:rsidRPr="00B76648">
                    <w:rPr>
                      <w:rFonts w:ascii="Times New Roman" w:hAnsi="Times New Roman" w:cs="Times New Roman"/>
                      <w:b/>
                      <w:bCs/>
                      <w:color w:val="000000" w:themeColor="text1"/>
                      <w:sz w:val="20"/>
                      <w:szCs w:val="20"/>
                      <w:lang w:val="en-US"/>
                    </w:rPr>
                    <w:t>Instrumental and communication module</w:t>
                  </w:r>
                  <w:r w:rsidRPr="00B76648">
                    <w:rPr>
                      <w:rFonts w:ascii="Times New Roman" w:eastAsia="Times New Roman" w:hAnsi="Times New Roman" w:cs="Times New Roman"/>
                      <w:color w:val="000000" w:themeColor="text1"/>
                      <w:sz w:val="20"/>
                      <w:szCs w:val="20"/>
                      <w:lang w:eastAsia="fi-FI"/>
                    </w:rPr>
                    <w:t> </w:t>
                  </w:r>
                </w:p>
              </w:tc>
              <w:tc>
                <w:tcPr>
                  <w:tcW w:w="2106"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77D203AD" w14:textId="7D73B70B"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b/>
                      <w:bCs/>
                      <w:color w:val="000000" w:themeColor="text1"/>
                      <w:sz w:val="20"/>
                      <w:szCs w:val="20"/>
                      <w:lang w:val="en-US" w:eastAsia="fi-FI"/>
                    </w:rPr>
                    <w:t>25</w:t>
                  </w:r>
                </w:p>
              </w:tc>
            </w:tr>
            <w:tr w:rsidR="00B76648" w:rsidRPr="00B76648" w14:paraId="0416BE56"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auto"/>
                  <w:hideMark/>
                </w:tcPr>
                <w:p w14:paraId="1AF54A0F"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i/>
                      <w:iCs/>
                      <w:color w:val="000000" w:themeColor="text1"/>
                      <w:sz w:val="20"/>
                      <w:szCs w:val="20"/>
                      <w:lang w:val="en" w:eastAsia="fi-FI"/>
                    </w:rPr>
                    <w:t>Russian /Kazakh language</w:t>
                  </w:r>
                  <w:r w:rsidRPr="00B76648">
                    <w:rPr>
                      <w:rFonts w:ascii="Times New Roman" w:eastAsia="Times New Roman" w:hAnsi="Times New Roman" w:cs="Times New Roman"/>
                      <w:color w:val="000000" w:themeColor="text1"/>
                      <w:sz w:val="20"/>
                      <w:szCs w:val="20"/>
                      <w:lang w:val="en-US" w:eastAsia="fi-FI"/>
                    </w:rPr>
                    <w:t> </w:t>
                  </w:r>
                </w:p>
                <w:p w14:paraId="4F26F2D2"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 w:eastAsia="fi-FI"/>
                    </w:rPr>
                    <w:t>Proficiency in accurate use of vocabulary, scientific terms, syntactic constructions in oral and written communication; conversation skills. Business communication, letter-writing, report-writing, review, essay-writing skills; meaningful reading of texts, ability to express own idea. Fluent speaking in various conversations, mastering the ability to carry on a conversation, discussion. Functional styles of speech as a historically developed system of speech means, a variety of literature language.    </w:t>
                  </w:r>
                  <w:r w:rsidRPr="00B76648">
                    <w:rPr>
                      <w:rFonts w:ascii="Times New Roman" w:eastAsia="Times New Roman" w:hAnsi="Times New Roman" w:cs="Times New Roman"/>
                      <w:color w:val="000000" w:themeColor="text1"/>
                      <w:sz w:val="20"/>
                      <w:szCs w:val="20"/>
                      <w:lang w:val="en-US" w:eastAsia="fi-FI"/>
                    </w:rPr>
                    <w:t> </w:t>
                  </w:r>
                </w:p>
              </w:tc>
              <w:tc>
                <w:tcPr>
                  <w:tcW w:w="2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3E462C" w14:textId="5B420E9D"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US" w:eastAsia="fi-FI"/>
                    </w:rPr>
                    <w:t>10</w:t>
                  </w:r>
                </w:p>
              </w:tc>
            </w:tr>
            <w:tr w:rsidR="00B76648" w:rsidRPr="00B76648" w14:paraId="441CA0D6"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auto"/>
                  <w:hideMark/>
                </w:tcPr>
                <w:p w14:paraId="77908D21"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i/>
                      <w:iCs/>
                      <w:color w:val="000000" w:themeColor="text1"/>
                      <w:sz w:val="20"/>
                      <w:szCs w:val="20"/>
                      <w:lang w:val="en" w:eastAsia="fi-FI"/>
                    </w:rPr>
                    <w:t>Foreign language</w:t>
                  </w:r>
                  <w:r w:rsidRPr="00B76648">
                    <w:rPr>
                      <w:rFonts w:ascii="Times New Roman" w:eastAsia="Times New Roman" w:hAnsi="Times New Roman" w:cs="Times New Roman"/>
                      <w:color w:val="000000" w:themeColor="text1"/>
                      <w:sz w:val="20"/>
                      <w:szCs w:val="20"/>
                      <w:lang w:val="en-US" w:eastAsia="fi-FI"/>
                    </w:rPr>
                    <w:t> </w:t>
                  </w:r>
                </w:p>
                <w:p w14:paraId="7F832B69"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 w:eastAsia="fi-FI"/>
                    </w:rPr>
                    <w:t>Social and domestic sphere of communication. Me and my family. Social and cultural sphere of communication. World map. Customs and Traditions. Educational and professional sphere of communication: Future profession. A modern home. Family in modern society.  Cultural and historical background. Education. Profession. Human and nature, environmental problems. News, media, advertising. </w:t>
                  </w:r>
                  <w:r w:rsidRPr="00B76648">
                    <w:rPr>
                      <w:rFonts w:ascii="Times New Roman" w:eastAsia="Times New Roman" w:hAnsi="Times New Roman" w:cs="Times New Roman"/>
                      <w:color w:val="000000" w:themeColor="text1"/>
                      <w:sz w:val="20"/>
                      <w:szCs w:val="20"/>
                      <w:lang w:val="en-US" w:eastAsia="fi-FI"/>
                    </w:rPr>
                    <w:t> </w:t>
                  </w:r>
                </w:p>
              </w:tc>
              <w:tc>
                <w:tcPr>
                  <w:tcW w:w="2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25683C" w14:textId="1037935A"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US" w:eastAsia="fi-FI"/>
                    </w:rPr>
                    <w:t>10</w:t>
                  </w:r>
                </w:p>
              </w:tc>
            </w:tr>
            <w:tr w:rsidR="00B76648" w:rsidRPr="00B76648" w14:paraId="37DAADAD"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auto"/>
                  <w:hideMark/>
                </w:tcPr>
                <w:p w14:paraId="1952FFD2"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i/>
                      <w:iCs/>
                      <w:color w:val="000000" w:themeColor="text1"/>
                      <w:sz w:val="20"/>
                      <w:szCs w:val="20"/>
                      <w:lang w:val="en" w:eastAsia="fi-FI"/>
                    </w:rPr>
                    <w:t>Information and communication technologies</w:t>
                  </w:r>
                  <w:r w:rsidRPr="00B76648">
                    <w:rPr>
                      <w:rFonts w:ascii="Times New Roman" w:eastAsia="Times New Roman" w:hAnsi="Times New Roman" w:cs="Times New Roman"/>
                      <w:color w:val="000000" w:themeColor="text1"/>
                      <w:sz w:val="20"/>
                      <w:szCs w:val="20"/>
                      <w:lang w:val="en-US" w:eastAsia="fi-FI"/>
                    </w:rPr>
                    <w:t> </w:t>
                  </w:r>
                </w:p>
                <w:p w14:paraId="202CD91B"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 w:eastAsia="fi-FI"/>
                    </w:rPr>
                    <w:t xml:space="preserve">ICT role in society development. Standards in ICT. Introduction to computer systems. Software. Operating systems. Human-computer interaction. Database systems. Data analysis. </w:t>
                  </w:r>
                  <w:r w:rsidRPr="00B76648">
                    <w:rPr>
                      <w:rFonts w:ascii="Times New Roman" w:eastAsia="Times New Roman" w:hAnsi="Times New Roman" w:cs="Times New Roman"/>
                      <w:color w:val="000000" w:themeColor="text1"/>
                      <w:sz w:val="20"/>
                      <w:szCs w:val="20"/>
                      <w:lang w:val="en" w:eastAsia="fi-FI"/>
                    </w:rPr>
                    <w:lastRenderedPageBreak/>
                    <w:t>Data management. Networks and telecommunications. Cybersecurity. Internet technologies. Cloud and mobile technologies. Multimedia technologies. Smart technology. E-technologies. E-business. E-learning. E-government. ICT in industries. Prospects of ICT development.</w:t>
                  </w:r>
                  <w:r w:rsidRPr="00B76648">
                    <w:rPr>
                      <w:rFonts w:ascii="Times New Roman" w:eastAsia="Times New Roman" w:hAnsi="Times New Roman" w:cs="Times New Roman"/>
                      <w:color w:val="000000" w:themeColor="text1"/>
                      <w:sz w:val="20"/>
                      <w:szCs w:val="20"/>
                      <w:lang w:eastAsia="fi-FI"/>
                    </w:rPr>
                    <w:t> </w:t>
                  </w:r>
                </w:p>
              </w:tc>
              <w:tc>
                <w:tcPr>
                  <w:tcW w:w="2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91B506" w14:textId="3F1C8FE7"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US" w:eastAsia="fi-FI"/>
                    </w:rPr>
                    <w:lastRenderedPageBreak/>
                    <w:t>5</w:t>
                  </w:r>
                </w:p>
              </w:tc>
            </w:tr>
            <w:tr w:rsidR="00B76648" w:rsidRPr="00B76648" w14:paraId="514DCB70"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B45A17C"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eastAsia="fi-FI"/>
                    </w:rPr>
                  </w:pPr>
                  <w:r w:rsidRPr="00B76648">
                    <w:rPr>
                      <w:rFonts w:ascii="Times New Roman" w:hAnsi="Times New Roman" w:cs="Times New Roman"/>
                      <w:b/>
                      <w:bCs/>
                      <w:color w:val="000000" w:themeColor="text1"/>
                      <w:sz w:val="20"/>
                      <w:szCs w:val="20"/>
                      <w:lang w:val="en-US"/>
                    </w:rPr>
                    <w:lastRenderedPageBreak/>
                    <w:t>Health Promotion module</w:t>
                  </w:r>
                  <w:r w:rsidRPr="00B76648">
                    <w:rPr>
                      <w:rFonts w:ascii="Times New Roman" w:eastAsia="Times New Roman" w:hAnsi="Times New Roman" w:cs="Times New Roman"/>
                      <w:color w:val="000000" w:themeColor="text1"/>
                      <w:sz w:val="20"/>
                      <w:szCs w:val="20"/>
                      <w:lang w:eastAsia="fi-FI"/>
                    </w:rPr>
                    <w:t> </w:t>
                  </w:r>
                </w:p>
              </w:tc>
              <w:tc>
                <w:tcPr>
                  <w:tcW w:w="2106"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1950F182" w14:textId="45C97133"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b/>
                      <w:bCs/>
                      <w:color w:val="000000" w:themeColor="text1"/>
                      <w:sz w:val="20"/>
                      <w:szCs w:val="20"/>
                      <w:lang w:val="en-US" w:eastAsia="fi-FI"/>
                    </w:rPr>
                    <w:t>8</w:t>
                  </w:r>
                </w:p>
              </w:tc>
            </w:tr>
            <w:tr w:rsidR="00B76648" w:rsidRPr="00B76648" w14:paraId="67C0A423"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auto"/>
                  <w:hideMark/>
                </w:tcPr>
                <w:p w14:paraId="30825EE8" w14:textId="77777777"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i/>
                      <w:iCs/>
                      <w:color w:val="000000" w:themeColor="text1"/>
                      <w:sz w:val="20"/>
                      <w:szCs w:val="20"/>
                      <w:lang w:val="en" w:eastAsia="fi-FI"/>
                    </w:rPr>
                    <w:t>Physical education</w:t>
                  </w:r>
                  <w:r w:rsidRPr="00B76648">
                    <w:rPr>
                      <w:rFonts w:ascii="Times New Roman" w:eastAsia="Times New Roman" w:hAnsi="Times New Roman" w:cs="Times New Roman"/>
                      <w:color w:val="000000" w:themeColor="text1"/>
                      <w:sz w:val="20"/>
                      <w:szCs w:val="20"/>
                      <w:lang w:val="en-US" w:eastAsia="fi-FI"/>
                    </w:rPr>
                    <w:t> </w:t>
                  </w:r>
                </w:p>
                <w:p w14:paraId="147FAE3F" w14:textId="42496E53" w:rsidR="00272912" w:rsidRPr="00B76648" w:rsidRDefault="00272912" w:rsidP="0040083D">
                  <w:pPr>
                    <w:spacing w:after="0" w:line="240" w:lineRule="auto"/>
                    <w:jc w:val="both"/>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 w:eastAsia="fi-FI"/>
                    </w:rPr>
                    <w:t>Principles of physical education. Scientific basis of physical education. Modern recreational systems, basics of body physical state monitoring. Main methods of practicing sports and physical education independently. Professional physical training. General physical training. Speed. Running. Relay races. Execution of exercises for: endurance, flexibility, agility, coordination, balance, gymnastic and acrobatic exercises. Strength. General training exercises. Special physical training.</w:t>
                  </w:r>
                  <w:r w:rsidRPr="00B76648">
                    <w:rPr>
                      <w:rFonts w:ascii="Times New Roman" w:eastAsia="Times New Roman" w:hAnsi="Times New Roman" w:cs="Times New Roman"/>
                      <w:color w:val="000000" w:themeColor="text1"/>
                      <w:sz w:val="20"/>
                      <w:szCs w:val="20"/>
                      <w:lang w:eastAsia="fi-FI"/>
                    </w:rPr>
                    <w:t> </w:t>
                  </w:r>
                </w:p>
              </w:tc>
              <w:tc>
                <w:tcPr>
                  <w:tcW w:w="2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4C50B3" w14:textId="5C089B06"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US" w:eastAsia="fi-FI"/>
                    </w:rPr>
                    <w:t>8</w:t>
                  </w:r>
                </w:p>
              </w:tc>
            </w:tr>
            <w:tr w:rsidR="00B76648" w:rsidRPr="00B76648" w14:paraId="44D0C53D"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6465CCFF" w14:textId="71C6893C"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eastAsia="fi-FI"/>
                    </w:rPr>
                  </w:pPr>
                  <w:r w:rsidRPr="00B76648">
                    <w:rPr>
                      <w:rFonts w:ascii="Times New Roman" w:hAnsi="Times New Roman" w:cs="Times New Roman"/>
                      <w:b/>
                      <w:bCs/>
                      <w:color w:val="000000" w:themeColor="text1"/>
                      <w:sz w:val="20"/>
                      <w:szCs w:val="20"/>
                      <w:lang w:val="en-US"/>
                    </w:rPr>
                    <w:t>OPTIONAL COMPONENT</w:t>
                  </w:r>
                </w:p>
              </w:tc>
              <w:tc>
                <w:tcPr>
                  <w:tcW w:w="2106" w:type="dxa"/>
                  <w:tcBorders>
                    <w:top w:val="single" w:sz="6" w:space="0" w:color="auto"/>
                    <w:left w:val="single" w:sz="6" w:space="0" w:color="auto"/>
                    <w:bottom w:val="single" w:sz="6" w:space="0" w:color="auto"/>
                    <w:right w:val="single" w:sz="6" w:space="0" w:color="auto"/>
                  </w:tcBorders>
                  <w:shd w:val="clear" w:color="auto" w:fill="BDD6EE" w:themeFill="accent5" w:themeFillTint="66"/>
                  <w:vAlign w:val="center"/>
                  <w:hideMark/>
                </w:tcPr>
                <w:p w14:paraId="307648BA" w14:textId="51302BCA"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b/>
                      <w:bCs/>
                      <w:color w:val="000000" w:themeColor="text1"/>
                      <w:sz w:val="20"/>
                      <w:szCs w:val="20"/>
                      <w:lang w:val="en-US" w:eastAsia="fi-FI"/>
                    </w:rPr>
                    <w:t>5</w:t>
                  </w:r>
                </w:p>
              </w:tc>
            </w:tr>
            <w:tr w:rsidR="00B76648" w:rsidRPr="00B76648" w14:paraId="56F141AD"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auto"/>
                  <w:hideMark/>
                </w:tcPr>
                <w:p w14:paraId="5B396B31" w14:textId="77777777" w:rsidR="0040083D" w:rsidRPr="00B76648" w:rsidRDefault="0040083D" w:rsidP="0040083D">
                  <w:pPr>
                    <w:pStyle w:val="12"/>
                    <w:jc w:val="both"/>
                    <w:rPr>
                      <w:rFonts w:ascii="Times New Roman" w:hAnsi="Times New Roman" w:cs="Times New Roman"/>
                      <w:i/>
                      <w:color w:val="000000" w:themeColor="text1"/>
                      <w:sz w:val="20"/>
                      <w:lang w:val="en-US"/>
                    </w:rPr>
                  </w:pPr>
                  <w:r w:rsidRPr="00B76648">
                    <w:rPr>
                      <w:rFonts w:ascii="Times New Roman" w:hAnsi="Times New Roman" w:cs="Times New Roman"/>
                      <w:i/>
                      <w:color w:val="000000" w:themeColor="text1"/>
                      <w:sz w:val="20"/>
                      <w:lang w:val="en-US"/>
                    </w:rPr>
                    <w:t>Economics, Fundamentals of Entrepreneurship and Business</w:t>
                  </w:r>
                </w:p>
                <w:p w14:paraId="572B866D" w14:textId="68FA154B" w:rsidR="00272912" w:rsidRPr="00B76648" w:rsidRDefault="0040083D" w:rsidP="0040083D">
                  <w:pPr>
                    <w:pStyle w:val="12"/>
                    <w:jc w:val="both"/>
                    <w:rPr>
                      <w:rFonts w:ascii="Times New Roman" w:hAnsi="Times New Roman" w:cs="Times New Roman"/>
                      <w:color w:val="000000" w:themeColor="text1"/>
                      <w:sz w:val="20"/>
                      <w:lang w:val="en-US"/>
                    </w:rPr>
                  </w:pPr>
                  <w:r w:rsidRPr="00B76648">
                    <w:rPr>
                      <w:rFonts w:ascii="Times New Roman" w:hAnsi="Times New Roman" w:cs="Times New Roman"/>
                      <w:color w:val="000000" w:themeColor="text1"/>
                      <w:sz w:val="20"/>
                      <w:lang w:val="en-US"/>
                    </w:rPr>
                    <w:t>The discipline forms students' economic knowledge. Masters scientific skills, methods and techniques of entrepreneurship. In the process of mastering entrepreneurial activity, the student collects data using digital technologies, demonstrates leadership qualities, mastering the subtleties of business and develops skills to achieve goals. The student gets acquainted with the methods of doing business, as well as improves decision-making skills in the organization and management of business.</w:t>
                  </w:r>
                </w:p>
              </w:tc>
              <w:tc>
                <w:tcPr>
                  <w:tcW w:w="2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D0DE69" w14:textId="400CD2D4"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US" w:eastAsia="fi-FI"/>
                    </w:rPr>
                    <w:t>5</w:t>
                  </w:r>
                </w:p>
              </w:tc>
            </w:tr>
            <w:tr w:rsidR="00B76648" w:rsidRPr="00B76648" w14:paraId="3FA8A6FA"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auto"/>
                  <w:hideMark/>
                </w:tcPr>
                <w:p w14:paraId="028DC1BB" w14:textId="49B794CB" w:rsidR="0040083D" w:rsidRPr="00B76648" w:rsidRDefault="0040083D" w:rsidP="0040083D">
                  <w:pPr>
                    <w:pStyle w:val="12"/>
                    <w:jc w:val="both"/>
                    <w:rPr>
                      <w:rFonts w:ascii="Times New Roman" w:hAnsi="Times New Roman" w:cs="Times New Roman"/>
                      <w:i/>
                      <w:color w:val="000000" w:themeColor="text1"/>
                      <w:sz w:val="20"/>
                      <w:lang w:val="en-US"/>
                    </w:rPr>
                  </w:pPr>
                  <w:r w:rsidRPr="00B76648">
                    <w:rPr>
                      <w:rFonts w:ascii="Times New Roman" w:hAnsi="Times New Roman" w:cs="Times New Roman"/>
                      <w:i/>
                      <w:color w:val="000000" w:themeColor="text1"/>
                      <w:sz w:val="20"/>
                      <w:lang w:val="en-US"/>
                    </w:rPr>
                    <w:t>Fundamentals of Anti-Corruption Culture</w:t>
                  </w:r>
                </w:p>
                <w:p w14:paraId="1C71216D" w14:textId="62AB6614" w:rsidR="00272912" w:rsidRPr="00B76648" w:rsidRDefault="0040083D" w:rsidP="0040083D">
                  <w:pPr>
                    <w:pStyle w:val="12"/>
                    <w:jc w:val="both"/>
                    <w:rPr>
                      <w:rFonts w:ascii="Times New Roman" w:hAnsi="Times New Roman" w:cs="Times New Roman"/>
                      <w:color w:val="000000" w:themeColor="text1"/>
                      <w:sz w:val="20"/>
                      <w:lang w:val="en-US"/>
                    </w:rPr>
                  </w:pPr>
                  <w:r w:rsidRPr="00B76648">
                    <w:rPr>
                      <w:rFonts w:ascii="Times New Roman" w:hAnsi="Times New Roman" w:cs="Times New Roman"/>
                      <w:color w:val="000000" w:themeColor="text1"/>
                      <w:sz w:val="20"/>
                      <w:lang w:val="en-US"/>
                    </w:rPr>
                    <w:t>In the process of studying, the causes, prerequisites, main methods and forms of combating corruption are considered. The course examines the problems of forming an anti-corruption culture in modern society, analyzes social, economic, legal, moral and ethical methods and forms of countering corruption</w:t>
                  </w:r>
                </w:p>
              </w:tc>
              <w:tc>
                <w:tcPr>
                  <w:tcW w:w="2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1C16EF" w14:textId="4700DED0"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US" w:eastAsia="fi-FI"/>
                    </w:rPr>
                    <w:t>5</w:t>
                  </w:r>
                </w:p>
              </w:tc>
            </w:tr>
            <w:tr w:rsidR="00B76648" w:rsidRPr="00B76648" w14:paraId="7BA5A1C8" w14:textId="77777777" w:rsidTr="00E430B6">
              <w:trPr>
                <w:trHeight w:val="2070"/>
              </w:trPr>
              <w:tc>
                <w:tcPr>
                  <w:tcW w:w="7525" w:type="dxa"/>
                  <w:tcBorders>
                    <w:top w:val="single" w:sz="6" w:space="0" w:color="auto"/>
                    <w:left w:val="single" w:sz="6" w:space="0" w:color="auto"/>
                    <w:right w:val="single" w:sz="6" w:space="0" w:color="auto"/>
                  </w:tcBorders>
                  <w:shd w:val="clear" w:color="auto" w:fill="auto"/>
                </w:tcPr>
                <w:p w14:paraId="4FF5FF4D" w14:textId="77777777" w:rsidR="0040083D" w:rsidRPr="00B76648" w:rsidRDefault="0040083D" w:rsidP="0040083D">
                  <w:pPr>
                    <w:pStyle w:val="12"/>
                    <w:jc w:val="both"/>
                    <w:rPr>
                      <w:rFonts w:ascii="Times New Roman" w:hAnsi="Times New Roman" w:cs="Times New Roman"/>
                      <w:i/>
                      <w:color w:val="000000" w:themeColor="text1"/>
                      <w:sz w:val="20"/>
                      <w:lang w:val="en-US"/>
                    </w:rPr>
                  </w:pPr>
                  <w:r w:rsidRPr="00B76648">
                    <w:rPr>
                      <w:rFonts w:ascii="Times New Roman" w:hAnsi="Times New Roman" w:cs="Times New Roman"/>
                      <w:i/>
                      <w:color w:val="000000" w:themeColor="text1"/>
                      <w:sz w:val="20"/>
                      <w:lang w:val="en-US"/>
                    </w:rPr>
                    <w:t>Ecology and life safety</w:t>
                  </w:r>
                </w:p>
                <w:p w14:paraId="4D6D9DBF" w14:textId="147B00D5" w:rsidR="0040083D" w:rsidRPr="00B76648" w:rsidRDefault="0040083D" w:rsidP="0040083D">
                  <w:pPr>
                    <w:pStyle w:val="12"/>
                    <w:jc w:val="both"/>
                    <w:rPr>
                      <w:rFonts w:ascii="Times New Roman" w:hAnsi="Times New Roman" w:cs="Times New Roman"/>
                      <w:color w:val="000000" w:themeColor="text1"/>
                      <w:sz w:val="20"/>
                      <w:lang w:val="en-US"/>
                    </w:rPr>
                  </w:pPr>
                  <w:r w:rsidRPr="00B76648">
                    <w:rPr>
                      <w:rFonts w:ascii="Times New Roman" w:hAnsi="Times New Roman" w:cs="Times New Roman"/>
                      <w:color w:val="000000" w:themeColor="text1"/>
                      <w:sz w:val="20"/>
                      <w:lang w:val="en-US"/>
                    </w:rPr>
                    <w:t>Basic laws of functioning of living organisms, ecosystems of different organisational levels, biosphere as a whole, their sustainability. Interaction of biosphere components and ecological consequences of human economic activity, in particular under conditions of nature management intensification. Modern understanding of the concepts, strategies and practical goals of sustainable development in different countries and in the Republic of Kazakhstan. Life safety, its main provisions. Risks, emergencies. Risk analysis, risk management. Human security systems. Modern destabilizing factors. Social, religious, political, economic threats, threats in everyday life. System of security institutions and legal regulation of their activities.</w:t>
                  </w:r>
                </w:p>
              </w:tc>
              <w:tc>
                <w:tcPr>
                  <w:tcW w:w="2106" w:type="dxa"/>
                  <w:tcBorders>
                    <w:top w:val="single" w:sz="6" w:space="0" w:color="auto"/>
                    <w:left w:val="single" w:sz="6" w:space="0" w:color="auto"/>
                    <w:right w:val="single" w:sz="6" w:space="0" w:color="auto"/>
                  </w:tcBorders>
                  <w:shd w:val="clear" w:color="auto" w:fill="auto"/>
                  <w:vAlign w:val="center"/>
                </w:tcPr>
                <w:p w14:paraId="01497F4F" w14:textId="4A1D4F02" w:rsidR="0040083D" w:rsidRPr="00B76648" w:rsidRDefault="0040083D"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US" w:eastAsia="fi-FI"/>
                    </w:rPr>
                    <w:t>5</w:t>
                  </w:r>
                </w:p>
              </w:tc>
            </w:tr>
            <w:tr w:rsidR="00B76648" w:rsidRPr="00B76648" w14:paraId="3652CC3E"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auto"/>
                  <w:hideMark/>
                </w:tcPr>
                <w:p w14:paraId="5264956D" w14:textId="77777777" w:rsidR="00272912" w:rsidRPr="00B76648" w:rsidRDefault="00272912" w:rsidP="000818F9">
                  <w:pPr>
                    <w:spacing w:after="0" w:line="240" w:lineRule="auto"/>
                    <w:jc w:val="both"/>
                    <w:textAlignment w:val="baseline"/>
                    <w:rPr>
                      <w:rFonts w:ascii="Times New Roman" w:eastAsia="Times New Roman" w:hAnsi="Times New Roman" w:cs="Times New Roman"/>
                      <w:i/>
                      <w:iCs/>
                      <w:color w:val="000000" w:themeColor="text1"/>
                      <w:sz w:val="20"/>
                      <w:szCs w:val="20"/>
                      <w:lang w:val="en" w:eastAsia="fi-FI"/>
                    </w:rPr>
                  </w:pPr>
                  <w:r w:rsidRPr="00B76648">
                    <w:rPr>
                      <w:rFonts w:ascii="Times New Roman" w:eastAsia="Times New Roman" w:hAnsi="Times New Roman" w:cs="Times New Roman"/>
                      <w:i/>
                      <w:iCs/>
                      <w:color w:val="000000" w:themeColor="text1"/>
                      <w:sz w:val="20"/>
                      <w:szCs w:val="20"/>
                      <w:lang w:val="en" w:eastAsia="fi-FI"/>
                    </w:rPr>
                    <w:t>Research methods</w:t>
                  </w:r>
                </w:p>
                <w:p w14:paraId="1885F8FE" w14:textId="77C54DD0"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 xml:space="preserve">Research approaches. Inductive and deductive reasonings. Qualitative, quantitative, mixed methods research. Primary and Secondary research. Action research. Research designs – descriptive, correlational, experimental, quasi-experimental, cross-sectional, </w:t>
                  </w:r>
                  <w:r w:rsidRPr="00B76648">
                    <w:rPr>
                      <w:rFonts w:ascii="Times New Roman" w:eastAsia="Times New Roman" w:hAnsi="Times New Roman" w:cs="Times New Roman"/>
                      <w:color w:val="000000" w:themeColor="text1"/>
                      <w:sz w:val="20"/>
                      <w:szCs w:val="20"/>
                      <w:lang w:val="en-GB" w:eastAsia="fi-FI"/>
                    </w:rPr>
                    <w:t>longitudinal, case study, ethnographic, exploratory, explanatory. Variables and hypotheses. Reliability and validity of research. Reproducibility and replicability. Random and systematic error. Triangulation. Sampling. Inclusion and exclusion criteria in sampling. Sampling methods. Collecting data – surveys, interviews, experiments, observational studies, systematic review. Data cleansing. Transcribing interviews. Analysing data – statistical analysis, content analysis, discourse analysis, thematic analysis, textual analysis. Research</w:t>
                  </w:r>
                  <w:r w:rsidRPr="00B76648">
                    <w:rPr>
                      <w:rFonts w:ascii="Times New Roman" w:eastAsia="Times New Roman" w:hAnsi="Times New Roman" w:cs="Times New Roman"/>
                      <w:color w:val="000000" w:themeColor="text1"/>
                      <w:sz w:val="20"/>
                      <w:szCs w:val="20"/>
                      <w:lang w:val="ru-RU" w:eastAsia="fi-FI"/>
                    </w:rPr>
                    <w:t xml:space="preserve"> </w:t>
                  </w:r>
                  <w:r w:rsidRPr="00B76648">
                    <w:rPr>
                      <w:rFonts w:ascii="Times New Roman" w:eastAsia="Times New Roman" w:hAnsi="Times New Roman" w:cs="Times New Roman"/>
                      <w:color w:val="000000" w:themeColor="text1"/>
                      <w:sz w:val="20"/>
                      <w:szCs w:val="20"/>
                      <w:lang w:val="en-GB" w:eastAsia="fi-FI"/>
                    </w:rPr>
                    <w:t>ethics</w:t>
                  </w:r>
                  <w:r w:rsidRPr="00B76648">
                    <w:rPr>
                      <w:rFonts w:ascii="Times New Roman" w:eastAsia="Times New Roman" w:hAnsi="Times New Roman" w:cs="Times New Roman"/>
                      <w:color w:val="000000" w:themeColor="text1"/>
                      <w:sz w:val="20"/>
                      <w:szCs w:val="20"/>
                      <w:lang w:val="ru-RU" w:eastAsia="fi-FI"/>
                    </w:rPr>
                    <w:t xml:space="preserve">. </w:t>
                  </w:r>
                  <w:r w:rsidRPr="00B76648">
                    <w:rPr>
                      <w:rFonts w:ascii="Times New Roman" w:eastAsia="Times New Roman" w:hAnsi="Times New Roman" w:cs="Times New Roman"/>
                      <w:color w:val="000000" w:themeColor="text1"/>
                      <w:sz w:val="20"/>
                      <w:szCs w:val="20"/>
                      <w:lang w:val="en-GB" w:eastAsia="fi-FI"/>
                    </w:rPr>
                    <w:t>Peer</w:t>
                  </w:r>
                  <w:r w:rsidRPr="00B76648">
                    <w:rPr>
                      <w:rFonts w:ascii="Times New Roman" w:eastAsia="Times New Roman" w:hAnsi="Times New Roman" w:cs="Times New Roman"/>
                      <w:color w:val="000000" w:themeColor="text1"/>
                      <w:sz w:val="20"/>
                      <w:szCs w:val="20"/>
                      <w:lang w:val="ru-RU" w:eastAsia="fi-FI"/>
                    </w:rPr>
                    <w:t xml:space="preserve"> </w:t>
                  </w:r>
                  <w:r w:rsidRPr="00B76648">
                    <w:rPr>
                      <w:rFonts w:ascii="Times New Roman" w:eastAsia="Times New Roman" w:hAnsi="Times New Roman" w:cs="Times New Roman"/>
                      <w:color w:val="000000" w:themeColor="text1"/>
                      <w:sz w:val="20"/>
                      <w:szCs w:val="20"/>
                      <w:lang w:val="en-GB" w:eastAsia="fi-FI"/>
                    </w:rPr>
                    <w:t>review</w:t>
                  </w:r>
                  <w:r w:rsidRPr="00B76648">
                    <w:rPr>
                      <w:rFonts w:ascii="Times New Roman" w:eastAsia="Times New Roman" w:hAnsi="Times New Roman" w:cs="Times New Roman"/>
                      <w:color w:val="000000" w:themeColor="text1"/>
                      <w:sz w:val="20"/>
                      <w:szCs w:val="20"/>
                      <w:lang w:val="en" w:eastAsia="fi-FI"/>
                    </w:rPr>
                    <w:t>.</w:t>
                  </w:r>
                  <w:r w:rsidRPr="00B76648">
                    <w:rPr>
                      <w:rFonts w:ascii="Times New Roman" w:eastAsia="Times New Roman" w:hAnsi="Times New Roman" w:cs="Times New Roman"/>
                      <w:color w:val="000000" w:themeColor="text1"/>
                      <w:sz w:val="20"/>
                      <w:szCs w:val="20"/>
                      <w:lang w:val="en-US" w:eastAsia="fi-FI"/>
                    </w:rPr>
                    <w:t>  </w:t>
                  </w:r>
                </w:p>
              </w:tc>
              <w:tc>
                <w:tcPr>
                  <w:tcW w:w="2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ADD860" w14:textId="65ABE4B4" w:rsidR="00272912" w:rsidRPr="00B76648" w:rsidRDefault="00272912" w:rsidP="000818F9">
                  <w:pPr>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color w:val="000000" w:themeColor="text1"/>
                      <w:sz w:val="20"/>
                      <w:szCs w:val="20"/>
                      <w:lang w:val="en-US" w:eastAsia="fi-FI"/>
                    </w:rPr>
                    <w:t>5</w:t>
                  </w:r>
                </w:p>
              </w:tc>
            </w:tr>
            <w:tr w:rsidR="00E0719F" w:rsidRPr="00B76648" w14:paraId="5498E3CA"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auto"/>
                </w:tcPr>
                <w:p w14:paraId="219E6934" w14:textId="77777777" w:rsidR="00E0719F" w:rsidRPr="00FB74D0" w:rsidRDefault="00E0719F" w:rsidP="00E0719F">
                  <w:pPr>
                    <w:spacing w:after="0" w:line="240" w:lineRule="auto"/>
                    <w:jc w:val="both"/>
                    <w:textAlignment w:val="baseline"/>
                    <w:rPr>
                      <w:rFonts w:ascii="Times New Roman" w:eastAsia="Times New Roman" w:hAnsi="Times New Roman" w:cs="Times New Roman"/>
                      <w:i/>
                      <w:iCs/>
                      <w:color w:val="00B0F0"/>
                      <w:sz w:val="20"/>
                      <w:szCs w:val="20"/>
                      <w:lang w:val="en" w:eastAsia="fi-FI"/>
                    </w:rPr>
                  </w:pPr>
                  <w:r w:rsidRPr="00FB74D0">
                    <w:rPr>
                      <w:rFonts w:ascii="Times New Roman" w:eastAsia="Times New Roman" w:hAnsi="Times New Roman" w:cs="Times New Roman"/>
                      <w:i/>
                      <w:iCs/>
                      <w:color w:val="00B0F0"/>
                      <w:sz w:val="20"/>
                      <w:szCs w:val="20"/>
                      <w:lang w:val="en" w:eastAsia="fi-FI"/>
                    </w:rPr>
                    <w:t>Financial Literacy</w:t>
                  </w:r>
                </w:p>
                <w:p w14:paraId="3A5A335B" w14:textId="5536A89C" w:rsidR="00E0719F" w:rsidRPr="00E0719F" w:rsidRDefault="00E0719F" w:rsidP="00E0719F">
                  <w:pPr>
                    <w:spacing w:after="0" w:line="240" w:lineRule="auto"/>
                    <w:jc w:val="both"/>
                    <w:textAlignment w:val="baseline"/>
                    <w:rPr>
                      <w:rFonts w:ascii="Times New Roman" w:eastAsia="Times New Roman" w:hAnsi="Times New Roman" w:cs="Times New Roman"/>
                      <w:iCs/>
                      <w:color w:val="000000" w:themeColor="text1"/>
                      <w:sz w:val="20"/>
                      <w:szCs w:val="20"/>
                      <w:lang w:val="en" w:eastAsia="fi-FI"/>
                    </w:rPr>
                  </w:pPr>
                  <w:r w:rsidRPr="00FB74D0">
                    <w:rPr>
                      <w:rFonts w:ascii="Times New Roman" w:eastAsia="Times New Roman" w:hAnsi="Times New Roman" w:cs="Times New Roman"/>
                      <w:iCs/>
                      <w:color w:val="00B0F0"/>
                      <w:sz w:val="20"/>
                      <w:szCs w:val="20"/>
                      <w:lang w:val="en" w:eastAsia="fi-FI"/>
                    </w:rPr>
                    <w:t>The discipline introduces the basic concepts in the field of Artificial Intelligence (AI), the architecture and principles of AI technologies, as well as methods and opportunities for their application. During the course, students acquire both theoretical and practical foundations of AI technologies and develop skills for their effective use in solving professional tasks within the framework of legal and ethical norms.</w:t>
                  </w:r>
                </w:p>
              </w:tc>
              <w:tc>
                <w:tcPr>
                  <w:tcW w:w="2106" w:type="dxa"/>
                  <w:tcBorders>
                    <w:top w:val="single" w:sz="6" w:space="0" w:color="auto"/>
                    <w:left w:val="single" w:sz="6" w:space="0" w:color="auto"/>
                    <w:bottom w:val="single" w:sz="6" w:space="0" w:color="auto"/>
                    <w:right w:val="single" w:sz="6" w:space="0" w:color="auto"/>
                  </w:tcBorders>
                  <w:shd w:val="clear" w:color="auto" w:fill="auto"/>
                  <w:vAlign w:val="center"/>
                </w:tcPr>
                <w:p w14:paraId="3170EF4B" w14:textId="0D276320" w:rsidR="00E0719F" w:rsidRPr="004C46D3" w:rsidRDefault="004C46D3" w:rsidP="000818F9">
                  <w:pPr>
                    <w:spacing w:after="0" w:line="240" w:lineRule="auto"/>
                    <w:jc w:val="center"/>
                    <w:textAlignment w:val="baseline"/>
                    <w:rPr>
                      <w:rFonts w:ascii="Times New Roman" w:eastAsia="Times New Roman" w:hAnsi="Times New Roman" w:cs="Times New Roman"/>
                      <w:color w:val="000000" w:themeColor="text1"/>
                      <w:sz w:val="20"/>
                      <w:szCs w:val="20"/>
                      <w:lang w:val="kk-KZ" w:eastAsia="fi-FI"/>
                    </w:rPr>
                  </w:pPr>
                  <w:r>
                    <w:rPr>
                      <w:rFonts w:ascii="Times New Roman" w:eastAsia="Times New Roman" w:hAnsi="Times New Roman" w:cs="Times New Roman"/>
                      <w:color w:val="000000" w:themeColor="text1"/>
                      <w:sz w:val="20"/>
                      <w:szCs w:val="20"/>
                      <w:lang w:val="kk-KZ" w:eastAsia="fi-FI"/>
                    </w:rPr>
                    <w:t>5</w:t>
                  </w:r>
                </w:p>
              </w:tc>
            </w:tr>
            <w:tr w:rsidR="00E0719F" w:rsidRPr="00B76648" w14:paraId="1DC5FC9D" w14:textId="77777777" w:rsidTr="00E20137">
              <w:tc>
                <w:tcPr>
                  <w:tcW w:w="7525" w:type="dxa"/>
                  <w:tcBorders>
                    <w:top w:val="single" w:sz="6" w:space="0" w:color="auto"/>
                    <w:left w:val="single" w:sz="6" w:space="0" w:color="auto"/>
                    <w:bottom w:val="single" w:sz="6" w:space="0" w:color="auto"/>
                    <w:right w:val="single" w:sz="6" w:space="0" w:color="auto"/>
                  </w:tcBorders>
                  <w:shd w:val="clear" w:color="auto" w:fill="auto"/>
                </w:tcPr>
                <w:p w14:paraId="2AAEC377" w14:textId="77777777" w:rsidR="007203F4" w:rsidRPr="007203F4" w:rsidRDefault="007203F4" w:rsidP="007203F4">
                  <w:pPr>
                    <w:spacing w:after="0" w:line="240" w:lineRule="auto"/>
                    <w:jc w:val="both"/>
                    <w:textAlignment w:val="baseline"/>
                    <w:rPr>
                      <w:rFonts w:ascii="Times New Roman" w:eastAsia="Times New Roman" w:hAnsi="Times New Roman" w:cs="Times New Roman"/>
                      <w:i/>
                      <w:iCs/>
                      <w:color w:val="00B0F0"/>
                      <w:sz w:val="20"/>
                      <w:szCs w:val="20"/>
                      <w:lang w:val="en" w:eastAsia="fi-FI"/>
                    </w:rPr>
                  </w:pPr>
                  <w:r w:rsidRPr="007203F4">
                    <w:rPr>
                      <w:rFonts w:ascii="Times New Roman" w:eastAsia="Times New Roman" w:hAnsi="Times New Roman" w:cs="Times New Roman"/>
                      <w:i/>
                      <w:iCs/>
                      <w:color w:val="00B0F0"/>
                      <w:sz w:val="20"/>
                      <w:szCs w:val="20"/>
                      <w:lang w:val="en" w:eastAsia="fi-FI"/>
                    </w:rPr>
                    <w:t>Fundamentals of Artificial Intelligence</w:t>
                  </w:r>
                </w:p>
                <w:p w14:paraId="0C28835E" w14:textId="0D8D6B40" w:rsidR="00E0719F" w:rsidRPr="007203F4" w:rsidRDefault="007203F4" w:rsidP="007203F4">
                  <w:pPr>
                    <w:spacing w:after="0" w:line="240" w:lineRule="auto"/>
                    <w:jc w:val="both"/>
                    <w:textAlignment w:val="baseline"/>
                    <w:rPr>
                      <w:rFonts w:ascii="Times New Roman" w:eastAsia="Times New Roman" w:hAnsi="Times New Roman" w:cs="Times New Roman"/>
                      <w:iCs/>
                      <w:color w:val="000000" w:themeColor="text1"/>
                      <w:sz w:val="20"/>
                      <w:szCs w:val="20"/>
                      <w:lang w:val="en" w:eastAsia="fi-FI"/>
                    </w:rPr>
                  </w:pPr>
                  <w:r w:rsidRPr="007203F4">
                    <w:rPr>
                      <w:rFonts w:ascii="Times New Roman" w:eastAsia="Times New Roman" w:hAnsi="Times New Roman" w:cs="Times New Roman"/>
                      <w:iCs/>
                      <w:color w:val="00B0F0"/>
                      <w:sz w:val="20"/>
                      <w:szCs w:val="20"/>
                      <w:lang w:val="en" w:eastAsia="fi-FI"/>
                    </w:rPr>
                    <w:t>The discipline aims to foster students’ responsibility in making financial decisions by establishing a direct link between acquired knowledge, its practical application, and the use of financial information, taking into account personal security and financial literacy. In addition, it develops skills for effectively fulfilling the socio-economic roles of a consumer, depositor, borrower, shareholder, taxpayer, policyholder, and investor in the financial market, as well as cultivating safe behavior of consumers in the face of financial pyramids and fraud.</w:t>
                  </w:r>
                </w:p>
              </w:tc>
              <w:tc>
                <w:tcPr>
                  <w:tcW w:w="2106" w:type="dxa"/>
                  <w:tcBorders>
                    <w:top w:val="single" w:sz="6" w:space="0" w:color="auto"/>
                    <w:left w:val="single" w:sz="6" w:space="0" w:color="auto"/>
                    <w:bottom w:val="single" w:sz="6" w:space="0" w:color="auto"/>
                    <w:right w:val="single" w:sz="6" w:space="0" w:color="auto"/>
                  </w:tcBorders>
                  <w:shd w:val="clear" w:color="auto" w:fill="auto"/>
                  <w:vAlign w:val="center"/>
                </w:tcPr>
                <w:p w14:paraId="094456E3" w14:textId="3B126AB6" w:rsidR="00E0719F" w:rsidRPr="004C46D3" w:rsidRDefault="004C46D3" w:rsidP="000818F9">
                  <w:pPr>
                    <w:spacing w:after="0" w:line="240" w:lineRule="auto"/>
                    <w:jc w:val="center"/>
                    <w:textAlignment w:val="baseline"/>
                    <w:rPr>
                      <w:rFonts w:ascii="Times New Roman" w:eastAsia="Times New Roman" w:hAnsi="Times New Roman" w:cs="Times New Roman"/>
                      <w:color w:val="000000" w:themeColor="text1"/>
                      <w:sz w:val="20"/>
                      <w:szCs w:val="20"/>
                      <w:lang w:val="kk-KZ" w:eastAsia="fi-FI"/>
                    </w:rPr>
                  </w:pPr>
                  <w:r>
                    <w:rPr>
                      <w:rFonts w:ascii="Times New Roman" w:eastAsia="Times New Roman" w:hAnsi="Times New Roman" w:cs="Times New Roman"/>
                      <w:color w:val="000000" w:themeColor="text1"/>
                      <w:sz w:val="20"/>
                      <w:szCs w:val="20"/>
                      <w:lang w:val="kk-KZ" w:eastAsia="fi-FI"/>
                    </w:rPr>
                    <w:t>5</w:t>
                  </w:r>
                </w:p>
              </w:tc>
            </w:tr>
            <w:tr w:rsidR="00B76648" w:rsidRPr="00B76648" w14:paraId="15691AD9" w14:textId="77777777" w:rsidTr="00E20137">
              <w:trPr>
                <w:trHeight w:val="541"/>
              </w:trPr>
              <w:tc>
                <w:tcPr>
                  <w:tcW w:w="75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172398C" w14:textId="4C25D2DE" w:rsidR="00272912" w:rsidRPr="00B76648" w:rsidRDefault="00272912" w:rsidP="000818F9">
                  <w:pPr>
                    <w:spacing w:after="0" w:line="240" w:lineRule="auto"/>
                    <w:jc w:val="both"/>
                    <w:textAlignment w:val="baseline"/>
                    <w:rPr>
                      <w:rFonts w:ascii="Times New Roman" w:eastAsia="Times New Roman" w:hAnsi="Times New Roman" w:cs="Times New Roman"/>
                      <w:color w:val="000000" w:themeColor="text1"/>
                      <w:sz w:val="20"/>
                      <w:szCs w:val="20"/>
                      <w:lang w:eastAsia="fi-FI"/>
                    </w:rPr>
                  </w:pPr>
                  <w:r w:rsidRPr="00B76648">
                    <w:rPr>
                      <w:rFonts w:ascii="Times New Roman" w:eastAsia="Times New Roman" w:hAnsi="Times New Roman" w:cs="Times New Roman"/>
                      <w:b/>
                      <w:bCs/>
                      <w:color w:val="000000" w:themeColor="text1"/>
                      <w:sz w:val="20"/>
                      <w:szCs w:val="20"/>
                      <w:lang w:val="en" w:eastAsia="fi-FI"/>
                    </w:rPr>
                    <w:t>Total academic credits</w:t>
                  </w:r>
                  <w:r w:rsidRPr="00B76648">
                    <w:rPr>
                      <w:rFonts w:ascii="Times New Roman" w:eastAsia="Times New Roman" w:hAnsi="Times New Roman" w:cs="Times New Roman"/>
                      <w:color w:val="000000" w:themeColor="text1"/>
                      <w:sz w:val="20"/>
                      <w:szCs w:val="20"/>
                      <w:lang w:eastAsia="fi-FI"/>
                    </w:rPr>
                    <w:t> </w:t>
                  </w:r>
                </w:p>
              </w:tc>
              <w:tc>
                <w:tcPr>
                  <w:tcW w:w="210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6166D3A" w14:textId="7C37A2F6" w:rsidR="00272912" w:rsidRPr="00B76648" w:rsidRDefault="00272912" w:rsidP="000818F9">
                  <w:pPr>
                    <w:spacing w:after="0" w:line="240" w:lineRule="auto"/>
                    <w:jc w:val="center"/>
                    <w:textAlignment w:val="baseline"/>
                    <w:rPr>
                      <w:rFonts w:ascii="Times New Roman" w:eastAsia="Times New Roman" w:hAnsi="Times New Roman" w:cs="Times New Roman"/>
                      <w:b/>
                      <w:bCs/>
                      <w:color w:val="000000" w:themeColor="text1"/>
                      <w:sz w:val="20"/>
                      <w:szCs w:val="20"/>
                      <w:lang w:eastAsia="fi-FI"/>
                    </w:rPr>
                  </w:pPr>
                  <w:r w:rsidRPr="00B76648">
                    <w:rPr>
                      <w:rFonts w:ascii="Times New Roman" w:eastAsia="Times New Roman" w:hAnsi="Times New Roman" w:cs="Times New Roman"/>
                      <w:b/>
                      <w:bCs/>
                      <w:color w:val="000000" w:themeColor="text1"/>
                      <w:sz w:val="20"/>
                      <w:szCs w:val="20"/>
                      <w:lang w:val="en-US" w:eastAsia="fi-FI"/>
                    </w:rPr>
                    <w:t>56</w:t>
                  </w:r>
                </w:p>
              </w:tc>
            </w:tr>
          </w:tbl>
          <w:p w14:paraId="4C0F0426" w14:textId="48CDB2A2" w:rsidR="00272912" w:rsidRPr="006F3F22" w:rsidRDefault="00272912" w:rsidP="000818F9">
            <w:pPr>
              <w:pStyle w:val="paragraph"/>
              <w:spacing w:before="0" w:beforeAutospacing="0" w:after="0" w:afterAutospacing="0"/>
              <w:jc w:val="both"/>
              <w:textAlignment w:val="baseline"/>
              <w:rPr>
                <w:color w:val="000000" w:themeColor="text1"/>
                <w:sz w:val="20"/>
                <w:szCs w:val="20"/>
                <w:lang w:val="kk-KZ"/>
              </w:rPr>
            </w:pPr>
          </w:p>
        </w:tc>
      </w:tr>
      <w:tr w:rsidR="00B76648" w:rsidRPr="00B76648" w14:paraId="2204FF88" w14:textId="77777777" w:rsidTr="00360665">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03489A" w14:textId="466CBF80" w:rsidR="00272912" w:rsidRPr="00B76648" w:rsidRDefault="00272912" w:rsidP="000818F9">
            <w:pPr>
              <w:pStyle w:val="2"/>
              <w:spacing w:before="0" w:line="240" w:lineRule="auto"/>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US"/>
              </w:rPr>
              <w:lastRenderedPageBreak/>
              <w:t>4.4 Progression of the studies</w:t>
            </w:r>
          </w:p>
        </w:tc>
      </w:tr>
    </w:tbl>
    <w:p w14:paraId="7304FCAB" w14:textId="77777777" w:rsidR="00E20137" w:rsidRPr="00B76648" w:rsidRDefault="00E20137"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p>
    <w:p w14:paraId="0F597F29" w14:textId="77777777" w:rsidR="00E20137" w:rsidRPr="00B76648" w:rsidRDefault="00E20137"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p>
    <w:p w14:paraId="0E02EE45" w14:textId="77777777" w:rsidR="00E20137" w:rsidRPr="00B76648" w:rsidRDefault="00E20137"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p>
    <w:p w14:paraId="22FDDE15" w14:textId="77777777" w:rsidR="00E20137" w:rsidRPr="00F45A52" w:rsidRDefault="00E20137" w:rsidP="000818F9">
      <w:pPr>
        <w:spacing w:after="0" w:line="240" w:lineRule="auto"/>
        <w:jc w:val="both"/>
        <w:textAlignment w:val="baseline"/>
        <w:rPr>
          <w:rFonts w:ascii="Times New Roman" w:eastAsia="Times New Roman" w:hAnsi="Times New Roman" w:cs="Times New Roman"/>
          <w:color w:val="000000" w:themeColor="text1"/>
          <w:sz w:val="20"/>
          <w:szCs w:val="20"/>
          <w:lang w:val="kk-KZ" w:eastAsia="fi-FI"/>
        </w:rPr>
      </w:pPr>
    </w:p>
    <w:p w14:paraId="2253C66B" w14:textId="77777777" w:rsidR="00E20137" w:rsidRPr="00B76648" w:rsidRDefault="00E20137"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p>
    <w:p w14:paraId="57AD53A2" w14:textId="77777777" w:rsidR="00E20137" w:rsidRDefault="00E20137" w:rsidP="000818F9">
      <w:pPr>
        <w:spacing w:after="0" w:line="240" w:lineRule="auto"/>
        <w:jc w:val="both"/>
        <w:textAlignment w:val="baseline"/>
        <w:rPr>
          <w:rFonts w:ascii="Times New Roman" w:eastAsia="Times New Roman" w:hAnsi="Times New Roman" w:cs="Times New Roman"/>
          <w:color w:val="000000" w:themeColor="text1"/>
          <w:sz w:val="20"/>
          <w:szCs w:val="20"/>
          <w:lang w:val="kk-KZ" w:eastAsia="fi-FI"/>
        </w:rPr>
      </w:pPr>
    </w:p>
    <w:p w14:paraId="793EF75A" w14:textId="52FD9277" w:rsidR="00F45A52" w:rsidRPr="00F45A52" w:rsidRDefault="00F45A52" w:rsidP="000818F9">
      <w:pPr>
        <w:spacing w:after="0" w:line="240" w:lineRule="auto"/>
        <w:jc w:val="both"/>
        <w:textAlignment w:val="baseline"/>
        <w:rPr>
          <w:rFonts w:ascii="Times New Roman" w:eastAsia="Times New Roman" w:hAnsi="Times New Roman" w:cs="Times New Roman"/>
          <w:color w:val="000000" w:themeColor="text1"/>
          <w:sz w:val="20"/>
          <w:szCs w:val="20"/>
          <w:lang w:val="kk-KZ" w:eastAsia="fi-FI"/>
        </w:rPr>
        <w:sectPr w:rsidR="00F45A52" w:rsidRPr="00F45A52" w:rsidSect="00360665">
          <w:footerReference w:type="first" r:id="rId13"/>
          <w:pgSz w:w="11906" w:h="16838"/>
          <w:pgMar w:top="709" w:right="1440" w:bottom="1440" w:left="1440" w:header="709" w:footer="709" w:gutter="0"/>
          <w:cols w:space="708"/>
          <w:titlePg/>
          <w:docGrid w:linePitch="360"/>
        </w:sectPr>
      </w:pPr>
    </w:p>
    <w:p w14:paraId="0425D395" w14:textId="77777777" w:rsidR="00604D23" w:rsidRDefault="00604D23" w:rsidP="00C06065">
      <w:pPr>
        <w:shd w:val="clear" w:color="auto" w:fill="FFFFFF"/>
        <w:spacing w:after="0" w:line="240" w:lineRule="auto"/>
        <w:ind w:hanging="2"/>
        <w:jc w:val="center"/>
        <w:rPr>
          <w:rFonts w:ascii="Times New Roman" w:eastAsia="Times New Roman" w:hAnsi="Times New Roman" w:cs="Times New Roman"/>
          <w:b/>
          <w:bCs/>
          <w:sz w:val="20"/>
          <w:szCs w:val="20"/>
          <w:lang w:val="kk-KZ" w:eastAsia="ru-RU"/>
        </w:rPr>
      </w:pPr>
    </w:p>
    <w:p w14:paraId="1A16E74A" w14:textId="77777777" w:rsidR="00C06065" w:rsidRPr="00220197" w:rsidRDefault="00C06065" w:rsidP="00C06065">
      <w:pPr>
        <w:shd w:val="clear" w:color="auto" w:fill="FFFFFF"/>
        <w:spacing w:after="0" w:line="240" w:lineRule="auto"/>
        <w:ind w:hanging="2"/>
        <w:jc w:val="center"/>
        <w:rPr>
          <w:rFonts w:ascii="Times New Roman" w:eastAsia="Times New Roman" w:hAnsi="Times New Roman" w:cs="Times New Roman"/>
          <w:sz w:val="20"/>
          <w:szCs w:val="20"/>
          <w:lang w:val="kk-KZ" w:eastAsia="ru-RU"/>
        </w:rPr>
      </w:pPr>
      <w:r w:rsidRPr="00220197">
        <w:rPr>
          <w:rFonts w:ascii="Times New Roman" w:eastAsia="Times New Roman" w:hAnsi="Times New Roman" w:cs="Times New Roman"/>
          <w:b/>
          <w:bCs/>
          <w:sz w:val="20"/>
          <w:szCs w:val="20"/>
          <w:lang w:val="kk-KZ" w:eastAsia="ru-RU"/>
        </w:rPr>
        <w:t>Жоғары білім беру бағдарламасы бойынша НЕГІЗГІ ОҚУ ЖОСПАРЫ / Yüksek Eğitim Alanı TEMEL EĞİTİM PLANI</w:t>
      </w:r>
    </w:p>
    <w:p w14:paraId="7BB3D01B" w14:textId="77777777" w:rsidR="00C06065" w:rsidRPr="00220197" w:rsidRDefault="00C06065" w:rsidP="00C06065">
      <w:pPr>
        <w:shd w:val="clear" w:color="auto" w:fill="FFFFFF"/>
        <w:spacing w:after="0" w:line="240" w:lineRule="auto"/>
        <w:ind w:hanging="2"/>
        <w:jc w:val="center"/>
        <w:rPr>
          <w:rFonts w:ascii="Times New Roman" w:eastAsia="Times New Roman" w:hAnsi="Times New Roman" w:cs="Times New Roman"/>
          <w:b/>
          <w:bCs/>
          <w:sz w:val="20"/>
          <w:szCs w:val="20"/>
          <w:lang w:val="kk-KZ" w:eastAsia="ru-RU"/>
        </w:rPr>
      </w:pPr>
      <w:r w:rsidRPr="00220197">
        <w:rPr>
          <w:rFonts w:ascii="Times New Roman" w:eastAsia="Times New Roman" w:hAnsi="Times New Roman" w:cs="Times New Roman"/>
          <w:b/>
          <w:bCs/>
          <w:sz w:val="20"/>
          <w:szCs w:val="20"/>
          <w:lang w:val="kk-KZ" w:eastAsia="ru-RU"/>
        </w:rPr>
        <w:t>По программе выcшего образования ОСНОВНОЙ УЧЕБНЫЙ ПЛАН / High education program  BASIC EDUCATION PLAN</w:t>
      </w:r>
    </w:p>
    <w:p w14:paraId="3C438DED" w14:textId="2442737A" w:rsidR="00C06065" w:rsidRPr="00220197" w:rsidRDefault="00220197" w:rsidP="00C06065">
      <w:pPr>
        <w:spacing w:after="0" w:line="240" w:lineRule="auto"/>
        <w:jc w:val="center"/>
        <w:rPr>
          <w:rFonts w:ascii="Times New Roman" w:eastAsia="Times New Roman" w:hAnsi="Times New Roman" w:cs="Times New Roman"/>
          <w:b/>
          <w:smallCaps/>
          <w:noProof/>
          <w:sz w:val="20"/>
          <w:szCs w:val="20"/>
          <w:lang w:val="kk-KZ"/>
        </w:rPr>
      </w:pPr>
      <w:r w:rsidRPr="00220197">
        <w:rPr>
          <w:rFonts w:ascii="Times New Roman" w:eastAsia="Times New Roman" w:hAnsi="Times New Roman" w:cs="Times New Roman"/>
          <w:b/>
          <w:bCs/>
          <w:sz w:val="20"/>
          <w:szCs w:val="20"/>
          <w:lang w:val="kk-KZ" w:eastAsia="ru-RU"/>
        </w:rPr>
        <w:t>6В0162</w:t>
      </w:r>
      <w:r w:rsidR="00C06065" w:rsidRPr="00220197">
        <w:rPr>
          <w:rFonts w:ascii="Times New Roman" w:eastAsia="Times New Roman" w:hAnsi="Times New Roman" w:cs="Times New Roman"/>
          <w:b/>
          <w:bCs/>
          <w:sz w:val="20"/>
          <w:szCs w:val="20"/>
          <w:lang w:val="kk-KZ" w:eastAsia="ru-RU"/>
        </w:rPr>
        <w:t>5</w:t>
      </w:r>
      <w:r w:rsidR="00C06065" w:rsidRPr="00220197">
        <w:rPr>
          <w:rFonts w:ascii="Times New Roman" w:eastAsia="Times New Roman" w:hAnsi="Times New Roman" w:cs="Times New Roman"/>
          <w:b/>
          <w:bCs/>
          <w:sz w:val="20"/>
          <w:szCs w:val="20"/>
          <w:shd w:val="clear" w:color="auto" w:fill="FFFFFF" w:themeFill="background1"/>
          <w:lang w:val="kk-KZ" w:eastAsia="ru-RU"/>
        </w:rPr>
        <w:t>–</w:t>
      </w:r>
      <w:r w:rsidR="00C06065" w:rsidRPr="00220197">
        <w:rPr>
          <w:rFonts w:ascii="Times New Roman" w:hAnsi="Times New Roman" w:cs="Times New Roman"/>
          <w:b/>
          <w:sz w:val="20"/>
          <w:szCs w:val="20"/>
          <w:shd w:val="clear" w:color="auto" w:fill="FFFFFF" w:themeFill="background1"/>
          <w:lang w:val="kk-KZ"/>
        </w:rPr>
        <w:t>Тарих және қоғамтану</w:t>
      </w:r>
      <w:r w:rsidRPr="00220197">
        <w:rPr>
          <w:rFonts w:ascii="Times New Roman" w:eastAsia="Times New Roman" w:hAnsi="Times New Roman" w:cs="Times New Roman"/>
          <w:b/>
          <w:bCs/>
          <w:sz w:val="20"/>
          <w:szCs w:val="20"/>
          <w:lang w:val="kk-KZ" w:eastAsia="ru-RU"/>
        </w:rPr>
        <w:t xml:space="preserve"> (IP) / 6B0162</w:t>
      </w:r>
      <w:r w:rsidR="00C06065" w:rsidRPr="00220197">
        <w:rPr>
          <w:rFonts w:ascii="Times New Roman" w:eastAsia="Times New Roman" w:hAnsi="Times New Roman" w:cs="Times New Roman"/>
          <w:b/>
          <w:bCs/>
          <w:sz w:val="20"/>
          <w:szCs w:val="20"/>
          <w:lang w:val="kk-KZ" w:eastAsia="ru-RU"/>
        </w:rPr>
        <w:t>5–Tarih ve sosyal bilimler</w:t>
      </w:r>
      <w:r w:rsidR="00C06065" w:rsidRPr="00220197">
        <w:rPr>
          <w:rFonts w:ascii="Times New Roman" w:eastAsia="Times New Roman" w:hAnsi="Times New Roman" w:cs="Times New Roman"/>
          <w:b/>
          <w:sz w:val="20"/>
          <w:szCs w:val="20"/>
          <w:lang w:val="kk-KZ" w:eastAsia="ru-RU"/>
        </w:rPr>
        <w:t xml:space="preserve"> </w:t>
      </w:r>
      <w:r w:rsidRPr="00220197">
        <w:rPr>
          <w:rFonts w:ascii="Times New Roman" w:eastAsia="Times New Roman" w:hAnsi="Times New Roman" w:cs="Times New Roman"/>
          <w:b/>
          <w:bCs/>
          <w:sz w:val="20"/>
          <w:szCs w:val="20"/>
          <w:lang w:val="kk-KZ" w:eastAsia="ru-RU"/>
        </w:rPr>
        <w:t xml:space="preserve"> (IP) / 6B0162</w:t>
      </w:r>
      <w:r w:rsidR="00C06065" w:rsidRPr="00220197">
        <w:rPr>
          <w:rFonts w:ascii="Times New Roman" w:eastAsia="Times New Roman" w:hAnsi="Times New Roman" w:cs="Times New Roman"/>
          <w:b/>
          <w:bCs/>
          <w:sz w:val="20"/>
          <w:szCs w:val="20"/>
          <w:lang w:val="kk-KZ" w:eastAsia="ru-RU"/>
        </w:rPr>
        <w:t>5</w:t>
      </w:r>
      <w:r w:rsidR="00C06065" w:rsidRPr="00220197">
        <w:rPr>
          <w:rFonts w:ascii="Times New Roman" w:eastAsia="Times New Roman" w:hAnsi="Times New Roman" w:cs="Times New Roman"/>
          <w:b/>
          <w:bCs/>
          <w:sz w:val="20"/>
          <w:szCs w:val="20"/>
          <w:shd w:val="clear" w:color="auto" w:fill="FFFFFF" w:themeFill="background1"/>
          <w:lang w:val="kk-KZ" w:eastAsia="ru-RU"/>
        </w:rPr>
        <w:t>-</w:t>
      </w:r>
      <w:r w:rsidR="00C06065" w:rsidRPr="00220197">
        <w:rPr>
          <w:rFonts w:ascii="Times New Roman" w:hAnsi="Times New Roman" w:cs="Times New Roman"/>
          <w:b/>
          <w:sz w:val="20"/>
          <w:szCs w:val="20"/>
          <w:shd w:val="clear" w:color="auto" w:fill="FFFFFF" w:themeFill="background1"/>
          <w:lang w:val="kk-KZ"/>
        </w:rPr>
        <w:t xml:space="preserve">История и обществознание </w:t>
      </w:r>
      <w:r w:rsidR="00C06065" w:rsidRPr="00220197">
        <w:rPr>
          <w:rFonts w:ascii="Times New Roman" w:eastAsia="Times New Roman" w:hAnsi="Times New Roman" w:cs="Times New Roman"/>
          <w:b/>
          <w:bCs/>
          <w:sz w:val="20"/>
          <w:szCs w:val="20"/>
          <w:lang w:val="kk-KZ" w:eastAsia="ru-RU"/>
        </w:rPr>
        <w:t xml:space="preserve">(IP) </w:t>
      </w:r>
      <w:r w:rsidR="00C06065" w:rsidRPr="00220197">
        <w:rPr>
          <w:rFonts w:ascii="Times New Roman" w:hAnsi="Times New Roman" w:cs="Times New Roman"/>
          <w:b/>
          <w:sz w:val="20"/>
          <w:szCs w:val="20"/>
          <w:shd w:val="clear" w:color="auto" w:fill="FFFFFF" w:themeFill="background1"/>
          <w:lang w:val="kk-KZ"/>
        </w:rPr>
        <w:t xml:space="preserve"> </w:t>
      </w:r>
      <w:r w:rsidRPr="00220197">
        <w:rPr>
          <w:rFonts w:ascii="Times New Roman" w:eastAsia="Times New Roman" w:hAnsi="Times New Roman" w:cs="Times New Roman"/>
          <w:b/>
          <w:bCs/>
          <w:sz w:val="20"/>
          <w:szCs w:val="20"/>
          <w:lang w:val="kk-KZ" w:eastAsia="ru-RU"/>
        </w:rPr>
        <w:t>/ 6B0162</w:t>
      </w:r>
      <w:r w:rsidR="00C06065" w:rsidRPr="00220197">
        <w:rPr>
          <w:rFonts w:ascii="Times New Roman" w:eastAsia="Times New Roman" w:hAnsi="Times New Roman" w:cs="Times New Roman"/>
          <w:b/>
          <w:bCs/>
          <w:sz w:val="20"/>
          <w:szCs w:val="20"/>
          <w:lang w:val="kk-KZ" w:eastAsia="ru-RU"/>
        </w:rPr>
        <w:t>5</w:t>
      </w:r>
      <w:r w:rsidR="00C06065" w:rsidRPr="00220197">
        <w:rPr>
          <w:rFonts w:ascii="Times New Roman" w:eastAsia="Times New Roman" w:hAnsi="Times New Roman" w:cs="Times New Roman"/>
          <w:b/>
          <w:bCs/>
          <w:sz w:val="20"/>
          <w:szCs w:val="20"/>
          <w:shd w:val="clear" w:color="auto" w:fill="FFFFFF" w:themeFill="background1"/>
          <w:lang w:val="kk-KZ" w:eastAsia="ru-RU"/>
        </w:rPr>
        <w:t>–</w:t>
      </w:r>
      <w:r w:rsidR="00C06065" w:rsidRPr="00220197">
        <w:rPr>
          <w:rFonts w:ascii="Times New Roman" w:hAnsi="Times New Roman" w:cs="Times New Roman"/>
          <w:b/>
          <w:sz w:val="20"/>
          <w:szCs w:val="20"/>
          <w:shd w:val="clear" w:color="auto" w:fill="FFFFFF" w:themeFill="background1"/>
          <w:lang w:val="kk-KZ"/>
        </w:rPr>
        <w:t>History and social science</w:t>
      </w:r>
      <w:r w:rsidR="00C06065" w:rsidRPr="00220197">
        <w:rPr>
          <w:rFonts w:ascii="Times New Roman" w:eastAsia="Times New Roman" w:hAnsi="Times New Roman" w:cs="Times New Roman"/>
          <w:b/>
          <w:bCs/>
          <w:sz w:val="20"/>
          <w:szCs w:val="20"/>
          <w:lang w:val="kk-KZ" w:eastAsia="ru-RU"/>
        </w:rPr>
        <w:t xml:space="preserve"> (IP) </w:t>
      </w:r>
    </w:p>
    <w:p w14:paraId="06A88927" w14:textId="77777777" w:rsidR="00C06065" w:rsidRPr="00220197" w:rsidRDefault="00C06065" w:rsidP="00C06065">
      <w:pPr>
        <w:shd w:val="clear" w:color="auto" w:fill="FFFFFF"/>
        <w:spacing w:after="0" w:line="240" w:lineRule="auto"/>
        <w:ind w:hanging="2"/>
        <w:jc w:val="center"/>
        <w:rPr>
          <w:rFonts w:ascii="Times New Roman" w:eastAsia="Times New Roman" w:hAnsi="Times New Roman" w:cs="Times New Roman"/>
          <w:sz w:val="20"/>
          <w:szCs w:val="20"/>
          <w:lang w:val="kk-KZ" w:eastAsia="ru-RU"/>
        </w:rPr>
      </w:pPr>
      <w:r w:rsidRPr="00220197">
        <w:rPr>
          <w:rFonts w:ascii="Times New Roman" w:eastAsia="Times New Roman" w:hAnsi="Times New Roman" w:cs="Times New Roman"/>
          <w:b/>
          <w:bCs/>
          <w:sz w:val="20"/>
          <w:szCs w:val="20"/>
          <w:lang w:val="kk-KZ" w:eastAsia="ru-RU"/>
        </w:rPr>
        <w:t> </w:t>
      </w:r>
    </w:p>
    <w:tbl>
      <w:tblPr>
        <w:tblW w:w="15134" w:type="dxa"/>
        <w:tblLayout w:type="fixed"/>
        <w:tblLook w:val="0400" w:firstRow="0" w:lastRow="0" w:firstColumn="0" w:lastColumn="0" w:noHBand="0" w:noVBand="1"/>
      </w:tblPr>
      <w:tblGrid>
        <w:gridCol w:w="15134"/>
      </w:tblGrid>
      <w:tr w:rsidR="00C06065" w:rsidRPr="009E3675" w14:paraId="0A7CEB1C" w14:textId="77777777" w:rsidTr="00220197">
        <w:trPr>
          <w:trHeight w:val="1815"/>
        </w:trPr>
        <w:tc>
          <w:tcPr>
            <w:tcW w:w="15134" w:type="dxa"/>
            <w:tcBorders>
              <w:top w:val="single" w:sz="8" w:space="0" w:color="000000"/>
              <w:left w:val="single" w:sz="8" w:space="0" w:color="000000"/>
              <w:bottom w:val="single" w:sz="8" w:space="0" w:color="000000"/>
              <w:right w:val="single" w:sz="8" w:space="0" w:color="000000"/>
            </w:tcBorders>
          </w:tcPr>
          <w:tbl>
            <w:tblPr>
              <w:tblStyle w:val="a5"/>
              <w:tblW w:w="15304" w:type="dxa"/>
              <w:tblLayout w:type="fixed"/>
              <w:tblLook w:val="04A0" w:firstRow="1" w:lastRow="0" w:firstColumn="1" w:lastColumn="0" w:noHBand="0" w:noVBand="1"/>
            </w:tblPr>
            <w:tblGrid>
              <w:gridCol w:w="6897"/>
              <w:gridCol w:w="44"/>
              <w:gridCol w:w="667"/>
              <w:gridCol w:w="710"/>
              <w:gridCol w:w="570"/>
              <w:gridCol w:w="570"/>
              <w:gridCol w:w="570"/>
              <w:gridCol w:w="709"/>
              <w:gridCol w:w="570"/>
              <w:gridCol w:w="709"/>
              <w:gridCol w:w="571"/>
              <w:gridCol w:w="2717"/>
            </w:tblGrid>
            <w:tr w:rsidR="00C06065" w:rsidRPr="00220197" w14:paraId="10C690BB" w14:textId="77777777" w:rsidTr="00220197">
              <w:tc>
                <w:tcPr>
                  <w:tcW w:w="6897" w:type="dxa"/>
                  <w:vMerge w:val="restart"/>
                  <w:shd w:val="clear" w:color="auto" w:fill="FFFFFF" w:themeFill="background1"/>
                </w:tcPr>
                <w:p w14:paraId="0AA25EA9" w14:textId="77777777" w:rsidR="00C06065" w:rsidRPr="00220197" w:rsidRDefault="00C06065" w:rsidP="00220197">
                  <w:pPr>
                    <w:pBdr>
                      <w:top w:val="nil"/>
                      <w:left w:val="nil"/>
                      <w:bottom w:val="nil"/>
                      <w:right w:val="nil"/>
                      <w:between w:val="nil"/>
                    </w:pBdr>
                    <w:ind w:hanging="2"/>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b/>
                      <w:sz w:val="20"/>
                      <w:szCs w:val="20"/>
                      <w:lang w:val="kk-KZ"/>
                    </w:rPr>
                    <w:t>Пәннің (модульдің) атауы /</w:t>
                  </w:r>
                </w:p>
                <w:p w14:paraId="1216236F" w14:textId="77777777" w:rsidR="00C06065" w:rsidRPr="00220197" w:rsidRDefault="00C06065" w:rsidP="00220197">
                  <w:pPr>
                    <w:pBdr>
                      <w:top w:val="nil"/>
                      <w:left w:val="nil"/>
                      <w:bottom w:val="nil"/>
                      <w:right w:val="nil"/>
                      <w:between w:val="nil"/>
                    </w:pBdr>
                    <w:ind w:hanging="2"/>
                    <w:jc w:val="center"/>
                    <w:rPr>
                      <w:rFonts w:ascii="Times New Roman" w:eastAsia="Times New Roman" w:hAnsi="Times New Roman" w:cs="Times New Roman"/>
                      <w:sz w:val="20"/>
                      <w:szCs w:val="20"/>
                    </w:rPr>
                  </w:pPr>
                  <w:r w:rsidRPr="00220197">
                    <w:rPr>
                      <w:rFonts w:ascii="Times New Roman" w:eastAsia="Times New Roman" w:hAnsi="Times New Roman" w:cs="Times New Roman"/>
                      <w:b/>
                      <w:sz w:val="20"/>
                      <w:szCs w:val="20"/>
                    </w:rPr>
                    <w:t xml:space="preserve">Наименование предмета (модуля) / </w:t>
                  </w:r>
                </w:p>
                <w:p w14:paraId="765A08FA" w14:textId="77777777" w:rsidR="00C06065" w:rsidRPr="00220197" w:rsidRDefault="00C06065" w:rsidP="00220197">
                  <w:pPr>
                    <w:pBdr>
                      <w:top w:val="nil"/>
                      <w:left w:val="nil"/>
                      <w:bottom w:val="nil"/>
                      <w:right w:val="nil"/>
                      <w:between w:val="nil"/>
                    </w:pBdr>
                    <w:ind w:hanging="2"/>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b/>
                      <w:sz w:val="20"/>
                      <w:szCs w:val="20"/>
                      <w:lang w:val="en-US"/>
                    </w:rPr>
                    <w:t xml:space="preserve">Subject (module) name </w:t>
                  </w:r>
                </w:p>
                <w:p w14:paraId="77174CBD" w14:textId="77777777" w:rsidR="00C06065" w:rsidRPr="00220197" w:rsidRDefault="00C06065" w:rsidP="00220197">
                  <w:pPr>
                    <w:ind w:hanging="113"/>
                    <w:jc w:val="center"/>
                    <w:rPr>
                      <w:rFonts w:ascii="Times New Roman" w:hAnsi="Times New Roman" w:cs="Times New Roman"/>
                      <w:sz w:val="20"/>
                      <w:szCs w:val="20"/>
                      <w:lang w:val="en-US"/>
                    </w:rPr>
                  </w:pPr>
                </w:p>
              </w:tc>
              <w:tc>
                <w:tcPr>
                  <w:tcW w:w="711" w:type="dxa"/>
                  <w:gridSpan w:val="2"/>
                  <w:vMerge w:val="restart"/>
                  <w:shd w:val="clear" w:color="auto" w:fill="FFFFFF" w:themeFill="background1"/>
                </w:tcPr>
                <w:p w14:paraId="53E7DA7B" w14:textId="77777777" w:rsidR="00C06065" w:rsidRPr="00220197" w:rsidRDefault="00C06065" w:rsidP="00220197">
                  <w:pPr>
                    <w:jc w:val="center"/>
                    <w:rPr>
                      <w:rFonts w:ascii="Times New Roman" w:hAnsi="Times New Roman" w:cs="Times New Roman"/>
                      <w:sz w:val="20"/>
                      <w:szCs w:val="20"/>
                      <w:lang w:val="en-US"/>
                    </w:rPr>
                  </w:pPr>
                  <w:r w:rsidRPr="00220197">
                    <w:rPr>
                      <w:rFonts w:ascii="Times New Roman" w:eastAsia="Times New Roman" w:hAnsi="Times New Roman" w:cs="Times New Roman"/>
                      <w:sz w:val="20"/>
                      <w:szCs w:val="20"/>
                      <w:lang w:val="en-US" w:eastAsia="fi-FI"/>
                    </w:rPr>
                    <w:t>ECTS</w:t>
                  </w:r>
                </w:p>
              </w:tc>
              <w:tc>
                <w:tcPr>
                  <w:tcW w:w="4979" w:type="dxa"/>
                  <w:gridSpan w:val="8"/>
                  <w:shd w:val="clear" w:color="auto" w:fill="FFFFFF" w:themeFill="background1"/>
                </w:tcPr>
                <w:p w14:paraId="00B58936" w14:textId="77777777" w:rsidR="00C06065" w:rsidRPr="00220197" w:rsidRDefault="00C06065" w:rsidP="00220197">
                  <w:pPr>
                    <w:jc w:val="center"/>
                    <w:rPr>
                      <w:rFonts w:ascii="Times New Roman" w:hAnsi="Times New Roman" w:cs="Times New Roman"/>
                      <w:b/>
                      <w:sz w:val="20"/>
                      <w:szCs w:val="20"/>
                      <w:lang w:val="kk-KZ"/>
                    </w:rPr>
                  </w:pPr>
                  <w:r w:rsidRPr="00220197">
                    <w:rPr>
                      <w:rFonts w:ascii="Times New Roman" w:hAnsi="Times New Roman" w:cs="Times New Roman"/>
                      <w:b/>
                      <w:sz w:val="20"/>
                      <w:szCs w:val="20"/>
                      <w:lang w:val="kk-KZ"/>
                    </w:rPr>
                    <w:t>Бакалавр дәрежесі, 4 академиялық жыл /</w:t>
                  </w:r>
                  <w:r w:rsidRPr="00220197">
                    <w:rPr>
                      <w:rFonts w:ascii="Times New Roman" w:hAnsi="Times New Roman" w:cs="Times New Roman"/>
                      <w:sz w:val="20"/>
                      <w:szCs w:val="20"/>
                      <w:lang w:val="en-US"/>
                    </w:rPr>
                    <w:t xml:space="preserve"> </w:t>
                  </w:r>
                  <w:r w:rsidRPr="00220197">
                    <w:rPr>
                      <w:rFonts w:ascii="Times New Roman" w:hAnsi="Times New Roman" w:cs="Times New Roman"/>
                      <w:b/>
                      <w:sz w:val="20"/>
                      <w:szCs w:val="20"/>
                      <w:lang w:val="kk-KZ"/>
                    </w:rPr>
                    <w:t>Lisans derecesi, 4 akademik yıl /</w:t>
                  </w:r>
                  <w:r w:rsidRPr="00220197">
                    <w:rPr>
                      <w:rFonts w:ascii="Times New Roman" w:hAnsi="Times New Roman" w:cs="Times New Roman"/>
                      <w:sz w:val="20"/>
                      <w:szCs w:val="20"/>
                      <w:lang w:val="en-US"/>
                    </w:rPr>
                    <w:t xml:space="preserve"> </w:t>
                  </w:r>
                  <w:r w:rsidRPr="00220197">
                    <w:rPr>
                      <w:rFonts w:ascii="Times New Roman" w:hAnsi="Times New Roman" w:cs="Times New Roman"/>
                      <w:b/>
                      <w:sz w:val="20"/>
                      <w:szCs w:val="20"/>
                    </w:rPr>
                    <w:t>Степень</w:t>
                  </w:r>
                  <w:r w:rsidRPr="00220197">
                    <w:rPr>
                      <w:rFonts w:ascii="Times New Roman" w:hAnsi="Times New Roman" w:cs="Times New Roman"/>
                      <w:b/>
                      <w:sz w:val="20"/>
                      <w:szCs w:val="20"/>
                      <w:lang w:val="en-US"/>
                    </w:rPr>
                    <w:t xml:space="preserve"> </w:t>
                  </w:r>
                  <w:r w:rsidRPr="00220197">
                    <w:rPr>
                      <w:rFonts w:ascii="Times New Roman" w:hAnsi="Times New Roman" w:cs="Times New Roman"/>
                      <w:b/>
                      <w:sz w:val="20"/>
                      <w:szCs w:val="20"/>
                    </w:rPr>
                    <w:t>бакалавра</w:t>
                  </w:r>
                  <w:r w:rsidRPr="00220197">
                    <w:rPr>
                      <w:rFonts w:ascii="Times New Roman" w:hAnsi="Times New Roman" w:cs="Times New Roman"/>
                      <w:b/>
                      <w:sz w:val="20"/>
                      <w:szCs w:val="20"/>
                      <w:lang w:val="en-US"/>
                    </w:rPr>
                    <w:t xml:space="preserve">, 4 </w:t>
                  </w:r>
                  <w:r w:rsidRPr="00220197">
                    <w:rPr>
                      <w:rFonts w:ascii="Times New Roman" w:hAnsi="Times New Roman" w:cs="Times New Roman"/>
                      <w:b/>
                      <w:sz w:val="20"/>
                      <w:szCs w:val="20"/>
                    </w:rPr>
                    <w:t>академических</w:t>
                  </w:r>
                  <w:r w:rsidRPr="00220197">
                    <w:rPr>
                      <w:rFonts w:ascii="Times New Roman" w:hAnsi="Times New Roman" w:cs="Times New Roman"/>
                      <w:b/>
                      <w:sz w:val="20"/>
                      <w:szCs w:val="20"/>
                      <w:lang w:val="en-US"/>
                    </w:rPr>
                    <w:t xml:space="preserve"> </w:t>
                  </w:r>
                  <w:r w:rsidRPr="00220197">
                    <w:rPr>
                      <w:rFonts w:ascii="Times New Roman" w:hAnsi="Times New Roman" w:cs="Times New Roman"/>
                      <w:b/>
                      <w:sz w:val="20"/>
                      <w:szCs w:val="20"/>
                    </w:rPr>
                    <w:t>года</w:t>
                  </w:r>
                  <w:r w:rsidRPr="00220197">
                    <w:rPr>
                      <w:rFonts w:ascii="Times New Roman" w:hAnsi="Times New Roman" w:cs="Times New Roman"/>
                      <w:b/>
                      <w:sz w:val="20"/>
                      <w:szCs w:val="20"/>
                      <w:lang w:val="kk-KZ"/>
                    </w:rPr>
                    <w:t xml:space="preserve"> / </w:t>
                  </w:r>
                  <w:r w:rsidRPr="00220197">
                    <w:rPr>
                      <w:rFonts w:ascii="Times New Roman" w:hAnsi="Times New Roman" w:cs="Times New Roman"/>
                      <w:b/>
                      <w:bCs/>
                      <w:sz w:val="20"/>
                      <w:szCs w:val="20"/>
                      <w:lang w:val="en-US"/>
                    </w:rPr>
                    <w:t>BA degree, 4 academic years</w:t>
                  </w:r>
                </w:p>
              </w:tc>
              <w:tc>
                <w:tcPr>
                  <w:tcW w:w="2717" w:type="dxa"/>
                  <w:vMerge w:val="restart"/>
                  <w:shd w:val="clear" w:color="auto" w:fill="FFFFFF" w:themeFill="background1"/>
                </w:tcPr>
                <w:p w14:paraId="4F5D9F01" w14:textId="77777777" w:rsidR="00C06065" w:rsidRPr="00220197" w:rsidRDefault="00C06065" w:rsidP="00220197">
                  <w:pPr>
                    <w:pBdr>
                      <w:top w:val="nil"/>
                      <w:left w:val="nil"/>
                      <w:bottom w:val="nil"/>
                      <w:right w:val="nil"/>
                      <w:between w:val="nil"/>
                    </w:pBdr>
                    <w:ind w:hanging="2"/>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b/>
                      <w:sz w:val="20"/>
                      <w:szCs w:val="20"/>
                      <w:lang w:val="kk-KZ"/>
                    </w:rPr>
                    <w:t>Пререквизит</w:t>
                  </w:r>
                </w:p>
                <w:p w14:paraId="55A9C0A8" w14:textId="77777777" w:rsidR="00C06065" w:rsidRPr="00220197" w:rsidRDefault="00C06065" w:rsidP="00220197">
                  <w:pPr>
                    <w:pBdr>
                      <w:top w:val="nil"/>
                      <w:left w:val="nil"/>
                      <w:bottom w:val="nil"/>
                      <w:right w:val="nil"/>
                      <w:between w:val="nil"/>
                    </w:pBdr>
                    <w:ind w:hanging="2"/>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b/>
                      <w:sz w:val="20"/>
                      <w:szCs w:val="20"/>
                      <w:lang w:val="kk-KZ"/>
                    </w:rPr>
                    <w:t>Постреквизит</w:t>
                  </w:r>
                </w:p>
                <w:p w14:paraId="6C50C36C" w14:textId="77777777" w:rsidR="00C06065" w:rsidRPr="00220197" w:rsidRDefault="00C06065" w:rsidP="00220197">
                  <w:pPr>
                    <w:pBdr>
                      <w:top w:val="nil"/>
                      <w:left w:val="nil"/>
                      <w:bottom w:val="nil"/>
                      <w:right w:val="nil"/>
                      <w:between w:val="nil"/>
                    </w:pBdr>
                    <w:ind w:hanging="2"/>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b/>
                      <w:sz w:val="20"/>
                      <w:szCs w:val="20"/>
                      <w:lang w:val="kk-KZ"/>
                    </w:rPr>
                    <w:t>Çekişmeler</w:t>
                  </w:r>
                </w:p>
                <w:p w14:paraId="7165F0A1" w14:textId="77777777" w:rsidR="00C06065" w:rsidRPr="00220197" w:rsidRDefault="00C06065" w:rsidP="00220197">
                  <w:pPr>
                    <w:pBdr>
                      <w:top w:val="nil"/>
                      <w:left w:val="nil"/>
                      <w:bottom w:val="nil"/>
                      <w:right w:val="nil"/>
                      <w:between w:val="nil"/>
                    </w:pBdr>
                    <w:ind w:hanging="2"/>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b/>
                      <w:sz w:val="20"/>
                      <w:szCs w:val="20"/>
                      <w:lang w:val="kk-KZ"/>
                    </w:rPr>
                    <w:t>Sonra görüşecek</w:t>
                  </w:r>
                </w:p>
                <w:p w14:paraId="6ECD4DFE" w14:textId="77777777" w:rsidR="00C06065" w:rsidRPr="00220197" w:rsidRDefault="00C06065" w:rsidP="00220197">
                  <w:pPr>
                    <w:pBdr>
                      <w:top w:val="nil"/>
                      <w:left w:val="nil"/>
                      <w:bottom w:val="nil"/>
                      <w:right w:val="nil"/>
                      <w:between w:val="nil"/>
                    </w:pBdr>
                    <w:ind w:hanging="2"/>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b/>
                      <w:sz w:val="20"/>
                      <w:szCs w:val="20"/>
                      <w:lang w:val="kk-KZ"/>
                    </w:rPr>
                    <w:t>Prerequisites</w:t>
                  </w:r>
                </w:p>
                <w:p w14:paraId="5535ECB4"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eastAsia="Times New Roman" w:hAnsi="Times New Roman" w:cs="Times New Roman"/>
                      <w:b/>
                      <w:sz w:val="20"/>
                      <w:szCs w:val="20"/>
                    </w:rPr>
                    <w:t>Post-Requisite</w:t>
                  </w:r>
                </w:p>
              </w:tc>
            </w:tr>
            <w:tr w:rsidR="00C06065" w:rsidRPr="00220197" w14:paraId="5B89947C" w14:textId="77777777" w:rsidTr="00220197">
              <w:tc>
                <w:tcPr>
                  <w:tcW w:w="6897" w:type="dxa"/>
                  <w:vMerge/>
                  <w:shd w:val="clear" w:color="auto" w:fill="FFFFFF" w:themeFill="background1"/>
                </w:tcPr>
                <w:p w14:paraId="2CAB1985" w14:textId="77777777" w:rsidR="00C06065" w:rsidRPr="00220197" w:rsidRDefault="00C06065" w:rsidP="00220197">
                  <w:pPr>
                    <w:rPr>
                      <w:rFonts w:ascii="Times New Roman" w:hAnsi="Times New Roman" w:cs="Times New Roman"/>
                      <w:sz w:val="20"/>
                      <w:szCs w:val="20"/>
                      <w:lang w:val="kk-KZ"/>
                    </w:rPr>
                  </w:pPr>
                </w:p>
              </w:tc>
              <w:tc>
                <w:tcPr>
                  <w:tcW w:w="711" w:type="dxa"/>
                  <w:gridSpan w:val="2"/>
                  <w:vMerge/>
                  <w:shd w:val="clear" w:color="auto" w:fill="FFFFFF" w:themeFill="background1"/>
                </w:tcPr>
                <w:p w14:paraId="3AFED703" w14:textId="77777777" w:rsidR="00C06065" w:rsidRPr="00220197" w:rsidRDefault="00C06065" w:rsidP="00220197">
                  <w:pPr>
                    <w:rPr>
                      <w:rFonts w:ascii="Times New Roman" w:hAnsi="Times New Roman" w:cs="Times New Roman"/>
                      <w:sz w:val="20"/>
                      <w:szCs w:val="20"/>
                      <w:lang w:val="kk-KZ"/>
                    </w:rPr>
                  </w:pPr>
                </w:p>
              </w:tc>
              <w:tc>
                <w:tcPr>
                  <w:tcW w:w="1280" w:type="dxa"/>
                  <w:gridSpan w:val="2"/>
                  <w:shd w:val="clear" w:color="auto" w:fill="FFFFFF" w:themeFill="background1"/>
                </w:tcPr>
                <w:p w14:paraId="5D8B63CE" w14:textId="77777777" w:rsidR="00C06065" w:rsidRPr="00220197" w:rsidRDefault="00C06065" w:rsidP="00220197">
                  <w:pPr>
                    <w:jc w:val="center"/>
                    <w:rPr>
                      <w:rFonts w:ascii="Times New Roman" w:hAnsi="Times New Roman" w:cs="Times New Roman"/>
                      <w:b/>
                      <w:sz w:val="20"/>
                      <w:szCs w:val="20"/>
                      <w:lang w:val="en-US"/>
                    </w:rPr>
                  </w:pPr>
                  <w:r w:rsidRPr="00220197">
                    <w:rPr>
                      <w:rFonts w:ascii="Times New Roman" w:hAnsi="Times New Roman" w:cs="Times New Roman"/>
                      <w:b/>
                      <w:sz w:val="20"/>
                      <w:szCs w:val="20"/>
                      <w:lang w:val="en-US"/>
                    </w:rPr>
                    <w:t>I</w:t>
                  </w:r>
                </w:p>
              </w:tc>
              <w:tc>
                <w:tcPr>
                  <w:tcW w:w="1140" w:type="dxa"/>
                  <w:gridSpan w:val="2"/>
                  <w:shd w:val="clear" w:color="auto" w:fill="FFFFFF" w:themeFill="background1"/>
                </w:tcPr>
                <w:p w14:paraId="4780CE3F" w14:textId="77777777" w:rsidR="00C06065" w:rsidRPr="00220197" w:rsidRDefault="00C06065" w:rsidP="00220197">
                  <w:pPr>
                    <w:jc w:val="center"/>
                    <w:rPr>
                      <w:rFonts w:ascii="Times New Roman" w:hAnsi="Times New Roman" w:cs="Times New Roman"/>
                      <w:b/>
                      <w:sz w:val="20"/>
                      <w:szCs w:val="20"/>
                      <w:lang w:val="en-US"/>
                    </w:rPr>
                  </w:pPr>
                  <w:r w:rsidRPr="00220197">
                    <w:rPr>
                      <w:rFonts w:ascii="Times New Roman" w:hAnsi="Times New Roman" w:cs="Times New Roman"/>
                      <w:b/>
                      <w:sz w:val="20"/>
                      <w:szCs w:val="20"/>
                      <w:lang w:val="en-US"/>
                    </w:rPr>
                    <w:t>II</w:t>
                  </w:r>
                </w:p>
              </w:tc>
              <w:tc>
                <w:tcPr>
                  <w:tcW w:w="1279" w:type="dxa"/>
                  <w:gridSpan w:val="2"/>
                  <w:shd w:val="clear" w:color="auto" w:fill="FFFFFF" w:themeFill="background1"/>
                </w:tcPr>
                <w:p w14:paraId="33751CC1" w14:textId="77777777" w:rsidR="00C06065" w:rsidRPr="00220197" w:rsidRDefault="00C06065" w:rsidP="00220197">
                  <w:pPr>
                    <w:jc w:val="center"/>
                    <w:rPr>
                      <w:rFonts w:ascii="Times New Roman" w:hAnsi="Times New Roman" w:cs="Times New Roman"/>
                      <w:b/>
                      <w:sz w:val="20"/>
                      <w:szCs w:val="20"/>
                      <w:lang w:val="en-US"/>
                    </w:rPr>
                  </w:pPr>
                  <w:r w:rsidRPr="00220197">
                    <w:rPr>
                      <w:rFonts w:ascii="Times New Roman" w:hAnsi="Times New Roman" w:cs="Times New Roman"/>
                      <w:b/>
                      <w:sz w:val="20"/>
                      <w:szCs w:val="20"/>
                      <w:lang w:val="en-US"/>
                    </w:rPr>
                    <w:t>III</w:t>
                  </w:r>
                </w:p>
              </w:tc>
              <w:tc>
                <w:tcPr>
                  <w:tcW w:w="1280" w:type="dxa"/>
                  <w:gridSpan w:val="2"/>
                  <w:shd w:val="clear" w:color="auto" w:fill="FFFFFF" w:themeFill="background1"/>
                </w:tcPr>
                <w:p w14:paraId="2EDCF819" w14:textId="77777777" w:rsidR="00C06065" w:rsidRPr="00220197" w:rsidRDefault="00C06065" w:rsidP="00220197">
                  <w:pPr>
                    <w:jc w:val="center"/>
                    <w:rPr>
                      <w:rFonts w:ascii="Times New Roman" w:hAnsi="Times New Roman" w:cs="Times New Roman"/>
                      <w:b/>
                      <w:sz w:val="20"/>
                      <w:szCs w:val="20"/>
                      <w:lang w:val="en-US"/>
                    </w:rPr>
                  </w:pPr>
                  <w:r w:rsidRPr="00220197">
                    <w:rPr>
                      <w:rFonts w:ascii="Times New Roman" w:hAnsi="Times New Roman" w:cs="Times New Roman"/>
                      <w:b/>
                      <w:sz w:val="20"/>
                      <w:szCs w:val="20"/>
                      <w:lang w:val="en-US"/>
                    </w:rPr>
                    <w:t>IV</w:t>
                  </w:r>
                </w:p>
              </w:tc>
              <w:tc>
                <w:tcPr>
                  <w:tcW w:w="2717" w:type="dxa"/>
                  <w:vMerge/>
                  <w:shd w:val="clear" w:color="auto" w:fill="FFFFFF" w:themeFill="background1"/>
                </w:tcPr>
                <w:p w14:paraId="6E26A4B5" w14:textId="77777777" w:rsidR="00C06065" w:rsidRPr="00220197" w:rsidRDefault="00C06065" w:rsidP="00220197">
                  <w:pPr>
                    <w:rPr>
                      <w:rFonts w:ascii="Times New Roman" w:hAnsi="Times New Roman" w:cs="Times New Roman"/>
                      <w:sz w:val="20"/>
                      <w:szCs w:val="20"/>
                      <w:lang w:val="kk-KZ"/>
                    </w:rPr>
                  </w:pPr>
                </w:p>
              </w:tc>
            </w:tr>
            <w:tr w:rsidR="00C06065" w:rsidRPr="00220197" w14:paraId="009EB24C" w14:textId="77777777" w:rsidTr="00220197">
              <w:trPr>
                <w:trHeight w:val="109"/>
              </w:trPr>
              <w:tc>
                <w:tcPr>
                  <w:tcW w:w="6897" w:type="dxa"/>
                  <w:vMerge/>
                  <w:shd w:val="clear" w:color="auto" w:fill="FFFFFF" w:themeFill="background1"/>
                </w:tcPr>
                <w:p w14:paraId="48124611" w14:textId="77777777" w:rsidR="00C06065" w:rsidRPr="00220197" w:rsidRDefault="00C06065" w:rsidP="00220197">
                  <w:pPr>
                    <w:rPr>
                      <w:rFonts w:ascii="Times New Roman" w:hAnsi="Times New Roman" w:cs="Times New Roman"/>
                      <w:sz w:val="20"/>
                      <w:szCs w:val="20"/>
                      <w:lang w:val="kk-KZ"/>
                    </w:rPr>
                  </w:pPr>
                </w:p>
              </w:tc>
              <w:tc>
                <w:tcPr>
                  <w:tcW w:w="711" w:type="dxa"/>
                  <w:gridSpan w:val="2"/>
                  <w:vMerge/>
                  <w:shd w:val="clear" w:color="auto" w:fill="FFFFFF" w:themeFill="background1"/>
                </w:tcPr>
                <w:p w14:paraId="0016DF09" w14:textId="77777777" w:rsidR="00C06065" w:rsidRPr="00220197" w:rsidRDefault="00C06065" w:rsidP="00220197">
                  <w:pPr>
                    <w:rPr>
                      <w:rFonts w:ascii="Times New Roman" w:hAnsi="Times New Roman" w:cs="Times New Roman"/>
                      <w:sz w:val="20"/>
                      <w:szCs w:val="20"/>
                      <w:lang w:val="kk-KZ"/>
                    </w:rPr>
                  </w:pPr>
                </w:p>
              </w:tc>
              <w:tc>
                <w:tcPr>
                  <w:tcW w:w="710" w:type="dxa"/>
                  <w:shd w:val="clear" w:color="auto" w:fill="FFFFFF" w:themeFill="background1"/>
                </w:tcPr>
                <w:p w14:paraId="0876FC1E"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1</w:t>
                  </w:r>
                </w:p>
              </w:tc>
              <w:tc>
                <w:tcPr>
                  <w:tcW w:w="570" w:type="dxa"/>
                  <w:shd w:val="clear" w:color="auto" w:fill="FFFFFF" w:themeFill="background1"/>
                </w:tcPr>
                <w:p w14:paraId="57B2C5F1"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2</w:t>
                  </w:r>
                </w:p>
              </w:tc>
              <w:tc>
                <w:tcPr>
                  <w:tcW w:w="570" w:type="dxa"/>
                  <w:shd w:val="clear" w:color="auto" w:fill="FFFFFF" w:themeFill="background1"/>
                </w:tcPr>
                <w:p w14:paraId="00609B25"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3</w:t>
                  </w:r>
                </w:p>
              </w:tc>
              <w:tc>
                <w:tcPr>
                  <w:tcW w:w="570" w:type="dxa"/>
                  <w:shd w:val="clear" w:color="auto" w:fill="FFFFFF" w:themeFill="background1"/>
                </w:tcPr>
                <w:p w14:paraId="152C8D9F"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4</w:t>
                  </w:r>
                </w:p>
              </w:tc>
              <w:tc>
                <w:tcPr>
                  <w:tcW w:w="709" w:type="dxa"/>
                  <w:shd w:val="clear" w:color="auto" w:fill="FFFFFF" w:themeFill="background1"/>
                </w:tcPr>
                <w:p w14:paraId="6941C28F"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5</w:t>
                  </w:r>
                </w:p>
                <w:p w14:paraId="1AD1E031"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0092879B"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6</w:t>
                  </w:r>
                </w:p>
              </w:tc>
              <w:tc>
                <w:tcPr>
                  <w:tcW w:w="709" w:type="dxa"/>
                  <w:shd w:val="clear" w:color="auto" w:fill="FFFFFF" w:themeFill="background1"/>
                </w:tcPr>
                <w:p w14:paraId="1068E395"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7</w:t>
                  </w:r>
                </w:p>
              </w:tc>
              <w:tc>
                <w:tcPr>
                  <w:tcW w:w="571" w:type="dxa"/>
                  <w:shd w:val="clear" w:color="auto" w:fill="FFFFFF" w:themeFill="background1"/>
                </w:tcPr>
                <w:p w14:paraId="22EF8D4B"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8</w:t>
                  </w:r>
                </w:p>
              </w:tc>
              <w:tc>
                <w:tcPr>
                  <w:tcW w:w="2717" w:type="dxa"/>
                  <w:vMerge/>
                  <w:shd w:val="clear" w:color="auto" w:fill="FFFFFF" w:themeFill="background1"/>
                </w:tcPr>
                <w:p w14:paraId="5B0C4422" w14:textId="77777777" w:rsidR="00C06065" w:rsidRPr="00220197" w:rsidRDefault="00C06065" w:rsidP="00220197">
                  <w:pPr>
                    <w:rPr>
                      <w:rFonts w:ascii="Times New Roman" w:hAnsi="Times New Roman" w:cs="Times New Roman"/>
                      <w:sz w:val="20"/>
                      <w:szCs w:val="20"/>
                      <w:lang w:val="kk-KZ"/>
                    </w:rPr>
                  </w:pPr>
                </w:p>
              </w:tc>
            </w:tr>
            <w:tr w:rsidR="00C06065" w:rsidRPr="00220197" w14:paraId="367AC658" w14:textId="77777777" w:rsidTr="00220197">
              <w:trPr>
                <w:trHeight w:val="1051"/>
              </w:trPr>
              <w:tc>
                <w:tcPr>
                  <w:tcW w:w="15304" w:type="dxa"/>
                  <w:gridSpan w:val="12"/>
                  <w:tcBorders>
                    <w:bottom w:val="single" w:sz="4" w:space="0" w:color="auto"/>
                  </w:tcBorders>
                  <w:shd w:val="clear" w:color="auto" w:fill="FFFFFF" w:themeFill="background1"/>
                </w:tcPr>
                <w:tbl>
                  <w:tblPr>
                    <w:tblStyle w:val="a5"/>
                    <w:tblW w:w="15021" w:type="dxa"/>
                    <w:tblInd w:w="5" w:type="dxa"/>
                    <w:tblLayout w:type="fixed"/>
                    <w:tblLook w:val="04A0" w:firstRow="1" w:lastRow="0" w:firstColumn="1" w:lastColumn="0" w:noHBand="0" w:noVBand="1"/>
                  </w:tblPr>
                  <w:tblGrid>
                    <w:gridCol w:w="15021"/>
                  </w:tblGrid>
                  <w:tr w:rsidR="00C06065" w:rsidRPr="00220197" w14:paraId="5F2D862F" w14:textId="77777777" w:rsidTr="00220197">
                    <w:trPr>
                      <w:trHeight w:val="980"/>
                    </w:trPr>
                    <w:tc>
                      <w:tcPr>
                        <w:tcW w:w="15021" w:type="dxa"/>
                        <w:tcBorders>
                          <w:left w:val="nil"/>
                          <w:bottom w:val="nil"/>
                        </w:tcBorders>
                        <w:shd w:val="clear" w:color="auto" w:fill="FFFFFF" w:themeFill="background1"/>
                      </w:tcPr>
                      <w:p w14:paraId="632AB29F" w14:textId="77777777" w:rsidR="00C06065" w:rsidRPr="00220197" w:rsidRDefault="00C06065" w:rsidP="00220197">
                        <w:pPr>
                          <w:pBdr>
                            <w:top w:val="nil"/>
                            <w:left w:val="nil"/>
                            <w:bottom w:val="nil"/>
                            <w:right w:val="nil"/>
                            <w:between w:val="nil"/>
                          </w:pBdr>
                          <w:shd w:val="clear" w:color="auto" w:fill="FFFFFF" w:themeFill="background1"/>
                          <w:ind w:hanging="2"/>
                          <w:jc w:val="center"/>
                          <w:rPr>
                            <w:rFonts w:ascii="Times New Roman" w:eastAsia="Times New Roman" w:hAnsi="Times New Roman" w:cs="Times New Roman"/>
                            <w:b/>
                            <w:sz w:val="20"/>
                            <w:szCs w:val="20"/>
                          </w:rPr>
                        </w:pPr>
                        <w:r w:rsidRPr="00220197">
                          <w:rPr>
                            <w:rFonts w:ascii="Times New Roman" w:eastAsia="Times New Roman" w:hAnsi="Times New Roman" w:cs="Times New Roman"/>
                            <w:b/>
                            <w:sz w:val="20"/>
                            <w:szCs w:val="20"/>
                            <w:lang w:val="kk-KZ"/>
                          </w:rPr>
                          <w:t>Жалпы білім беретін пәндер (ЖБП) циклі /Genel Eğitim Dersler Döngüsü(GED)/ Цикл общеобразовательных дисциплин (ООД)/Cycle of general education (CGE)</w:t>
                        </w:r>
                        <w:r w:rsidRPr="00220197">
                          <w:rPr>
                            <w:rFonts w:ascii="Times New Roman" w:eastAsia="Times New Roman" w:hAnsi="Times New Roman" w:cs="Times New Roman"/>
                            <w:b/>
                            <w:sz w:val="20"/>
                            <w:szCs w:val="20"/>
                          </w:rPr>
                          <w:t>-</w:t>
                        </w:r>
                        <w:r w:rsidRPr="00220197">
                          <w:rPr>
                            <w:rFonts w:ascii="Times New Roman" w:hAnsi="Times New Roman" w:cs="Times New Roman"/>
                            <w:b/>
                            <w:sz w:val="20"/>
                            <w:szCs w:val="20"/>
                            <w:lang w:val="kk-KZ"/>
                          </w:rPr>
                          <w:t xml:space="preserve"> 56</w:t>
                        </w:r>
                        <w:r w:rsidRPr="00220197">
                          <w:rPr>
                            <w:rFonts w:ascii="Times New Roman" w:eastAsia="Times New Roman" w:hAnsi="Times New Roman" w:cs="Times New Roman"/>
                            <w:b/>
                            <w:sz w:val="20"/>
                            <w:szCs w:val="20"/>
                            <w:lang w:val="kk-KZ"/>
                          </w:rPr>
                          <w:t>акад.кр./akademik kredit/ academ.credits</w:t>
                        </w:r>
                      </w:p>
                      <w:p w14:paraId="7813739F" w14:textId="77777777" w:rsidR="00C06065" w:rsidRPr="00220197" w:rsidRDefault="00C06065" w:rsidP="00220197">
                        <w:pPr>
                          <w:pBdr>
                            <w:top w:val="nil"/>
                            <w:left w:val="nil"/>
                            <w:bottom w:val="nil"/>
                            <w:right w:val="nil"/>
                            <w:between w:val="nil"/>
                          </w:pBdr>
                          <w:shd w:val="clear" w:color="auto" w:fill="FFFFFF" w:themeFill="background1"/>
                          <w:ind w:hanging="2"/>
                          <w:jc w:val="center"/>
                          <w:rPr>
                            <w:rFonts w:ascii="Times New Roman" w:eastAsia="Times New Roman" w:hAnsi="Times New Roman" w:cs="Times New Roman"/>
                            <w:b/>
                            <w:sz w:val="20"/>
                            <w:szCs w:val="20"/>
                            <w:lang w:val="kk-KZ"/>
                          </w:rPr>
                        </w:pPr>
                        <w:r w:rsidRPr="00220197">
                          <w:rPr>
                            <w:rFonts w:ascii="Times New Roman" w:eastAsia="Times New Roman" w:hAnsi="Times New Roman" w:cs="Times New Roman"/>
                            <w:b/>
                            <w:sz w:val="20"/>
                            <w:szCs w:val="20"/>
                            <w:lang w:val="kk-KZ"/>
                          </w:rPr>
                          <w:t xml:space="preserve">Міндетті компонент МК/ Zorunlu bileşen ZB/ Обязательный компонент ОК/ Required component RC -  </w:t>
                        </w:r>
                        <w:r w:rsidRPr="00220197">
                          <w:rPr>
                            <w:rFonts w:ascii="Times New Roman" w:hAnsi="Times New Roman" w:cs="Times New Roman"/>
                            <w:b/>
                            <w:sz w:val="20"/>
                            <w:szCs w:val="20"/>
                            <w:lang w:val="kk-KZ"/>
                          </w:rPr>
                          <w:t>51</w:t>
                        </w:r>
                        <w:r w:rsidRPr="00220197">
                          <w:rPr>
                            <w:rFonts w:ascii="Times New Roman" w:eastAsia="Times New Roman" w:hAnsi="Times New Roman" w:cs="Times New Roman"/>
                            <w:b/>
                            <w:sz w:val="20"/>
                            <w:szCs w:val="20"/>
                            <w:lang w:val="kk-KZ"/>
                          </w:rPr>
                          <w:t>акад.кр./akademik kredit/ academ.credits</w:t>
                        </w:r>
                      </w:p>
                      <w:p w14:paraId="1D479BB7" w14:textId="77777777" w:rsidR="00C06065" w:rsidRPr="00220197" w:rsidRDefault="00C06065" w:rsidP="00220197">
                        <w:pPr>
                          <w:pBdr>
                            <w:top w:val="nil"/>
                            <w:left w:val="nil"/>
                            <w:bottom w:val="nil"/>
                            <w:right w:val="nil"/>
                            <w:between w:val="nil"/>
                          </w:pBdr>
                          <w:shd w:val="clear" w:color="auto" w:fill="FFFFFF" w:themeFill="background1"/>
                          <w:ind w:hanging="2"/>
                          <w:rPr>
                            <w:rFonts w:ascii="Times New Roman" w:eastAsia="Times New Roman" w:hAnsi="Times New Roman" w:cs="Times New Roman"/>
                            <w:b/>
                            <w:bCs/>
                            <w:sz w:val="20"/>
                            <w:szCs w:val="20"/>
                            <w:lang w:val="kk-KZ" w:eastAsia="fi-FI"/>
                          </w:rPr>
                        </w:pPr>
                        <w:r w:rsidRPr="00220197">
                          <w:rPr>
                            <w:rFonts w:ascii="Times New Roman" w:hAnsi="Times New Roman" w:cs="Times New Roman"/>
                            <w:b/>
                            <w:bCs/>
                            <w:sz w:val="20"/>
                            <w:szCs w:val="20"/>
                            <w:lang w:val="kk-KZ"/>
                          </w:rPr>
                          <w:t xml:space="preserve">             Тандау компоненті </w:t>
                        </w:r>
                        <w:r w:rsidRPr="00220197">
                          <w:rPr>
                            <w:rFonts w:ascii="Times New Roman" w:hAnsi="Times New Roman" w:cs="Times New Roman"/>
                            <w:b/>
                            <w:bCs/>
                            <w:smallCaps/>
                            <w:sz w:val="20"/>
                            <w:szCs w:val="20"/>
                            <w:lang w:val="kk-KZ"/>
                          </w:rPr>
                          <w:t>(ТК)/</w:t>
                        </w:r>
                        <w:r w:rsidRPr="00220197">
                          <w:rPr>
                            <w:rFonts w:ascii="Times New Roman" w:hAnsi="Times New Roman" w:cs="Times New Roman"/>
                            <w:b/>
                            <w:bCs/>
                            <w:sz w:val="20"/>
                            <w:szCs w:val="20"/>
                            <w:lang w:val="kk-KZ"/>
                          </w:rPr>
                          <w:t xml:space="preserve"> Seçmeli bileşen</w:t>
                        </w:r>
                        <w:r w:rsidRPr="00220197">
                          <w:rPr>
                            <w:rFonts w:ascii="Times New Roman" w:hAnsi="Times New Roman" w:cs="Times New Roman"/>
                            <w:b/>
                            <w:bCs/>
                            <w:smallCaps/>
                            <w:sz w:val="20"/>
                            <w:szCs w:val="20"/>
                            <w:lang w:val="kk-KZ"/>
                          </w:rPr>
                          <w:t xml:space="preserve"> SB/</w:t>
                        </w:r>
                        <w:r w:rsidRPr="00220197">
                          <w:rPr>
                            <w:rFonts w:ascii="Times New Roman" w:hAnsi="Times New Roman" w:cs="Times New Roman"/>
                            <w:b/>
                            <w:bCs/>
                            <w:sz w:val="20"/>
                            <w:szCs w:val="20"/>
                            <w:lang w:val="kk-KZ"/>
                          </w:rPr>
                          <w:t xml:space="preserve">Компонент по выбору </w:t>
                        </w:r>
                        <w:r w:rsidRPr="00220197">
                          <w:rPr>
                            <w:rFonts w:ascii="Times New Roman" w:hAnsi="Times New Roman" w:cs="Times New Roman"/>
                            <w:b/>
                            <w:bCs/>
                            <w:smallCaps/>
                            <w:sz w:val="20"/>
                            <w:szCs w:val="20"/>
                            <w:lang w:val="kk-KZ"/>
                          </w:rPr>
                          <w:t xml:space="preserve">КВ/ </w:t>
                        </w:r>
                        <w:r w:rsidRPr="00220197">
                          <w:rPr>
                            <w:rFonts w:ascii="Times New Roman" w:hAnsi="Times New Roman" w:cs="Times New Roman"/>
                            <w:b/>
                            <w:bCs/>
                            <w:sz w:val="20"/>
                            <w:szCs w:val="20"/>
                            <w:lang w:val="kk-KZ"/>
                          </w:rPr>
                          <w:t xml:space="preserve">Component of Choice </w:t>
                        </w:r>
                        <w:r w:rsidRPr="00220197">
                          <w:rPr>
                            <w:rFonts w:ascii="Times New Roman" w:hAnsi="Times New Roman" w:cs="Times New Roman"/>
                            <w:b/>
                            <w:bCs/>
                            <w:smallCaps/>
                            <w:sz w:val="20"/>
                            <w:szCs w:val="20"/>
                            <w:lang w:val="kk-KZ"/>
                          </w:rPr>
                          <w:t xml:space="preserve">СС – </w:t>
                        </w:r>
                        <w:r w:rsidRPr="00220197">
                          <w:rPr>
                            <w:rFonts w:ascii="Times New Roman" w:hAnsi="Times New Roman" w:cs="Times New Roman"/>
                            <w:b/>
                            <w:sz w:val="20"/>
                            <w:szCs w:val="20"/>
                            <w:lang w:val="kk-KZ"/>
                          </w:rPr>
                          <w:t xml:space="preserve">5 </w:t>
                        </w:r>
                        <w:r w:rsidRPr="00220197">
                          <w:rPr>
                            <w:rFonts w:ascii="Times New Roman" w:eastAsia="Times New Roman" w:hAnsi="Times New Roman" w:cs="Times New Roman"/>
                            <w:b/>
                            <w:sz w:val="20"/>
                            <w:szCs w:val="20"/>
                            <w:lang w:val="kk-KZ"/>
                          </w:rPr>
                          <w:t>акад.кр./akademik kredit/ academ.credits</w:t>
                        </w:r>
                      </w:p>
                    </w:tc>
                  </w:tr>
                </w:tbl>
                <w:p w14:paraId="70819695" w14:textId="77777777" w:rsidR="00C06065" w:rsidRPr="00220197" w:rsidRDefault="00C06065" w:rsidP="00220197">
                  <w:pPr>
                    <w:pBdr>
                      <w:top w:val="nil"/>
                      <w:left w:val="nil"/>
                      <w:bottom w:val="nil"/>
                      <w:right w:val="nil"/>
                      <w:between w:val="nil"/>
                    </w:pBdr>
                    <w:shd w:val="clear" w:color="auto" w:fill="FFFFFF" w:themeFill="background1"/>
                    <w:ind w:hanging="2"/>
                    <w:jc w:val="center"/>
                    <w:rPr>
                      <w:rFonts w:ascii="Times New Roman" w:eastAsia="Times New Roman" w:hAnsi="Times New Roman" w:cs="Times New Roman"/>
                      <w:b/>
                      <w:bCs/>
                      <w:color w:val="FF0000"/>
                      <w:sz w:val="20"/>
                      <w:szCs w:val="20"/>
                      <w:lang w:val="kk-KZ" w:eastAsia="fi-FI"/>
                    </w:rPr>
                  </w:pPr>
                </w:p>
              </w:tc>
            </w:tr>
            <w:tr w:rsidR="00C06065" w:rsidRPr="00220197" w14:paraId="5CF87EA6" w14:textId="77777777" w:rsidTr="00220197">
              <w:tc>
                <w:tcPr>
                  <w:tcW w:w="6941" w:type="dxa"/>
                  <w:gridSpan w:val="2"/>
                  <w:shd w:val="clear" w:color="auto" w:fill="FFFFFF" w:themeFill="background1"/>
                </w:tcPr>
                <w:p w14:paraId="1F17ED52" w14:textId="77777777" w:rsidR="00C06065" w:rsidRPr="00220197" w:rsidRDefault="00C06065" w:rsidP="00220197">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rPr>
                  </w:pPr>
                  <w:r w:rsidRPr="00220197">
                    <w:rPr>
                      <w:rFonts w:ascii="Times New Roman" w:hAnsi="Times New Roman" w:cs="Times New Roman"/>
                      <w:b/>
                      <w:sz w:val="20"/>
                      <w:szCs w:val="20"/>
                      <w:lang w:val="kk-KZ"/>
                    </w:rPr>
                    <w:t xml:space="preserve">Тарихи және философиялық құзыреттіліктер модулі / Tarihsel ve Felsefi Yeterlilikler Modülü </w:t>
                  </w:r>
                  <w:r w:rsidRPr="00220197">
                    <w:rPr>
                      <w:rFonts w:ascii="Times New Roman" w:hAnsi="Times New Roman" w:cs="Times New Roman"/>
                      <w:b/>
                      <w:sz w:val="20"/>
                      <w:szCs w:val="20"/>
                      <w:lang w:val="tr-TR"/>
                    </w:rPr>
                    <w:t xml:space="preserve"> </w:t>
                  </w:r>
                  <w:r w:rsidRPr="00220197">
                    <w:rPr>
                      <w:rFonts w:ascii="Times New Roman" w:hAnsi="Times New Roman" w:cs="Times New Roman"/>
                      <w:b/>
                      <w:sz w:val="20"/>
                      <w:szCs w:val="20"/>
                      <w:lang w:val="kk-KZ"/>
                    </w:rPr>
                    <w:t xml:space="preserve">/ </w:t>
                  </w:r>
                  <w:r w:rsidRPr="00220197">
                    <w:rPr>
                      <w:rFonts w:ascii="Times New Roman" w:eastAsia="Times New Roman" w:hAnsi="Times New Roman" w:cs="Times New Roman"/>
                      <w:b/>
                      <w:bCs/>
                      <w:sz w:val="20"/>
                      <w:szCs w:val="20"/>
                      <w:lang w:val="kk-KZ" w:eastAsia="fi-FI"/>
                    </w:rPr>
                    <w:t xml:space="preserve">Модуль историко-философских компетенций/ </w:t>
                  </w:r>
                  <w:r w:rsidRPr="00220197">
                    <w:rPr>
                      <w:rFonts w:ascii="Times New Roman" w:hAnsi="Times New Roman" w:cs="Times New Roman"/>
                      <w:b/>
                      <w:bCs/>
                      <w:sz w:val="20"/>
                      <w:szCs w:val="20"/>
                      <w:lang w:val="kk-KZ"/>
                    </w:rPr>
                    <w:t>Module of historical and philosophical competencies </w:t>
                  </w:r>
                </w:p>
              </w:tc>
              <w:tc>
                <w:tcPr>
                  <w:tcW w:w="667" w:type="dxa"/>
                  <w:shd w:val="clear" w:color="auto" w:fill="FFFFFF" w:themeFill="background1"/>
                </w:tcPr>
                <w:p w14:paraId="73F823F9" w14:textId="77777777" w:rsidR="00C06065" w:rsidRPr="00220197" w:rsidRDefault="00C06065" w:rsidP="00220197">
                  <w:pPr>
                    <w:jc w:val="center"/>
                    <w:rPr>
                      <w:rFonts w:ascii="Times New Roman" w:hAnsi="Times New Roman" w:cs="Times New Roman"/>
                      <w:b/>
                      <w:sz w:val="20"/>
                      <w:szCs w:val="20"/>
                      <w:lang w:val="kk-KZ"/>
                    </w:rPr>
                  </w:pPr>
                  <w:r w:rsidRPr="00220197">
                    <w:rPr>
                      <w:rFonts w:ascii="Times New Roman" w:hAnsi="Times New Roman" w:cs="Times New Roman"/>
                      <w:b/>
                      <w:sz w:val="20"/>
                      <w:szCs w:val="20"/>
                      <w:lang w:val="kk-KZ"/>
                    </w:rPr>
                    <w:t>10</w:t>
                  </w:r>
                </w:p>
              </w:tc>
              <w:tc>
                <w:tcPr>
                  <w:tcW w:w="710" w:type="dxa"/>
                  <w:shd w:val="clear" w:color="auto" w:fill="FFFFFF" w:themeFill="background1"/>
                </w:tcPr>
                <w:p w14:paraId="118908B6"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511FEE54"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5106FFE8"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149436A2"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1500A60B"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54EEA885"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62C3DCD1" w14:textId="77777777" w:rsidR="00C06065" w:rsidRPr="00220197" w:rsidRDefault="00C06065" w:rsidP="00220197">
                  <w:pPr>
                    <w:jc w:val="center"/>
                    <w:rPr>
                      <w:rFonts w:ascii="Times New Roman" w:hAnsi="Times New Roman" w:cs="Times New Roman"/>
                      <w:sz w:val="20"/>
                      <w:szCs w:val="20"/>
                      <w:lang w:val="kk-KZ"/>
                    </w:rPr>
                  </w:pPr>
                </w:p>
              </w:tc>
              <w:tc>
                <w:tcPr>
                  <w:tcW w:w="571" w:type="dxa"/>
                  <w:shd w:val="clear" w:color="auto" w:fill="FFFFFF" w:themeFill="background1"/>
                </w:tcPr>
                <w:p w14:paraId="0EFB2A5A" w14:textId="77777777" w:rsidR="00C06065" w:rsidRPr="00220197" w:rsidRDefault="00C06065" w:rsidP="00220197">
                  <w:pPr>
                    <w:jc w:val="center"/>
                    <w:rPr>
                      <w:rFonts w:ascii="Times New Roman" w:hAnsi="Times New Roman" w:cs="Times New Roman"/>
                      <w:sz w:val="20"/>
                      <w:szCs w:val="20"/>
                      <w:lang w:val="kk-KZ"/>
                    </w:rPr>
                  </w:pPr>
                </w:p>
              </w:tc>
              <w:tc>
                <w:tcPr>
                  <w:tcW w:w="2717" w:type="dxa"/>
                  <w:shd w:val="clear" w:color="auto" w:fill="FFFFFF" w:themeFill="background1"/>
                </w:tcPr>
                <w:p w14:paraId="54946BCD" w14:textId="77777777" w:rsidR="00C06065" w:rsidRPr="00220197" w:rsidRDefault="00C06065" w:rsidP="00220197">
                  <w:pPr>
                    <w:rPr>
                      <w:rFonts w:ascii="Times New Roman" w:hAnsi="Times New Roman" w:cs="Times New Roman"/>
                      <w:sz w:val="20"/>
                      <w:szCs w:val="20"/>
                      <w:lang w:val="kk-KZ"/>
                    </w:rPr>
                  </w:pPr>
                </w:p>
              </w:tc>
            </w:tr>
            <w:tr w:rsidR="00C06065" w:rsidRPr="00220197" w14:paraId="56BA9DA0" w14:textId="77777777" w:rsidTr="00220197">
              <w:tc>
                <w:tcPr>
                  <w:tcW w:w="6941" w:type="dxa"/>
                  <w:gridSpan w:val="2"/>
                  <w:shd w:val="clear" w:color="auto" w:fill="FFFFFF" w:themeFill="background1"/>
                </w:tcPr>
                <w:p w14:paraId="441F84B7" w14:textId="77777777" w:rsidR="00C06065" w:rsidRPr="00220197" w:rsidRDefault="00C06065" w:rsidP="00220197">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Қазақстан тарихы / KazakistanTarihi / </w:t>
                  </w:r>
                </w:p>
                <w:p w14:paraId="0833353A" w14:textId="77777777" w:rsidR="00C06065" w:rsidRPr="00220197" w:rsidRDefault="00C06065" w:rsidP="00220197">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История Казахстана / History of Kazakhstan</w:t>
                  </w:r>
                </w:p>
              </w:tc>
              <w:tc>
                <w:tcPr>
                  <w:tcW w:w="667" w:type="dxa"/>
                  <w:shd w:val="clear" w:color="auto" w:fill="FFFFFF" w:themeFill="background1"/>
                </w:tcPr>
                <w:p w14:paraId="2F8DB642" w14:textId="77777777" w:rsidR="00C06065" w:rsidRPr="00220197" w:rsidRDefault="00C06065" w:rsidP="00220197">
                  <w:pPr>
                    <w:jc w:val="center"/>
                    <w:rPr>
                      <w:rFonts w:ascii="Times New Roman" w:hAnsi="Times New Roman" w:cs="Times New Roman"/>
                      <w:sz w:val="20"/>
                      <w:szCs w:val="20"/>
                      <w:lang w:val="en-US"/>
                    </w:rPr>
                  </w:pPr>
                  <w:r w:rsidRPr="00220197">
                    <w:rPr>
                      <w:rFonts w:ascii="Times New Roman" w:hAnsi="Times New Roman" w:cs="Times New Roman"/>
                      <w:sz w:val="20"/>
                      <w:szCs w:val="20"/>
                      <w:lang w:val="en-US"/>
                    </w:rPr>
                    <w:t>5</w:t>
                  </w:r>
                </w:p>
              </w:tc>
              <w:tc>
                <w:tcPr>
                  <w:tcW w:w="710" w:type="dxa"/>
                  <w:shd w:val="clear" w:color="auto" w:fill="FFFFFF" w:themeFill="background1"/>
                </w:tcPr>
                <w:p w14:paraId="6A95C0B0"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ACB9CA" w:themeFill="text2" w:themeFillTint="66"/>
                </w:tcPr>
                <w:p w14:paraId="0E0E216B"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5</w:t>
                  </w:r>
                </w:p>
              </w:tc>
              <w:tc>
                <w:tcPr>
                  <w:tcW w:w="570" w:type="dxa"/>
                  <w:shd w:val="clear" w:color="auto" w:fill="FFFFFF" w:themeFill="background1"/>
                </w:tcPr>
                <w:p w14:paraId="4F24B48D"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4E2F6548"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0B4D4FC1"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2FF9555D"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0B4C97BF" w14:textId="77777777" w:rsidR="00C06065" w:rsidRPr="00220197" w:rsidRDefault="00C06065" w:rsidP="00220197">
                  <w:pPr>
                    <w:jc w:val="center"/>
                    <w:rPr>
                      <w:rFonts w:ascii="Times New Roman" w:hAnsi="Times New Roman" w:cs="Times New Roman"/>
                      <w:sz w:val="20"/>
                      <w:szCs w:val="20"/>
                      <w:lang w:val="kk-KZ"/>
                    </w:rPr>
                  </w:pPr>
                </w:p>
              </w:tc>
              <w:tc>
                <w:tcPr>
                  <w:tcW w:w="571" w:type="dxa"/>
                  <w:shd w:val="clear" w:color="auto" w:fill="FFFFFF" w:themeFill="background1"/>
                </w:tcPr>
                <w:p w14:paraId="14662E64"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2F0E680E" w14:textId="77777777" w:rsidR="00C06065" w:rsidRPr="00220197" w:rsidRDefault="00C06065" w:rsidP="00220197">
                  <w:pPr>
                    <w:rPr>
                      <w:rFonts w:ascii="Times New Roman" w:hAnsi="Times New Roman" w:cs="Times New Roman"/>
                      <w:sz w:val="20"/>
                      <w:szCs w:val="20"/>
                      <w:lang w:val="kk-KZ"/>
                    </w:rPr>
                  </w:pPr>
                </w:p>
              </w:tc>
            </w:tr>
            <w:tr w:rsidR="00C06065" w:rsidRPr="00220197" w14:paraId="73CA551F" w14:textId="77777777" w:rsidTr="00220197">
              <w:tc>
                <w:tcPr>
                  <w:tcW w:w="6941" w:type="dxa"/>
                  <w:gridSpan w:val="2"/>
                  <w:shd w:val="clear" w:color="auto" w:fill="FFFFFF" w:themeFill="background1"/>
                </w:tcPr>
                <w:p w14:paraId="503DFA56" w14:textId="77777777" w:rsidR="00C06065" w:rsidRPr="00220197" w:rsidRDefault="00C06065" w:rsidP="00220197">
                  <w:pPr>
                    <w:pBdr>
                      <w:top w:val="nil"/>
                      <w:left w:val="nil"/>
                      <w:bottom w:val="nil"/>
                      <w:right w:val="nil"/>
                      <w:between w:val="nil"/>
                    </w:pBdr>
                    <w:shd w:val="clear" w:color="auto" w:fill="FFFFFF"/>
                    <w:ind w:hanging="2"/>
                    <w:jc w:val="both"/>
                    <w:rPr>
                      <w:rFonts w:ascii="Times New Roman" w:hAnsi="Times New Roman" w:cs="Times New Roman"/>
                      <w:sz w:val="20"/>
                      <w:szCs w:val="20"/>
                      <w:lang w:val="kk-KZ"/>
                    </w:rPr>
                  </w:pPr>
                  <w:r w:rsidRPr="00220197">
                    <w:rPr>
                      <w:rFonts w:ascii="Times New Roman" w:eastAsia="Times New Roman" w:hAnsi="Times New Roman" w:cs="Times New Roman"/>
                      <w:sz w:val="20"/>
                      <w:szCs w:val="20"/>
                    </w:rPr>
                    <w:t>Философия / Felsefe / Философия / Philosophy</w:t>
                  </w:r>
                </w:p>
              </w:tc>
              <w:tc>
                <w:tcPr>
                  <w:tcW w:w="667" w:type="dxa"/>
                  <w:shd w:val="clear" w:color="auto" w:fill="FFFFFF" w:themeFill="background1"/>
                </w:tcPr>
                <w:p w14:paraId="74B98EB4" w14:textId="77777777" w:rsidR="00C06065" w:rsidRPr="00220197" w:rsidRDefault="00C06065" w:rsidP="00220197">
                  <w:pPr>
                    <w:jc w:val="center"/>
                    <w:rPr>
                      <w:rFonts w:ascii="Times New Roman" w:hAnsi="Times New Roman" w:cs="Times New Roman"/>
                      <w:sz w:val="20"/>
                      <w:szCs w:val="20"/>
                      <w:lang w:val="en-US"/>
                    </w:rPr>
                  </w:pPr>
                  <w:r w:rsidRPr="00220197">
                    <w:rPr>
                      <w:rFonts w:ascii="Times New Roman" w:hAnsi="Times New Roman" w:cs="Times New Roman"/>
                      <w:sz w:val="20"/>
                      <w:szCs w:val="20"/>
                      <w:lang w:val="en-US"/>
                    </w:rPr>
                    <w:t>5</w:t>
                  </w:r>
                </w:p>
              </w:tc>
              <w:tc>
                <w:tcPr>
                  <w:tcW w:w="710" w:type="dxa"/>
                  <w:shd w:val="clear" w:color="auto" w:fill="B4C6E7" w:themeFill="accent1" w:themeFillTint="66"/>
                </w:tcPr>
                <w:p w14:paraId="0DA48AF3"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5</w:t>
                  </w:r>
                </w:p>
              </w:tc>
              <w:tc>
                <w:tcPr>
                  <w:tcW w:w="570" w:type="dxa"/>
                  <w:shd w:val="clear" w:color="auto" w:fill="FFFFFF" w:themeFill="background1"/>
                </w:tcPr>
                <w:p w14:paraId="7C7353FB"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6F69BDDD"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46A5C6E3"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60CBD931"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075807C4"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572EB14F" w14:textId="77777777" w:rsidR="00C06065" w:rsidRPr="00220197" w:rsidRDefault="00C06065" w:rsidP="00220197">
                  <w:pPr>
                    <w:jc w:val="center"/>
                    <w:rPr>
                      <w:rFonts w:ascii="Times New Roman" w:hAnsi="Times New Roman" w:cs="Times New Roman"/>
                      <w:sz w:val="20"/>
                      <w:szCs w:val="20"/>
                      <w:lang w:val="kk-KZ"/>
                    </w:rPr>
                  </w:pPr>
                </w:p>
              </w:tc>
              <w:tc>
                <w:tcPr>
                  <w:tcW w:w="571" w:type="dxa"/>
                  <w:shd w:val="clear" w:color="auto" w:fill="FFFFFF" w:themeFill="background1"/>
                </w:tcPr>
                <w:p w14:paraId="35550C00"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1ABA2FD9" w14:textId="77777777" w:rsidR="00C06065" w:rsidRPr="00220197" w:rsidRDefault="00C06065" w:rsidP="00220197">
                  <w:pPr>
                    <w:rPr>
                      <w:rFonts w:ascii="Times New Roman" w:hAnsi="Times New Roman" w:cs="Times New Roman"/>
                      <w:sz w:val="20"/>
                      <w:szCs w:val="20"/>
                      <w:lang w:val="kk-KZ"/>
                    </w:rPr>
                  </w:pPr>
                </w:p>
              </w:tc>
            </w:tr>
            <w:tr w:rsidR="00C06065" w:rsidRPr="00220197" w14:paraId="59D2A0EF" w14:textId="77777777" w:rsidTr="00220197">
              <w:tc>
                <w:tcPr>
                  <w:tcW w:w="6941" w:type="dxa"/>
                  <w:gridSpan w:val="2"/>
                  <w:shd w:val="clear" w:color="auto" w:fill="FFFFFF" w:themeFill="background1"/>
                </w:tcPr>
                <w:p w14:paraId="3430766E" w14:textId="77777777" w:rsidR="00C06065" w:rsidRPr="00220197" w:rsidRDefault="00C06065" w:rsidP="00220197">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rPr>
                  </w:pPr>
                  <w:r w:rsidRPr="00220197">
                    <w:rPr>
                      <w:rFonts w:ascii="Times New Roman" w:hAnsi="Times New Roman" w:cs="Times New Roman"/>
                      <w:b/>
                      <w:sz w:val="20"/>
                      <w:szCs w:val="20"/>
                      <w:lang w:val="kk-KZ"/>
                    </w:rPr>
                    <w:t xml:space="preserve">Аспаптық және коммуникациялық </w:t>
                  </w:r>
                  <w:r w:rsidRPr="00220197">
                    <w:rPr>
                      <w:rFonts w:ascii="Times New Roman" w:eastAsia="Times New Roman" w:hAnsi="Times New Roman" w:cs="Times New Roman"/>
                      <w:b/>
                      <w:bCs/>
                      <w:sz w:val="20"/>
                      <w:szCs w:val="20"/>
                      <w:lang w:val="kk-KZ" w:eastAsia="fi-FI"/>
                    </w:rPr>
                    <w:t>модуль</w:t>
                  </w:r>
                  <w:r w:rsidRPr="00220197">
                    <w:rPr>
                      <w:rFonts w:ascii="Times New Roman" w:eastAsia="Times New Roman" w:hAnsi="Times New Roman" w:cs="Times New Roman"/>
                      <w:b/>
                      <w:bCs/>
                      <w:sz w:val="20"/>
                      <w:szCs w:val="20"/>
                      <w:lang w:eastAsia="fi-FI"/>
                    </w:rPr>
                    <w:t xml:space="preserve">/ </w:t>
                  </w:r>
                  <w:r w:rsidRPr="00220197">
                    <w:rPr>
                      <w:rFonts w:ascii="Times New Roman" w:eastAsia="Times New Roman" w:hAnsi="Times New Roman" w:cs="Times New Roman"/>
                      <w:b/>
                      <w:bCs/>
                      <w:sz w:val="20"/>
                      <w:szCs w:val="20"/>
                      <w:lang w:val="kk-KZ" w:eastAsia="fi-FI"/>
                    </w:rPr>
                    <w:t xml:space="preserve">Enstrümantasyon ve iletişim modülü / </w:t>
                  </w:r>
                  <w:r w:rsidRPr="00220197">
                    <w:rPr>
                      <w:rFonts w:ascii="Times New Roman" w:eastAsia="Times New Roman" w:hAnsi="Times New Roman" w:cs="Times New Roman"/>
                      <w:b/>
                      <w:bCs/>
                      <w:sz w:val="20"/>
                      <w:szCs w:val="20"/>
                      <w:lang w:eastAsia="fi-FI"/>
                    </w:rPr>
                    <w:t xml:space="preserve">Инструментальный и коммуникационный модуль/ </w:t>
                  </w:r>
                  <w:r w:rsidRPr="00220197">
                    <w:rPr>
                      <w:rFonts w:ascii="Times New Roman" w:hAnsi="Times New Roman" w:cs="Times New Roman"/>
                      <w:b/>
                      <w:bCs/>
                      <w:sz w:val="20"/>
                      <w:szCs w:val="20"/>
                    </w:rPr>
                    <w:t>Instrumental and communication module</w:t>
                  </w:r>
                  <w:r w:rsidRPr="00220197">
                    <w:rPr>
                      <w:rFonts w:ascii="Times New Roman" w:eastAsia="Times New Roman" w:hAnsi="Times New Roman" w:cs="Times New Roman"/>
                      <w:sz w:val="20"/>
                      <w:szCs w:val="20"/>
                      <w:lang w:eastAsia="fi-FI"/>
                    </w:rPr>
                    <w:t> </w:t>
                  </w:r>
                </w:p>
              </w:tc>
              <w:tc>
                <w:tcPr>
                  <w:tcW w:w="667" w:type="dxa"/>
                  <w:shd w:val="clear" w:color="auto" w:fill="FFFFFF" w:themeFill="background1"/>
                </w:tcPr>
                <w:p w14:paraId="423C30A7" w14:textId="77777777" w:rsidR="00C06065" w:rsidRPr="00220197" w:rsidRDefault="00C06065" w:rsidP="00220197">
                  <w:pPr>
                    <w:jc w:val="center"/>
                    <w:rPr>
                      <w:rFonts w:ascii="Times New Roman" w:hAnsi="Times New Roman" w:cs="Times New Roman"/>
                      <w:b/>
                      <w:sz w:val="20"/>
                      <w:szCs w:val="20"/>
                      <w:lang w:val="kk-KZ"/>
                    </w:rPr>
                  </w:pPr>
                  <w:r w:rsidRPr="00220197">
                    <w:rPr>
                      <w:rFonts w:ascii="Times New Roman" w:hAnsi="Times New Roman" w:cs="Times New Roman"/>
                      <w:b/>
                      <w:sz w:val="20"/>
                      <w:szCs w:val="20"/>
                      <w:lang w:val="kk-KZ"/>
                    </w:rPr>
                    <w:t>25</w:t>
                  </w:r>
                </w:p>
              </w:tc>
              <w:tc>
                <w:tcPr>
                  <w:tcW w:w="710" w:type="dxa"/>
                  <w:shd w:val="clear" w:color="auto" w:fill="FFFFFF" w:themeFill="background1"/>
                </w:tcPr>
                <w:p w14:paraId="1A235694"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58BD326C"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6D443E16"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6E0EBE90"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46B17BCB"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21E700BA"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36139B37" w14:textId="77777777" w:rsidR="00C06065" w:rsidRPr="00220197" w:rsidRDefault="00C06065" w:rsidP="00220197">
                  <w:pPr>
                    <w:jc w:val="center"/>
                    <w:rPr>
                      <w:rFonts w:ascii="Times New Roman" w:hAnsi="Times New Roman" w:cs="Times New Roman"/>
                      <w:sz w:val="20"/>
                      <w:szCs w:val="20"/>
                      <w:lang w:val="kk-KZ"/>
                    </w:rPr>
                  </w:pPr>
                </w:p>
              </w:tc>
              <w:tc>
                <w:tcPr>
                  <w:tcW w:w="571" w:type="dxa"/>
                  <w:shd w:val="clear" w:color="auto" w:fill="FFFFFF" w:themeFill="background1"/>
                </w:tcPr>
                <w:p w14:paraId="293656F0" w14:textId="77777777" w:rsidR="00C06065" w:rsidRPr="00220197" w:rsidRDefault="00C06065" w:rsidP="00220197">
                  <w:pPr>
                    <w:jc w:val="center"/>
                    <w:rPr>
                      <w:rFonts w:ascii="Times New Roman" w:hAnsi="Times New Roman" w:cs="Times New Roman"/>
                      <w:sz w:val="20"/>
                      <w:szCs w:val="20"/>
                      <w:lang w:val="kk-KZ"/>
                    </w:rPr>
                  </w:pPr>
                </w:p>
              </w:tc>
              <w:tc>
                <w:tcPr>
                  <w:tcW w:w="2717" w:type="dxa"/>
                  <w:shd w:val="clear" w:color="auto" w:fill="FFFFFF" w:themeFill="background1"/>
                </w:tcPr>
                <w:p w14:paraId="24B1F361" w14:textId="77777777" w:rsidR="00C06065" w:rsidRPr="00220197" w:rsidRDefault="00C06065" w:rsidP="00220197">
                  <w:pPr>
                    <w:rPr>
                      <w:rFonts w:ascii="Times New Roman" w:hAnsi="Times New Roman" w:cs="Times New Roman"/>
                      <w:sz w:val="20"/>
                      <w:szCs w:val="20"/>
                      <w:lang w:val="kk-KZ"/>
                    </w:rPr>
                  </w:pPr>
                </w:p>
              </w:tc>
            </w:tr>
            <w:tr w:rsidR="00C06065" w:rsidRPr="00220197" w14:paraId="62E420F5" w14:textId="77777777" w:rsidTr="00220197">
              <w:tc>
                <w:tcPr>
                  <w:tcW w:w="6941" w:type="dxa"/>
                  <w:gridSpan w:val="2"/>
                  <w:shd w:val="clear" w:color="auto" w:fill="FFFFFF" w:themeFill="background1"/>
                </w:tcPr>
                <w:p w14:paraId="0074E2B8" w14:textId="77777777" w:rsidR="00C06065" w:rsidRPr="00220197" w:rsidRDefault="00C06065" w:rsidP="00220197">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rPr>
                    <w:t xml:space="preserve">Қазақ (орыс) тілі / Kazak (Rus) Dili </w:t>
                  </w:r>
                  <w:r w:rsidRPr="00220197">
                    <w:rPr>
                      <w:rFonts w:ascii="Times New Roman" w:eastAsia="Times New Roman" w:hAnsi="Times New Roman" w:cs="Times New Roman"/>
                      <w:sz w:val="20"/>
                      <w:szCs w:val="20"/>
                      <w:lang w:val="kk-KZ"/>
                    </w:rPr>
                    <w:t>/</w:t>
                  </w:r>
                </w:p>
                <w:p w14:paraId="1F2A63EB" w14:textId="77777777" w:rsidR="00C06065" w:rsidRPr="00220197" w:rsidRDefault="00C06065" w:rsidP="00220197">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rPr>
                    <w:t>Казахский (русский) язык / Kazakh (Russian) Language</w:t>
                  </w:r>
                </w:p>
              </w:tc>
              <w:tc>
                <w:tcPr>
                  <w:tcW w:w="667" w:type="dxa"/>
                  <w:shd w:val="clear" w:color="auto" w:fill="FFFFFF" w:themeFill="background1"/>
                </w:tcPr>
                <w:p w14:paraId="3847F541" w14:textId="77777777" w:rsidR="00C06065" w:rsidRPr="00220197" w:rsidRDefault="00C06065" w:rsidP="00220197">
                  <w:pPr>
                    <w:jc w:val="center"/>
                    <w:rPr>
                      <w:rFonts w:ascii="Times New Roman" w:hAnsi="Times New Roman" w:cs="Times New Roman"/>
                      <w:sz w:val="20"/>
                      <w:szCs w:val="20"/>
                      <w:lang w:val="en-US"/>
                    </w:rPr>
                  </w:pPr>
                  <w:r w:rsidRPr="00220197">
                    <w:rPr>
                      <w:rFonts w:ascii="Times New Roman" w:hAnsi="Times New Roman" w:cs="Times New Roman"/>
                      <w:sz w:val="20"/>
                      <w:szCs w:val="20"/>
                      <w:lang w:val="en-US"/>
                    </w:rPr>
                    <w:t>10</w:t>
                  </w:r>
                </w:p>
              </w:tc>
              <w:tc>
                <w:tcPr>
                  <w:tcW w:w="710" w:type="dxa"/>
                  <w:shd w:val="clear" w:color="auto" w:fill="B4C6E7" w:themeFill="accent1" w:themeFillTint="66"/>
                </w:tcPr>
                <w:p w14:paraId="3B989D83"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5</w:t>
                  </w:r>
                </w:p>
              </w:tc>
              <w:tc>
                <w:tcPr>
                  <w:tcW w:w="570" w:type="dxa"/>
                  <w:shd w:val="clear" w:color="auto" w:fill="B4C6E7" w:themeFill="accent1" w:themeFillTint="66"/>
                </w:tcPr>
                <w:p w14:paraId="68DF731E"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5</w:t>
                  </w:r>
                </w:p>
              </w:tc>
              <w:tc>
                <w:tcPr>
                  <w:tcW w:w="570" w:type="dxa"/>
                  <w:shd w:val="clear" w:color="auto" w:fill="FFFFFF" w:themeFill="background1"/>
                </w:tcPr>
                <w:p w14:paraId="5F503F81"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24A13080"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56CE62E9"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46B55844"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3607F774" w14:textId="77777777" w:rsidR="00C06065" w:rsidRPr="00220197" w:rsidRDefault="00C06065" w:rsidP="00220197">
                  <w:pPr>
                    <w:jc w:val="center"/>
                    <w:rPr>
                      <w:rFonts w:ascii="Times New Roman" w:hAnsi="Times New Roman" w:cs="Times New Roman"/>
                      <w:sz w:val="20"/>
                      <w:szCs w:val="20"/>
                      <w:lang w:val="kk-KZ"/>
                    </w:rPr>
                  </w:pPr>
                </w:p>
              </w:tc>
              <w:tc>
                <w:tcPr>
                  <w:tcW w:w="571" w:type="dxa"/>
                  <w:shd w:val="clear" w:color="auto" w:fill="FFFFFF" w:themeFill="background1"/>
                </w:tcPr>
                <w:p w14:paraId="6AACF34E"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07FEF332" w14:textId="77777777" w:rsidR="00C06065" w:rsidRPr="00220197" w:rsidRDefault="00C06065" w:rsidP="00220197">
                  <w:pPr>
                    <w:pBdr>
                      <w:top w:val="nil"/>
                      <w:left w:val="nil"/>
                      <w:bottom w:val="nil"/>
                      <w:right w:val="nil"/>
                      <w:between w:val="nil"/>
                    </w:pBdr>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rPr>
                    <w:t>Қазақ</w:t>
                  </w:r>
                  <w:r w:rsidRPr="00220197">
                    <w:rPr>
                      <w:rFonts w:ascii="Times New Roman" w:eastAsia="Times New Roman" w:hAnsi="Times New Roman" w:cs="Times New Roman"/>
                      <w:sz w:val="20"/>
                      <w:szCs w:val="20"/>
                      <w:lang w:val="ru-RU"/>
                    </w:rPr>
                    <w:t xml:space="preserve"> (</w:t>
                  </w:r>
                  <w:r w:rsidRPr="00220197">
                    <w:rPr>
                      <w:rFonts w:ascii="Times New Roman" w:eastAsia="Times New Roman" w:hAnsi="Times New Roman" w:cs="Times New Roman"/>
                      <w:sz w:val="20"/>
                      <w:szCs w:val="20"/>
                    </w:rPr>
                    <w:t>орыс</w:t>
                  </w:r>
                  <w:r w:rsidRPr="00220197">
                    <w:rPr>
                      <w:rFonts w:ascii="Times New Roman" w:eastAsia="Times New Roman" w:hAnsi="Times New Roman" w:cs="Times New Roman"/>
                      <w:sz w:val="20"/>
                      <w:szCs w:val="20"/>
                      <w:lang w:val="ru-RU"/>
                    </w:rPr>
                    <w:t xml:space="preserve">) </w:t>
                  </w:r>
                  <w:r w:rsidRPr="00220197">
                    <w:rPr>
                      <w:rFonts w:ascii="Times New Roman" w:eastAsia="Times New Roman" w:hAnsi="Times New Roman" w:cs="Times New Roman"/>
                      <w:sz w:val="20"/>
                      <w:szCs w:val="20"/>
                    </w:rPr>
                    <w:t>тілі</w:t>
                  </w:r>
                  <w:r w:rsidRPr="00220197">
                    <w:rPr>
                      <w:rFonts w:ascii="Times New Roman" w:eastAsia="Times New Roman" w:hAnsi="Times New Roman" w:cs="Times New Roman"/>
                      <w:sz w:val="20"/>
                      <w:szCs w:val="20"/>
                      <w:lang w:val="ru-RU"/>
                    </w:rPr>
                    <w:t xml:space="preserve"> </w:t>
                  </w:r>
                </w:p>
                <w:p w14:paraId="5AC4824E" w14:textId="77777777" w:rsidR="00C06065" w:rsidRPr="00220197" w:rsidRDefault="00C06065" w:rsidP="00220197">
                  <w:pPr>
                    <w:pBdr>
                      <w:top w:val="nil"/>
                      <w:left w:val="nil"/>
                      <w:bottom w:val="nil"/>
                      <w:right w:val="nil"/>
                      <w:between w:val="nil"/>
                    </w:pBdr>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en-US"/>
                    </w:rPr>
                    <w:t>A</w:t>
                  </w:r>
                  <w:r w:rsidRPr="00220197">
                    <w:rPr>
                      <w:rFonts w:ascii="Times New Roman" w:eastAsia="Times New Roman" w:hAnsi="Times New Roman" w:cs="Times New Roman"/>
                      <w:sz w:val="20"/>
                      <w:szCs w:val="20"/>
                      <w:lang w:val="kk-KZ"/>
                    </w:rPr>
                    <w:t>1</w:t>
                  </w:r>
                  <w:r w:rsidRPr="00220197">
                    <w:rPr>
                      <w:rFonts w:ascii="Times New Roman" w:eastAsia="Times New Roman" w:hAnsi="Times New Roman" w:cs="Times New Roman"/>
                      <w:sz w:val="20"/>
                      <w:szCs w:val="20"/>
                      <w:lang w:val="ru-RU"/>
                    </w:rPr>
                    <w:t xml:space="preserve">- </w:t>
                  </w:r>
                  <w:r w:rsidRPr="00220197">
                    <w:rPr>
                      <w:rFonts w:ascii="Times New Roman" w:eastAsia="Times New Roman" w:hAnsi="Times New Roman" w:cs="Times New Roman"/>
                      <w:sz w:val="20"/>
                      <w:szCs w:val="20"/>
                      <w:lang w:val="kk-KZ"/>
                    </w:rPr>
                    <w:t>пре</w:t>
                  </w:r>
                  <w:r w:rsidRPr="00220197">
                    <w:rPr>
                      <w:rFonts w:ascii="Times New Roman" w:eastAsia="Times New Roman" w:hAnsi="Times New Roman" w:cs="Times New Roman"/>
                      <w:sz w:val="20"/>
                      <w:szCs w:val="20"/>
                      <w:lang w:val="ru-RU"/>
                    </w:rPr>
                    <w:t xml:space="preserve"> - </w:t>
                  </w:r>
                  <w:r w:rsidRPr="00220197">
                    <w:rPr>
                      <w:rFonts w:ascii="Times New Roman" w:eastAsia="Times New Roman" w:hAnsi="Times New Roman" w:cs="Times New Roman"/>
                      <w:sz w:val="20"/>
                      <w:szCs w:val="20"/>
                    </w:rPr>
                    <w:t>жоқ</w:t>
                  </w:r>
                  <w:r w:rsidRPr="00220197">
                    <w:rPr>
                      <w:rFonts w:ascii="Times New Roman" w:eastAsia="Times New Roman" w:hAnsi="Times New Roman" w:cs="Times New Roman"/>
                      <w:sz w:val="20"/>
                      <w:szCs w:val="20"/>
                      <w:lang w:val="ru-RU"/>
                    </w:rPr>
                    <w:t xml:space="preserve">, </w:t>
                  </w:r>
                  <w:r w:rsidRPr="00220197">
                    <w:rPr>
                      <w:rFonts w:ascii="Times New Roman" w:eastAsia="Times New Roman" w:hAnsi="Times New Roman" w:cs="Times New Roman"/>
                      <w:sz w:val="20"/>
                      <w:szCs w:val="20"/>
                      <w:lang w:val="kk-KZ"/>
                    </w:rPr>
                    <w:t>пост</w:t>
                  </w:r>
                  <w:r w:rsidRPr="00220197">
                    <w:rPr>
                      <w:rFonts w:ascii="Times New Roman" w:eastAsia="Times New Roman" w:hAnsi="Times New Roman" w:cs="Times New Roman"/>
                      <w:sz w:val="20"/>
                      <w:szCs w:val="20"/>
                      <w:lang w:val="ru-RU"/>
                    </w:rPr>
                    <w:t xml:space="preserve"> </w:t>
                  </w:r>
                  <w:r w:rsidRPr="00220197">
                    <w:rPr>
                      <w:rFonts w:ascii="Times New Roman" w:eastAsia="Times New Roman" w:hAnsi="Times New Roman" w:cs="Times New Roman"/>
                      <w:sz w:val="20"/>
                      <w:szCs w:val="20"/>
                      <w:lang w:val="kk-KZ"/>
                    </w:rPr>
                    <w:t>А2/</w:t>
                  </w:r>
                </w:p>
                <w:p w14:paraId="3FC7CC91" w14:textId="77777777" w:rsidR="00C06065" w:rsidRPr="00220197" w:rsidRDefault="00C06065" w:rsidP="00220197">
                  <w:pPr>
                    <w:pBdr>
                      <w:top w:val="nil"/>
                      <w:left w:val="nil"/>
                      <w:bottom w:val="nil"/>
                      <w:right w:val="nil"/>
                      <w:between w:val="nil"/>
                    </w:pBdr>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В1- пре А2, пост-  В2/</w:t>
                  </w:r>
                </w:p>
                <w:p w14:paraId="6EFFB588" w14:textId="77777777" w:rsidR="00C06065" w:rsidRPr="00220197" w:rsidRDefault="00C06065" w:rsidP="00220197">
                  <w:pPr>
                    <w:pBdr>
                      <w:top w:val="nil"/>
                      <w:left w:val="nil"/>
                      <w:bottom w:val="nil"/>
                      <w:right w:val="nil"/>
                      <w:between w:val="nil"/>
                    </w:pBdr>
                    <w:ind w:hanging="1"/>
                    <w:jc w:val="both"/>
                    <w:rPr>
                      <w:rFonts w:ascii="Times New Roman" w:hAnsi="Times New Roman" w:cs="Times New Roman"/>
                      <w:sz w:val="20"/>
                      <w:szCs w:val="20"/>
                      <w:lang w:val="kk-KZ"/>
                    </w:rPr>
                  </w:pPr>
                  <w:r w:rsidRPr="00220197">
                    <w:rPr>
                      <w:rFonts w:ascii="Times New Roman" w:eastAsia="Times New Roman" w:hAnsi="Times New Roman" w:cs="Times New Roman"/>
                      <w:sz w:val="20"/>
                      <w:szCs w:val="20"/>
                      <w:lang w:val="kk-KZ"/>
                    </w:rPr>
                    <w:t>С1 пре B2, С1-пост жоқ</w:t>
                  </w:r>
                </w:p>
              </w:tc>
            </w:tr>
            <w:tr w:rsidR="00C06065" w:rsidRPr="00220197" w14:paraId="6F477160" w14:textId="77777777" w:rsidTr="00220197">
              <w:tc>
                <w:tcPr>
                  <w:tcW w:w="6941" w:type="dxa"/>
                  <w:gridSpan w:val="2"/>
                  <w:shd w:val="clear" w:color="auto" w:fill="FFFFFF" w:themeFill="background1"/>
                </w:tcPr>
                <w:p w14:paraId="64D14F43" w14:textId="77777777" w:rsidR="00C06065" w:rsidRPr="00220197" w:rsidRDefault="00C06065" w:rsidP="00220197">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Шетел тілі / Yabancı dil /</w:t>
                  </w:r>
                </w:p>
                <w:p w14:paraId="4CDAABA2" w14:textId="77777777" w:rsidR="00C06065" w:rsidRPr="00220197" w:rsidRDefault="00C06065" w:rsidP="00220197">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Иностранный язык / Foreign Language</w:t>
                  </w:r>
                </w:p>
              </w:tc>
              <w:tc>
                <w:tcPr>
                  <w:tcW w:w="667" w:type="dxa"/>
                  <w:shd w:val="clear" w:color="auto" w:fill="FFFFFF" w:themeFill="background1"/>
                </w:tcPr>
                <w:p w14:paraId="7BF74E13" w14:textId="77777777" w:rsidR="00C06065" w:rsidRPr="00220197" w:rsidRDefault="00C06065" w:rsidP="00220197">
                  <w:pPr>
                    <w:jc w:val="center"/>
                    <w:rPr>
                      <w:rFonts w:ascii="Times New Roman" w:hAnsi="Times New Roman" w:cs="Times New Roman"/>
                      <w:sz w:val="20"/>
                      <w:szCs w:val="20"/>
                      <w:lang w:val="en-US"/>
                    </w:rPr>
                  </w:pPr>
                  <w:r w:rsidRPr="00220197">
                    <w:rPr>
                      <w:rFonts w:ascii="Times New Roman" w:hAnsi="Times New Roman" w:cs="Times New Roman"/>
                      <w:sz w:val="20"/>
                      <w:szCs w:val="20"/>
                      <w:lang w:val="en-US"/>
                    </w:rPr>
                    <w:t>10</w:t>
                  </w:r>
                </w:p>
              </w:tc>
              <w:tc>
                <w:tcPr>
                  <w:tcW w:w="710" w:type="dxa"/>
                  <w:shd w:val="clear" w:color="auto" w:fill="B4C6E7" w:themeFill="accent1" w:themeFillTint="66"/>
                </w:tcPr>
                <w:p w14:paraId="597B2224"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5</w:t>
                  </w:r>
                </w:p>
              </w:tc>
              <w:tc>
                <w:tcPr>
                  <w:tcW w:w="570" w:type="dxa"/>
                  <w:shd w:val="clear" w:color="auto" w:fill="B4C6E7" w:themeFill="accent1" w:themeFillTint="66"/>
                </w:tcPr>
                <w:p w14:paraId="63D9A700"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5</w:t>
                  </w:r>
                </w:p>
              </w:tc>
              <w:tc>
                <w:tcPr>
                  <w:tcW w:w="570" w:type="dxa"/>
                  <w:shd w:val="clear" w:color="auto" w:fill="FFFFFF" w:themeFill="background1"/>
                </w:tcPr>
                <w:p w14:paraId="2FE8A8BB"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0B9DDFD5"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42A0B64F"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2A7EDCED"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5FEE3CF9" w14:textId="77777777" w:rsidR="00C06065" w:rsidRPr="00220197" w:rsidRDefault="00C06065" w:rsidP="00220197">
                  <w:pPr>
                    <w:jc w:val="center"/>
                    <w:rPr>
                      <w:rFonts w:ascii="Times New Roman" w:hAnsi="Times New Roman" w:cs="Times New Roman"/>
                      <w:sz w:val="20"/>
                      <w:szCs w:val="20"/>
                      <w:lang w:val="kk-KZ"/>
                    </w:rPr>
                  </w:pPr>
                </w:p>
              </w:tc>
              <w:tc>
                <w:tcPr>
                  <w:tcW w:w="571" w:type="dxa"/>
                  <w:shd w:val="clear" w:color="auto" w:fill="FFFFFF" w:themeFill="background1"/>
                </w:tcPr>
                <w:p w14:paraId="51A6043B"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68FD3B39" w14:textId="77777777" w:rsidR="00C06065" w:rsidRPr="00220197" w:rsidRDefault="00C06065" w:rsidP="00220197">
                  <w:pPr>
                    <w:pBdr>
                      <w:top w:val="nil"/>
                      <w:left w:val="nil"/>
                      <w:bottom w:val="nil"/>
                      <w:right w:val="nil"/>
                      <w:between w:val="nil"/>
                    </w:pBdr>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Ағылшын тілі</w:t>
                  </w:r>
                </w:p>
                <w:p w14:paraId="55D5FA35" w14:textId="77777777" w:rsidR="00C06065" w:rsidRPr="00220197" w:rsidRDefault="00C06065" w:rsidP="00220197">
                  <w:pPr>
                    <w:pBdr>
                      <w:top w:val="nil"/>
                      <w:left w:val="nil"/>
                      <w:bottom w:val="nil"/>
                      <w:right w:val="nil"/>
                      <w:between w:val="nil"/>
                    </w:pBdr>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1 сем- A2- пре - жоқ, пост B1/ В1- пре А2, пост- жоқ</w:t>
                  </w:r>
                </w:p>
                <w:p w14:paraId="0CECB0CD" w14:textId="77777777" w:rsidR="00C06065" w:rsidRPr="00220197" w:rsidRDefault="00C06065" w:rsidP="00220197">
                  <w:pPr>
                    <w:pBdr>
                      <w:top w:val="nil"/>
                      <w:left w:val="nil"/>
                      <w:bottom w:val="nil"/>
                      <w:right w:val="nil"/>
                      <w:between w:val="nil"/>
                    </w:pBdr>
                    <w:ind w:hanging="1"/>
                    <w:jc w:val="both"/>
                    <w:rPr>
                      <w:rFonts w:ascii="Times New Roman" w:hAnsi="Times New Roman" w:cs="Times New Roman"/>
                      <w:sz w:val="20"/>
                      <w:szCs w:val="20"/>
                      <w:lang w:val="kk-KZ"/>
                    </w:rPr>
                  </w:pPr>
                  <w:r w:rsidRPr="00220197">
                    <w:rPr>
                      <w:rFonts w:ascii="Times New Roman" w:eastAsia="Times New Roman" w:hAnsi="Times New Roman" w:cs="Times New Roman"/>
                      <w:sz w:val="20"/>
                      <w:szCs w:val="20"/>
                      <w:lang w:val="kk-KZ"/>
                    </w:rPr>
                    <w:t>2 сем-В2- пре жоқ,  пост -C1/ С1 пре B2, С1-пост жоқ</w:t>
                  </w:r>
                </w:p>
              </w:tc>
            </w:tr>
            <w:tr w:rsidR="00C06065" w:rsidRPr="00220197" w14:paraId="266E6C02" w14:textId="77777777" w:rsidTr="00220197">
              <w:tc>
                <w:tcPr>
                  <w:tcW w:w="6941" w:type="dxa"/>
                  <w:gridSpan w:val="2"/>
                  <w:shd w:val="clear" w:color="auto" w:fill="FFFFFF" w:themeFill="background1"/>
                </w:tcPr>
                <w:p w14:paraId="22D565F7" w14:textId="77777777" w:rsidR="00C06065" w:rsidRPr="00220197" w:rsidRDefault="00C06065" w:rsidP="00220197">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Ақпараттық-коммуникациялық технологиялар / Bilişim ve İletişim Teknolojileri/ Информационно-коммуникационные технологии / Information and communication technology </w:t>
                  </w:r>
                </w:p>
              </w:tc>
              <w:tc>
                <w:tcPr>
                  <w:tcW w:w="667" w:type="dxa"/>
                  <w:shd w:val="clear" w:color="auto" w:fill="FFFFFF" w:themeFill="background1"/>
                </w:tcPr>
                <w:p w14:paraId="6FB57265"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5</w:t>
                  </w:r>
                </w:p>
              </w:tc>
              <w:tc>
                <w:tcPr>
                  <w:tcW w:w="710" w:type="dxa"/>
                  <w:shd w:val="clear" w:color="auto" w:fill="FFFFFF" w:themeFill="background1"/>
                </w:tcPr>
                <w:p w14:paraId="1EF27957"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5725C0C4"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B4C6E7" w:themeFill="accent1" w:themeFillTint="66"/>
                </w:tcPr>
                <w:p w14:paraId="5E6107F4"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5</w:t>
                  </w:r>
                </w:p>
              </w:tc>
              <w:tc>
                <w:tcPr>
                  <w:tcW w:w="570" w:type="dxa"/>
                  <w:shd w:val="clear" w:color="auto" w:fill="FFFFFF" w:themeFill="background1"/>
                </w:tcPr>
                <w:p w14:paraId="4B7AF2EF"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46C685C1"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4906092A"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079A781D" w14:textId="77777777" w:rsidR="00C06065" w:rsidRPr="00220197" w:rsidRDefault="00C06065" w:rsidP="00220197">
                  <w:pPr>
                    <w:jc w:val="center"/>
                    <w:rPr>
                      <w:rFonts w:ascii="Times New Roman" w:hAnsi="Times New Roman" w:cs="Times New Roman"/>
                      <w:sz w:val="20"/>
                      <w:szCs w:val="20"/>
                      <w:lang w:val="kk-KZ"/>
                    </w:rPr>
                  </w:pPr>
                </w:p>
              </w:tc>
              <w:tc>
                <w:tcPr>
                  <w:tcW w:w="571" w:type="dxa"/>
                  <w:shd w:val="clear" w:color="auto" w:fill="FFFFFF" w:themeFill="background1"/>
                </w:tcPr>
                <w:p w14:paraId="4BFE9A92"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017CA910" w14:textId="77777777" w:rsidR="00C06065" w:rsidRPr="00220197" w:rsidRDefault="00C06065" w:rsidP="00220197">
                  <w:pPr>
                    <w:rPr>
                      <w:rFonts w:ascii="Times New Roman" w:hAnsi="Times New Roman" w:cs="Times New Roman"/>
                      <w:sz w:val="20"/>
                      <w:szCs w:val="20"/>
                      <w:lang w:val="kk-KZ"/>
                    </w:rPr>
                  </w:pPr>
                </w:p>
              </w:tc>
            </w:tr>
            <w:tr w:rsidR="00C06065" w:rsidRPr="00220197" w14:paraId="63C24D00" w14:textId="77777777" w:rsidTr="00220197">
              <w:trPr>
                <w:trHeight w:val="470"/>
              </w:trPr>
              <w:tc>
                <w:tcPr>
                  <w:tcW w:w="6941" w:type="dxa"/>
                  <w:gridSpan w:val="2"/>
                  <w:shd w:val="clear" w:color="auto" w:fill="FFFFFF" w:themeFill="background1"/>
                </w:tcPr>
                <w:p w14:paraId="75324E1C" w14:textId="77777777" w:rsidR="00C06065" w:rsidRPr="00220197" w:rsidRDefault="00C06065" w:rsidP="00220197">
                  <w:pPr>
                    <w:jc w:val="both"/>
                    <w:rPr>
                      <w:rFonts w:ascii="Times New Roman" w:eastAsia="Times New Roman" w:hAnsi="Times New Roman" w:cs="Times New Roman"/>
                      <w:b/>
                      <w:color w:val="FF0000"/>
                      <w:sz w:val="20"/>
                      <w:szCs w:val="20"/>
                      <w:lang w:val="kk-KZ"/>
                    </w:rPr>
                  </w:pPr>
                  <w:r w:rsidRPr="00220197">
                    <w:rPr>
                      <w:rFonts w:ascii="Times New Roman" w:hAnsi="Times New Roman" w:cs="Times New Roman"/>
                      <w:b/>
                      <w:sz w:val="20"/>
                      <w:szCs w:val="20"/>
                      <w:lang w:val="kk-KZ"/>
                    </w:rPr>
                    <w:t xml:space="preserve">Әлеуметтік-саяси білім модулі/ Sosyo-politik bilgi modülü / </w:t>
                  </w:r>
                  <w:r w:rsidRPr="00220197">
                    <w:rPr>
                      <w:rFonts w:ascii="Times New Roman" w:eastAsia="Times New Roman" w:hAnsi="Times New Roman" w:cs="Times New Roman"/>
                      <w:b/>
                      <w:bCs/>
                      <w:sz w:val="20"/>
                      <w:szCs w:val="20"/>
                      <w:lang w:val="kk-KZ" w:eastAsia="fi-FI"/>
                    </w:rPr>
                    <w:t xml:space="preserve">Модуль социально-политических знаний/ </w:t>
                  </w:r>
                  <w:r w:rsidRPr="00220197">
                    <w:rPr>
                      <w:rFonts w:ascii="Times New Roman" w:hAnsi="Times New Roman" w:cs="Times New Roman"/>
                      <w:b/>
                      <w:bCs/>
                      <w:sz w:val="20"/>
                      <w:szCs w:val="20"/>
                      <w:lang w:val="kk-KZ"/>
                    </w:rPr>
                    <w:t>Module of socio-political knowledge</w:t>
                  </w:r>
                </w:p>
              </w:tc>
              <w:tc>
                <w:tcPr>
                  <w:tcW w:w="667" w:type="dxa"/>
                  <w:shd w:val="clear" w:color="auto" w:fill="FFFFFF" w:themeFill="background1"/>
                </w:tcPr>
                <w:p w14:paraId="25EB7528" w14:textId="77777777" w:rsidR="00C06065" w:rsidRPr="00220197" w:rsidRDefault="00C06065" w:rsidP="00220197">
                  <w:pPr>
                    <w:jc w:val="center"/>
                    <w:rPr>
                      <w:rFonts w:ascii="Times New Roman" w:eastAsia="Times New Roman" w:hAnsi="Times New Roman" w:cs="Times New Roman"/>
                      <w:b/>
                      <w:color w:val="FF0000"/>
                      <w:sz w:val="20"/>
                      <w:szCs w:val="20"/>
                      <w:lang w:val="kk-KZ"/>
                    </w:rPr>
                  </w:pPr>
                  <w:r w:rsidRPr="00220197">
                    <w:rPr>
                      <w:rFonts w:ascii="Times New Roman" w:hAnsi="Times New Roman" w:cs="Times New Roman"/>
                      <w:b/>
                      <w:sz w:val="20"/>
                      <w:szCs w:val="20"/>
                      <w:lang w:val="kk-KZ"/>
                    </w:rPr>
                    <w:t>8</w:t>
                  </w:r>
                </w:p>
              </w:tc>
              <w:tc>
                <w:tcPr>
                  <w:tcW w:w="710" w:type="dxa"/>
                  <w:shd w:val="clear" w:color="auto" w:fill="FFFFFF" w:themeFill="background1"/>
                </w:tcPr>
                <w:p w14:paraId="54FA4DD5" w14:textId="77777777" w:rsidR="00C06065" w:rsidRPr="00220197" w:rsidRDefault="00C06065" w:rsidP="00220197">
                  <w:pPr>
                    <w:rPr>
                      <w:rFonts w:ascii="Times New Roman" w:eastAsia="Times New Roman" w:hAnsi="Times New Roman" w:cs="Times New Roman"/>
                      <w:b/>
                      <w:color w:val="FF0000"/>
                      <w:sz w:val="20"/>
                      <w:szCs w:val="20"/>
                      <w:lang w:val="kk-KZ"/>
                    </w:rPr>
                  </w:pPr>
                </w:p>
              </w:tc>
              <w:tc>
                <w:tcPr>
                  <w:tcW w:w="570" w:type="dxa"/>
                  <w:shd w:val="clear" w:color="auto" w:fill="FFFFFF" w:themeFill="background1"/>
                </w:tcPr>
                <w:p w14:paraId="2188B71A" w14:textId="77777777" w:rsidR="00C06065" w:rsidRPr="00220197" w:rsidRDefault="00C06065" w:rsidP="00220197">
                  <w:pPr>
                    <w:rPr>
                      <w:rFonts w:ascii="Times New Roman" w:eastAsia="Times New Roman" w:hAnsi="Times New Roman" w:cs="Times New Roman"/>
                      <w:b/>
                      <w:color w:val="FF0000"/>
                      <w:sz w:val="20"/>
                      <w:szCs w:val="20"/>
                      <w:lang w:val="kk-KZ"/>
                    </w:rPr>
                  </w:pPr>
                </w:p>
              </w:tc>
              <w:tc>
                <w:tcPr>
                  <w:tcW w:w="570" w:type="dxa"/>
                  <w:shd w:val="clear" w:color="auto" w:fill="FFFFFF" w:themeFill="background1"/>
                </w:tcPr>
                <w:p w14:paraId="14E5284E" w14:textId="77777777" w:rsidR="00C06065" w:rsidRPr="00220197" w:rsidRDefault="00C06065" w:rsidP="00220197">
                  <w:pPr>
                    <w:rPr>
                      <w:rFonts w:ascii="Times New Roman" w:eastAsia="Times New Roman" w:hAnsi="Times New Roman" w:cs="Times New Roman"/>
                      <w:b/>
                      <w:color w:val="FF0000"/>
                      <w:sz w:val="20"/>
                      <w:szCs w:val="20"/>
                      <w:lang w:val="kk-KZ"/>
                    </w:rPr>
                  </w:pPr>
                </w:p>
              </w:tc>
              <w:tc>
                <w:tcPr>
                  <w:tcW w:w="570" w:type="dxa"/>
                  <w:shd w:val="clear" w:color="auto" w:fill="FFFFFF" w:themeFill="background1"/>
                </w:tcPr>
                <w:p w14:paraId="3647F33B" w14:textId="77777777" w:rsidR="00C06065" w:rsidRPr="00220197" w:rsidRDefault="00C06065" w:rsidP="00220197">
                  <w:pPr>
                    <w:rPr>
                      <w:rFonts w:ascii="Times New Roman" w:eastAsia="Times New Roman" w:hAnsi="Times New Roman" w:cs="Times New Roman"/>
                      <w:b/>
                      <w:color w:val="FF0000"/>
                      <w:sz w:val="20"/>
                      <w:szCs w:val="20"/>
                      <w:lang w:val="kk-KZ"/>
                    </w:rPr>
                  </w:pPr>
                </w:p>
              </w:tc>
              <w:tc>
                <w:tcPr>
                  <w:tcW w:w="709" w:type="dxa"/>
                  <w:shd w:val="clear" w:color="auto" w:fill="FFFFFF" w:themeFill="background1"/>
                </w:tcPr>
                <w:p w14:paraId="014AEF6F" w14:textId="77777777" w:rsidR="00C06065" w:rsidRPr="00220197" w:rsidRDefault="00C06065" w:rsidP="00220197">
                  <w:pPr>
                    <w:rPr>
                      <w:rFonts w:ascii="Times New Roman" w:eastAsia="Times New Roman" w:hAnsi="Times New Roman" w:cs="Times New Roman"/>
                      <w:b/>
                      <w:color w:val="FF0000"/>
                      <w:sz w:val="20"/>
                      <w:szCs w:val="20"/>
                      <w:lang w:val="kk-KZ"/>
                    </w:rPr>
                  </w:pPr>
                </w:p>
              </w:tc>
              <w:tc>
                <w:tcPr>
                  <w:tcW w:w="570" w:type="dxa"/>
                  <w:shd w:val="clear" w:color="auto" w:fill="FFFFFF" w:themeFill="background1"/>
                </w:tcPr>
                <w:p w14:paraId="32D0365D" w14:textId="77777777" w:rsidR="00C06065" w:rsidRPr="00220197" w:rsidRDefault="00C06065" w:rsidP="00220197">
                  <w:pPr>
                    <w:rPr>
                      <w:rFonts w:ascii="Times New Roman" w:eastAsia="Times New Roman" w:hAnsi="Times New Roman" w:cs="Times New Roman"/>
                      <w:b/>
                      <w:color w:val="FF0000"/>
                      <w:sz w:val="20"/>
                      <w:szCs w:val="20"/>
                      <w:lang w:val="kk-KZ"/>
                    </w:rPr>
                  </w:pPr>
                </w:p>
              </w:tc>
              <w:tc>
                <w:tcPr>
                  <w:tcW w:w="709" w:type="dxa"/>
                  <w:shd w:val="clear" w:color="auto" w:fill="FFFFFF" w:themeFill="background1"/>
                </w:tcPr>
                <w:p w14:paraId="78C25ABC" w14:textId="77777777" w:rsidR="00C06065" w:rsidRPr="00220197" w:rsidRDefault="00C06065" w:rsidP="00220197">
                  <w:pPr>
                    <w:rPr>
                      <w:rFonts w:ascii="Times New Roman" w:eastAsia="Times New Roman" w:hAnsi="Times New Roman" w:cs="Times New Roman"/>
                      <w:b/>
                      <w:color w:val="FF0000"/>
                      <w:sz w:val="20"/>
                      <w:szCs w:val="20"/>
                      <w:lang w:val="kk-KZ"/>
                    </w:rPr>
                  </w:pPr>
                </w:p>
              </w:tc>
              <w:tc>
                <w:tcPr>
                  <w:tcW w:w="571" w:type="dxa"/>
                  <w:shd w:val="clear" w:color="auto" w:fill="FFFFFF" w:themeFill="background1"/>
                </w:tcPr>
                <w:p w14:paraId="531FD88B" w14:textId="77777777" w:rsidR="00C06065" w:rsidRPr="00220197" w:rsidRDefault="00C06065" w:rsidP="00220197">
                  <w:pPr>
                    <w:rPr>
                      <w:rFonts w:ascii="Times New Roman" w:eastAsia="Times New Roman" w:hAnsi="Times New Roman" w:cs="Times New Roman"/>
                      <w:b/>
                      <w:color w:val="FF0000"/>
                      <w:sz w:val="20"/>
                      <w:szCs w:val="20"/>
                      <w:lang w:val="kk-KZ"/>
                    </w:rPr>
                  </w:pPr>
                </w:p>
              </w:tc>
              <w:tc>
                <w:tcPr>
                  <w:tcW w:w="2717" w:type="dxa"/>
                  <w:shd w:val="clear" w:color="auto" w:fill="FFFFFF" w:themeFill="background1"/>
                </w:tcPr>
                <w:p w14:paraId="07C3207F" w14:textId="77777777" w:rsidR="00C06065" w:rsidRPr="00220197" w:rsidRDefault="00C06065" w:rsidP="00220197">
                  <w:pPr>
                    <w:rPr>
                      <w:rFonts w:ascii="Times New Roman" w:eastAsia="Times New Roman" w:hAnsi="Times New Roman" w:cs="Times New Roman"/>
                      <w:b/>
                      <w:color w:val="FF0000"/>
                      <w:sz w:val="20"/>
                      <w:szCs w:val="20"/>
                      <w:lang w:val="kk-KZ"/>
                    </w:rPr>
                  </w:pPr>
                </w:p>
              </w:tc>
            </w:tr>
            <w:tr w:rsidR="00C06065" w:rsidRPr="00220197" w14:paraId="19AC58A6" w14:textId="77777777" w:rsidTr="00220197">
              <w:tc>
                <w:tcPr>
                  <w:tcW w:w="6941" w:type="dxa"/>
                  <w:gridSpan w:val="2"/>
                  <w:vMerge w:val="restart"/>
                  <w:shd w:val="clear" w:color="auto" w:fill="FFFFFF" w:themeFill="background1"/>
                </w:tcPr>
                <w:p w14:paraId="3010E0ED" w14:textId="77777777" w:rsidR="00C06065" w:rsidRPr="00220197" w:rsidRDefault="00C06065" w:rsidP="00220197">
                  <w:pPr>
                    <w:jc w:val="both"/>
                    <w:rPr>
                      <w:rFonts w:ascii="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Әлеуметтік-саясаттану білім модулі (әлеуметтану, саясаттану, мәдениеттану, психология) / Sosyo-politik bilgi modülü  (sosyoloji, siyaset bilimi, kültürel </w:t>
                  </w:r>
                  <w:r w:rsidRPr="00220197">
                    <w:rPr>
                      <w:rFonts w:ascii="Times New Roman" w:eastAsia="Times New Roman" w:hAnsi="Times New Roman" w:cs="Times New Roman"/>
                      <w:sz w:val="20"/>
                      <w:szCs w:val="20"/>
                      <w:lang w:val="kk-KZ"/>
                    </w:rPr>
                    <w:lastRenderedPageBreak/>
                    <w:t>çalışmalar, psikoloji)/ Модуль социально-политических знаний (социология, политология, культурология, психология) /Social and political education module (sociology, political science, cultural studies, psychology)</w:t>
                  </w:r>
                </w:p>
              </w:tc>
              <w:tc>
                <w:tcPr>
                  <w:tcW w:w="667" w:type="dxa"/>
                  <w:vMerge w:val="restart"/>
                  <w:shd w:val="clear" w:color="auto" w:fill="FFFFFF" w:themeFill="background1"/>
                </w:tcPr>
                <w:p w14:paraId="1291BB78"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lastRenderedPageBreak/>
                    <w:t>8</w:t>
                  </w:r>
                </w:p>
              </w:tc>
              <w:tc>
                <w:tcPr>
                  <w:tcW w:w="710" w:type="dxa"/>
                  <w:shd w:val="clear" w:color="auto" w:fill="FFFFFF" w:themeFill="background1"/>
                </w:tcPr>
                <w:p w14:paraId="7BD19620"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327937EC"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6F631A98"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B4C6E7" w:themeFill="accent1" w:themeFillTint="66"/>
                </w:tcPr>
                <w:p w14:paraId="48002C75"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2</w:t>
                  </w:r>
                </w:p>
              </w:tc>
              <w:tc>
                <w:tcPr>
                  <w:tcW w:w="709" w:type="dxa"/>
                  <w:shd w:val="clear" w:color="auto" w:fill="FFFFFF" w:themeFill="background1"/>
                </w:tcPr>
                <w:p w14:paraId="49B66C6E"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766A8F53"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71095B69" w14:textId="77777777" w:rsidR="00C06065" w:rsidRPr="00220197" w:rsidRDefault="00C06065" w:rsidP="00220197">
                  <w:pPr>
                    <w:jc w:val="center"/>
                    <w:rPr>
                      <w:rFonts w:ascii="Times New Roman" w:hAnsi="Times New Roman" w:cs="Times New Roman"/>
                      <w:sz w:val="20"/>
                      <w:szCs w:val="20"/>
                      <w:lang w:val="kk-KZ"/>
                    </w:rPr>
                  </w:pPr>
                </w:p>
              </w:tc>
              <w:tc>
                <w:tcPr>
                  <w:tcW w:w="571" w:type="dxa"/>
                  <w:shd w:val="clear" w:color="auto" w:fill="FFFFFF" w:themeFill="background1"/>
                </w:tcPr>
                <w:p w14:paraId="0F04B984"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434DC5DC" w14:textId="77777777" w:rsidR="00C06065" w:rsidRPr="00220197" w:rsidRDefault="00C06065" w:rsidP="00220197">
                  <w:pPr>
                    <w:rPr>
                      <w:rFonts w:ascii="Times New Roman" w:hAnsi="Times New Roman" w:cs="Times New Roman"/>
                      <w:sz w:val="20"/>
                      <w:szCs w:val="20"/>
                      <w:lang w:val="kk-KZ"/>
                    </w:rPr>
                  </w:pPr>
                </w:p>
              </w:tc>
            </w:tr>
            <w:tr w:rsidR="00C06065" w:rsidRPr="00220197" w14:paraId="33415290" w14:textId="77777777" w:rsidTr="00220197">
              <w:tc>
                <w:tcPr>
                  <w:tcW w:w="6941" w:type="dxa"/>
                  <w:gridSpan w:val="2"/>
                  <w:vMerge/>
                  <w:shd w:val="clear" w:color="auto" w:fill="FFFFFF" w:themeFill="background1"/>
                </w:tcPr>
                <w:p w14:paraId="03D195FA" w14:textId="77777777" w:rsidR="00C06065" w:rsidRPr="00220197" w:rsidRDefault="00C06065" w:rsidP="00220197">
                  <w:pPr>
                    <w:jc w:val="both"/>
                    <w:rPr>
                      <w:rFonts w:ascii="Times New Roman" w:hAnsi="Times New Roman" w:cs="Times New Roman"/>
                      <w:sz w:val="20"/>
                      <w:szCs w:val="20"/>
                      <w:lang w:val="kk-KZ"/>
                    </w:rPr>
                  </w:pPr>
                </w:p>
              </w:tc>
              <w:tc>
                <w:tcPr>
                  <w:tcW w:w="667" w:type="dxa"/>
                  <w:vMerge/>
                  <w:shd w:val="clear" w:color="auto" w:fill="FFFFFF" w:themeFill="background1"/>
                </w:tcPr>
                <w:p w14:paraId="1A7337BE" w14:textId="77777777" w:rsidR="00C06065" w:rsidRPr="00220197" w:rsidRDefault="00C06065" w:rsidP="00220197">
                  <w:pPr>
                    <w:jc w:val="center"/>
                    <w:rPr>
                      <w:rFonts w:ascii="Times New Roman" w:hAnsi="Times New Roman" w:cs="Times New Roman"/>
                      <w:sz w:val="20"/>
                      <w:szCs w:val="20"/>
                      <w:lang w:val="ru-RU"/>
                    </w:rPr>
                  </w:pPr>
                </w:p>
              </w:tc>
              <w:tc>
                <w:tcPr>
                  <w:tcW w:w="710" w:type="dxa"/>
                  <w:shd w:val="clear" w:color="auto" w:fill="FFFFFF" w:themeFill="background1"/>
                </w:tcPr>
                <w:p w14:paraId="512E3609"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74DBD214"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30174F2A"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B4C6E7" w:themeFill="accent1" w:themeFillTint="66"/>
                </w:tcPr>
                <w:p w14:paraId="0944C884"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2</w:t>
                  </w:r>
                </w:p>
              </w:tc>
              <w:tc>
                <w:tcPr>
                  <w:tcW w:w="709" w:type="dxa"/>
                  <w:shd w:val="clear" w:color="auto" w:fill="FFFFFF" w:themeFill="background1"/>
                </w:tcPr>
                <w:p w14:paraId="2ECD23A8"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0EDDA440"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67F2D1E9" w14:textId="77777777" w:rsidR="00C06065" w:rsidRPr="00220197" w:rsidRDefault="00C06065" w:rsidP="00220197">
                  <w:pPr>
                    <w:jc w:val="center"/>
                    <w:rPr>
                      <w:rFonts w:ascii="Times New Roman" w:hAnsi="Times New Roman" w:cs="Times New Roman"/>
                      <w:sz w:val="20"/>
                      <w:szCs w:val="20"/>
                      <w:lang w:val="kk-KZ"/>
                    </w:rPr>
                  </w:pPr>
                </w:p>
              </w:tc>
              <w:tc>
                <w:tcPr>
                  <w:tcW w:w="571" w:type="dxa"/>
                  <w:shd w:val="clear" w:color="auto" w:fill="FFFFFF" w:themeFill="background1"/>
                </w:tcPr>
                <w:p w14:paraId="696BCD5B"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67B2039B" w14:textId="77777777" w:rsidR="00C06065" w:rsidRPr="00220197" w:rsidRDefault="00C06065" w:rsidP="00220197">
                  <w:pPr>
                    <w:rPr>
                      <w:rFonts w:ascii="Times New Roman" w:hAnsi="Times New Roman" w:cs="Times New Roman"/>
                      <w:sz w:val="20"/>
                      <w:szCs w:val="20"/>
                      <w:lang w:val="kk-KZ"/>
                    </w:rPr>
                  </w:pPr>
                </w:p>
              </w:tc>
            </w:tr>
            <w:tr w:rsidR="00C06065" w:rsidRPr="00220197" w14:paraId="04947EA5" w14:textId="77777777" w:rsidTr="00220197">
              <w:tc>
                <w:tcPr>
                  <w:tcW w:w="6941" w:type="dxa"/>
                  <w:gridSpan w:val="2"/>
                  <w:vMerge/>
                  <w:shd w:val="clear" w:color="auto" w:fill="FFFFFF" w:themeFill="background1"/>
                </w:tcPr>
                <w:p w14:paraId="6C091E73" w14:textId="77777777" w:rsidR="00C06065" w:rsidRPr="00220197" w:rsidRDefault="00C06065" w:rsidP="00220197">
                  <w:pPr>
                    <w:jc w:val="both"/>
                    <w:rPr>
                      <w:rFonts w:ascii="Times New Roman" w:hAnsi="Times New Roman" w:cs="Times New Roman"/>
                      <w:sz w:val="20"/>
                      <w:szCs w:val="20"/>
                      <w:lang w:val="kk-KZ"/>
                    </w:rPr>
                  </w:pPr>
                </w:p>
              </w:tc>
              <w:tc>
                <w:tcPr>
                  <w:tcW w:w="667" w:type="dxa"/>
                  <w:vMerge/>
                  <w:shd w:val="clear" w:color="auto" w:fill="FFFFFF" w:themeFill="background1"/>
                </w:tcPr>
                <w:p w14:paraId="34E20E33" w14:textId="77777777" w:rsidR="00C06065" w:rsidRPr="00220197" w:rsidRDefault="00C06065" w:rsidP="00220197">
                  <w:pPr>
                    <w:jc w:val="center"/>
                    <w:rPr>
                      <w:rFonts w:ascii="Times New Roman" w:hAnsi="Times New Roman" w:cs="Times New Roman"/>
                      <w:sz w:val="20"/>
                      <w:szCs w:val="20"/>
                      <w:lang w:val="ru-RU"/>
                    </w:rPr>
                  </w:pPr>
                </w:p>
              </w:tc>
              <w:tc>
                <w:tcPr>
                  <w:tcW w:w="710" w:type="dxa"/>
                  <w:shd w:val="clear" w:color="auto" w:fill="FFFFFF" w:themeFill="background1"/>
                </w:tcPr>
                <w:p w14:paraId="5F478E12"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572236AF"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5698B1DD"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B4C6E7" w:themeFill="accent1" w:themeFillTint="66"/>
                </w:tcPr>
                <w:p w14:paraId="3AEC4068"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2</w:t>
                  </w:r>
                </w:p>
              </w:tc>
              <w:tc>
                <w:tcPr>
                  <w:tcW w:w="709" w:type="dxa"/>
                  <w:shd w:val="clear" w:color="auto" w:fill="FFFFFF" w:themeFill="background1"/>
                </w:tcPr>
                <w:p w14:paraId="146F9673"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17EB63E4"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3C63D874" w14:textId="77777777" w:rsidR="00C06065" w:rsidRPr="00220197" w:rsidRDefault="00C06065" w:rsidP="00220197">
                  <w:pPr>
                    <w:jc w:val="center"/>
                    <w:rPr>
                      <w:rFonts w:ascii="Times New Roman" w:hAnsi="Times New Roman" w:cs="Times New Roman"/>
                      <w:sz w:val="20"/>
                      <w:szCs w:val="20"/>
                      <w:lang w:val="kk-KZ"/>
                    </w:rPr>
                  </w:pPr>
                </w:p>
              </w:tc>
              <w:tc>
                <w:tcPr>
                  <w:tcW w:w="571" w:type="dxa"/>
                  <w:shd w:val="clear" w:color="auto" w:fill="FFFFFF" w:themeFill="background1"/>
                </w:tcPr>
                <w:p w14:paraId="5D739D93"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3770FC86" w14:textId="77777777" w:rsidR="00C06065" w:rsidRPr="00220197" w:rsidRDefault="00C06065" w:rsidP="00220197">
                  <w:pPr>
                    <w:rPr>
                      <w:rFonts w:ascii="Times New Roman" w:hAnsi="Times New Roman" w:cs="Times New Roman"/>
                      <w:sz w:val="20"/>
                      <w:szCs w:val="20"/>
                      <w:lang w:val="kk-KZ"/>
                    </w:rPr>
                  </w:pPr>
                </w:p>
              </w:tc>
            </w:tr>
            <w:tr w:rsidR="00C06065" w:rsidRPr="00220197" w14:paraId="712ECCB8" w14:textId="77777777" w:rsidTr="00220197">
              <w:tc>
                <w:tcPr>
                  <w:tcW w:w="6941" w:type="dxa"/>
                  <w:gridSpan w:val="2"/>
                  <w:vMerge/>
                  <w:shd w:val="clear" w:color="auto" w:fill="FFFFFF" w:themeFill="background1"/>
                </w:tcPr>
                <w:p w14:paraId="4FCB2AE0" w14:textId="77777777" w:rsidR="00C06065" w:rsidRPr="00220197" w:rsidRDefault="00C06065" w:rsidP="00220197">
                  <w:pPr>
                    <w:jc w:val="both"/>
                    <w:rPr>
                      <w:rFonts w:ascii="Times New Roman" w:hAnsi="Times New Roman" w:cs="Times New Roman"/>
                      <w:sz w:val="20"/>
                      <w:szCs w:val="20"/>
                      <w:lang w:val="kk-KZ"/>
                    </w:rPr>
                  </w:pPr>
                </w:p>
              </w:tc>
              <w:tc>
                <w:tcPr>
                  <w:tcW w:w="667" w:type="dxa"/>
                  <w:vMerge/>
                  <w:shd w:val="clear" w:color="auto" w:fill="FFFFFF" w:themeFill="background1"/>
                </w:tcPr>
                <w:p w14:paraId="4038B049" w14:textId="77777777" w:rsidR="00C06065" w:rsidRPr="00220197" w:rsidRDefault="00C06065" w:rsidP="00220197">
                  <w:pPr>
                    <w:jc w:val="center"/>
                    <w:rPr>
                      <w:rFonts w:ascii="Times New Roman" w:hAnsi="Times New Roman" w:cs="Times New Roman"/>
                      <w:sz w:val="20"/>
                      <w:szCs w:val="20"/>
                      <w:lang w:val="en-US"/>
                    </w:rPr>
                  </w:pPr>
                </w:p>
              </w:tc>
              <w:tc>
                <w:tcPr>
                  <w:tcW w:w="710" w:type="dxa"/>
                  <w:shd w:val="clear" w:color="auto" w:fill="FFFFFF" w:themeFill="background1"/>
                </w:tcPr>
                <w:p w14:paraId="59CFC359"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12861D94"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3E296DFD"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B4C6E7" w:themeFill="accent1" w:themeFillTint="66"/>
                </w:tcPr>
                <w:p w14:paraId="566D57BA"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2</w:t>
                  </w:r>
                </w:p>
              </w:tc>
              <w:tc>
                <w:tcPr>
                  <w:tcW w:w="709" w:type="dxa"/>
                  <w:shd w:val="clear" w:color="auto" w:fill="FFFFFF" w:themeFill="background1"/>
                </w:tcPr>
                <w:p w14:paraId="3BCB6C16"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05FE68F4"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0C0D0DC5" w14:textId="77777777" w:rsidR="00C06065" w:rsidRPr="00220197" w:rsidRDefault="00C06065" w:rsidP="00220197">
                  <w:pPr>
                    <w:jc w:val="center"/>
                    <w:rPr>
                      <w:rFonts w:ascii="Times New Roman" w:hAnsi="Times New Roman" w:cs="Times New Roman"/>
                      <w:sz w:val="20"/>
                      <w:szCs w:val="20"/>
                      <w:lang w:val="kk-KZ"/>
                    </w:rPr>
                  </w:pPr>
                </w:p>
              </w:tc>
              <w:tc>
                <w:tcPr>
                  <w:tcW w:w="571" w:type="dxa"/>
                  <w:shd w:val="clear" w:color="auto" w:fill="FFFFFF" w:themeFill="background1"/>
                </w:tcPr>
                <w:p w14:paraId="6BD5E9B9"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08745007" w14:textId="77777777" w:rsidR="00C06065" w:rsidRPr="00220197" w:rsidRDefault="00C06065" w:rsidP="00220197">
                  <w:pPr>
                    <w:rPr>
                      <w:rFonts w:ascii="Times New Roman" w:hAnsi="Times New Roman" w:cs="Times New Roman"/>
                      <w:sz w:val="20"/>
                      <w:szCs w:val="20"/>
                      <w:lang w:val="kk-KZ"/>
                    </w:rPr>
                  </w:pPr>
                </w:p>
              </w:tc>
            </w:tr>
            <w:tr w:rsidR="00C06065" w:rsidRPr="00220197" w14:paraId="4EAF5BC9" w14:textId="77777777" w:rsidTr="00220197">
              <w:tc>
                <w:tcPr>
                  <w:tcW w:w="6941" w:type="dxa"/>
                  <w:gridSpan w:val="2"/>
                  <w:shd w:val="clear" w:color="auto" w:fill="FFFFFF" w:themeFill="background1"/>
                </w:tcPr>
                <w:p w14:paraId="2B70A72E" w14:textId="77777777" w:rsidR="00C06065" w:rsidRPr="00220197" w:rsidRDefault="00C06065" w:rsidP="00220197">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rPr>
                  </w:pPr>
                  <w:r w:rsidRPr="00220197">
                    <w:rPr>
                      <w:rFonts w:ascii="Times New Roman" w:hAnsi="Times New Roman" w:cs="Times New Roman"/>
                      <w:b/>
                      <w:sz w:val="20"/>
                      <w:szCs w:val="20"/>
                      <w:lang w:val="kk-KZ"/>
                    </w:rPr>
                    <w:t>Денсаулықты нығайту модулі</w:t>
                  </w:r>
                  <w:r w:rsidRPr="00220197">
                    <w:rPr>
                      <w:rFonts w:ascii="Times New Roman" w:hAnsi="Times New Roman" w:cs="Times New Roman"/>
                      <w:b/>
                      <w:sz w:val="20"/>
                      <w:szCs w:val="20"/>
                    </w:rPr>
                    <w:t xml:space="preserve">/ </w:t>
                  </w:r>
                  <w:r w:rsidRPr="00220197">
                    <w:rPr>
                      <w:rFonts w:ascii="Times New Roman" w:hAnsi="Times New Roman" w:cs="Times New Roman"/>
                      <w:b/>
                      <w:sz w:val="20"/>
                      <w:szCs w:val="20"/>
                      <w:lang w:val="kk-KZ"/>
                    </w:rPr>
                    <w:t>Sağlığın teşviki modülü /</w:t>
                  </w:r>
                  <w:r w:rsidRPr="00220197">
                    <w:rPr>
                      <w:rFonts w:ascii="Times New Roman" w:eastAsia="Times New Roman" w:hAnsi="Times New Roman" w:cs="Times New Roman"/>
                      <w:b/>
                      <w:bCs/>
                      <w:sz w:val="20"/>
                      <w:szCs w:val="20"/>
                      <w:lang w:eastAsia="fi-FI"/>
                    </w:rPr>
                    <w:t xml:space="preserve">Модуль укрепления здоровья / </w:t>
                  </w:r>
                  <w:r w:rsidRPr="00220197">
                    <w:rPr>
                      <w:rFonts w:ascii="Times New Roman" w:hAnsi="Times New Roman" w:cs="Times New Roman"/>
                      <w:b/>
                      <w:bCs/>
                      <w:sz w:val="20"/>
                      <w:szCs w:val="20"/>
                    </w:rPr>
                    <w:t>Health Promotion module</w:t>
                  </w:r>
                  <w:r w:rsidRPr="00220197">
                    <w:rPr>
                      <w:rFonts w:ascii="Times New Roman" w:eastAsia="Times New Roman" w:hAnsi="Times New Roman" w:cs="Times New Roman"/>
                      <w:sz w:val="20"/>
                      <w:szCs w:val="20"/>
                      <w:lang w:eastAsia="fi-FI"/>
                    </w:rPr>
                    <w:t> </w:t>
                  </w:r>
                </w:p>
              </w:tc>
              <w:tc>
                <w:tcPr>
                  <w:tcW w:w="667" w:type="dxa"/>
                  <w:shd w:val="clear" w:color="auto" w:fill="FFFFFF" w:themeFill="background1"/>
                </w:tcPr>
                <w:p w14:paraId="1BCA5EC3" w14:textId="77777777" w:rsidR="00C06065" w:rsidRPr="00220197" w:rsidRDefault="00C06065" w:rsidP="00220197">
                  <w:pPr>
                    <w:jc w:val="center"/>
                    <w:rPr>
                      <w:rFonts w:ascii="Times New Roman" w:hAnsi="Times New Roman" w:cs="Times New Roman"/>
                      <w:sz w:val="20"/>
                      <w:szCs w:val="20"/>
                      <w:lang w:val="en-US"/>
                    </w:rPr>
                  </w:pPr>
                  <w:r w:rsidRPr="00220197">
                    <w:rPr>
                      <w:rFonts w:ascii="Times New Roman" w:hAnsi="Times New Roman" w:cs="Times New Roman"/>
                      <w:b/>
                      <w:sz w:val="20"/>
                      <w:szCs w:val="20"/>
                      <w:lang w:val="en-US"/>
                    </w:rPr>
                    <w:t>8</w:t>
                  </w:r>
                </w:p>
              </w:tc>
              <w:tc>
                <w:tcPr>
                  <w:tcW w:w="710" w:type="dxa"/>
                  <w:shd w:val="clear" w:color="auto" w:fill="FFFFFF" w:themeFill="background1"/>
                </w:tcPr>
                <w:p w14:paraId="3DA22A85"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1145F554"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43E15628"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36B310AD"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0E939604"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4EEED0C6"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3ACC140C" w14:textId="77777777" w:rsidR="00C06065" w:rsidRPr="00220197" w:rsidRDefault="00C06065" w:rsidP="00220197">
                  <w:pPr>
                    <w:jc w:val="center"/>
                    <w:rPr>
                      <w:rFonts w:ascii="Times New Roman" w:hAnsi="Times New Roman" w:cs="Times New Roman"/>
                      <w:sz w:val="20"/>
                      <w:szCs w:val="20"/>
                      <w:lang w:val="kk-KZ"/>
                    </w:rPr>
                  </w:pPr>
                </w:p>
              </w:tc>
              <w:tc>
                <w:tcPr>
                  <w:tcW w:w="571" w:type="dxa"/>
                  <w:shd w:val="clear" w:color="auto" w:fill="FFFFFF" w:themeFill="background1"/>
                </w:tcPr>
                <w:p w14:paraId="4229DB37" w14:textId="77777777" w:rsidR="00C06065" w:rsidRPr="00220197" w:rsidRDefault="00C06065" w:rsidP="00220197">
                  <w:pPr>
                    <w:jc w:val="center"/>
                    <w:rPr>
                      <w:rFonts w:ascii="Times New Roman" w:hAnsi="Times New Roman" w:cs="Times New Roman"/>
                      <w:sz w:val="20"/>
                      <w:szCs w:val="20"/>
                      <w:lang w:val="kk-KZ"/>
                    </w:rPr>
                  </w:pPr>
                </w:p>
              </w:tc>
              <w:tc>
                <w:tcPr>
                  <w:tcW w:w="2717" w:type="dxa"/>
                  <w:shd w:val="clear" w:color="auto" w:fill="FFFFFF" w:themeFill="background1"/>
                </w:tcPr>
                <w:p w14:paraId="5ACB9210" w14:textId="77777777" w:rsidR="00C06065" w:rsidRPr="00220197" w:rsidRDefault="00C06065" w:rsidP="00220197">
                  <w:pPr>
                    <w:rPr>
                      <w:rFonts w:ascii="Times New Roman" w:hAnsi="Times New Roman" w:cs="Times New Roman"/>
                      <w:sz w:val="20"/>
                      <w:szCs w:val="20"/>
                      <w:lang w:val="kk-KZ"/>
                    </w:rPr>
                  </w:pPr>
                </w:p>
              </w:tc>
            </w:tr>
            <w:tr w:rsidR="00C06065" w:rsidRPr="00220197" w14:paraId="5DF8A62D" w14:textId="77777777" w:rsidTr="00220197">
              <w:tc>
                <w:tcPr>
                  <w:tcW w:w="6941" w:type="dxa"/>
                  <w:gridSpan w:val="2"/>
                  <w:tcBorders>
                    <w:bottom w:val="nil"/>
                  </w:tcBorders>
                  <w:shd w:val="clear" w:color="auto" w:fill="FFFFFF" w:themeFill="background1"/>
                </w:tcPr>
                <w:p w14:paraId="3860FE0B" w14:textId="77777777" w:rsidR="00C06065" w:rsidRPr="00220197" w:rsidRDefault="00C06065" w:rsidP="00220197">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eastAsia="fi-FI"/>
                    </w:rPr>
                  </w:pPr>
                  <w:r w:rsidRPr="00220197">
                    <w:rPr>
                      <w:rFonts w:ascii="Times New Roman" w:eastAsia="Times New Roman" w:hAnsi="Times New Roman" w:cs="Times New Roman"/>
                      <w:sz w:val="20"/>
                      <w:szCs w:val="20"/>
                    </w:rPr>
                    <w:t>Дене шынықтыру/Beden Eğitimi/Физическая культура/Physical Culture</w:t>
                  </w:r>
                </w:p>
              </w:tc>
              <w:tc>
                <w:tcPr>
                  <w:tcW w:w="667" w:type="dxa"/>
                  <w:tcBorders>
                    <w:bottom w:val="nil"/>
                  </w:tcBorders>
                  <w:shd w:val="clear" w:color="auto" w:fill="FFFFFF" w:themeFill="background1"/>
                </w:tcPr>
                <w:p w14:paraId="7BFEC588" w14:textId="77777777" w:rsidR="00C06065" w:rsidRPr="00220197" w:rsidRDefault="00C06065" w:rsidP="00220197">
                  <w:pPr>
                    <w:jc w:val="center"/>
                    <w:rPr>
                      <w:rFonts w:ascii="Times New Roman" w:hAnsi="Times New Roman" w:cs="Times New Roman"/>
                      <w:sz w:val="20"/>
                      <w:szCs w:val="20"/>
                      <w:lang w:val="en-US"/>
                    </w:rPr>
                  </w:pPr>
                  <w:r w:rsidRPr="00220197">
                    <w:rPr>
                      <w:rFonts w:ascii="Times New Roman" w:hAnsi="Times New Roman" w:cs="Times New Roman"/>
                      <w:sz w:val="20"/>
                      <w:szCs w:val="20"/>
                      <w:lang w:val="en-US"/>
                    </w:rPr>
                    <w:t>8</w:t>
                  </w:r>
                </w:p>
              </w:tc>
              <w:tc>
                <w:tcPr>
                  <w:tcW w:w="710" w:type="dxa"/>
                  <w:vMerge w:val="restart"/>
                  <w:shd w:val="clear" w:color="auto" w:fill="B4C6E7" w:themeFill="accent1" w:themeFillTint="66"/>
                </w:tcPr>
                <w:p w14:paraId="77ECF4EE"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2</w:t>
                  </w:r>
                </w:p>
              </w:tc>
              <w:tc>
                <w:tcPr>
                  <w:tcW w:w="570" w:type="dxa"/>
                  <w:vMerge w:val="restart"/>
                  <w:shd w:val="clear" w:color="auto" w:fill="B4C6E7" w:themeFill="accent1" w:themeFillTint="66"/>
                </w:tcPr>
                <w:p w14:paraId="587D387C"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2</w:t>
                  </w:r>
                </w:p>
              </w:tc>
              <w:tc>
                <w:tcPr>
                  <w:tcW w:w="570" w:type="dxa"/>
                  <w:vMerge w:val="restart"/>
                  <w:shd w:val="clear" w:color="auto" w:fill="B4C6E7" w:themeFill="accent1" w:themeFillTint="66"/>
                </w:tcPr>
                <w:p w14:paraId="56ECC7C9"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2</w:t>
                  </w:r>
                </w:p>
              </w:tc>
              <w:tc>
                <w:tcPr>
                  <w:tcW w:w="570" w:type="dxa"/>
                  <w:vMerge w:val="restart"/>
                  <w:shd w:val="clear" w:color="auto" w:fill="B4C6E7" w:themeFill="accent1" w:themeFillTint="66"/>
                </w:tcPr>
                <w:p w14:paraId="54B94295"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2</w:t>
                  </w:r>
                </w:p>
              </w:tc>
              <w:tc>
                <w:tcPr>
                  <w:tcW w:w="709" w:type="dxa"/>
                  <w:vMerge w:val="restart"/>
                  <w:shd w:val="clear" w:color="auto" w:fill="FFFFFF" w:themeFill="background1"/>
                </w:tcPr>
                <w:p w14:paraId="623C42CA" w14:textId="77777777" w:rsidR="00C06065" w:rsidRPr="00220197" w:rsidRDefault="00C06065" w:rsidP="00220197">
                  <w:pPr>
                    <w:jc w:val="center"/>
                    <w:rPr>
                      <w:rFonts w:ascii="Times New Roman" w:hAnsi="Times New Roman" w:cs="Times New Roman"/>
                      <w:sz w:val="20"/>
                      <w:szCs w:val="20"/>
                      <w:lang w:val="kk-KZ"/>
                    </w:rPr>
                  </w:pPr>
                </w:p>
              </w:tc>
              <w:tc>
                <w:tcPr>
                  <w:tcW w:w="570" w:type="dxa"/>
                  <w:vMerge w:val="restart"/>
                  <w:shd w:val="clear" w:color="auto" w:fill="FFFFFF" w:themeFill="background1"/>
                </w:tcPr>
                <w:p w14:paraId="3CDB3878" w14:textId="77777777" w:rsidR="00C06065" w:rsidRPr="00220197" w:rsidRDefault="00C06065" w:rsidP="00220197">
                  <w:pPr>
                    <w:jc w:val="center"/>
                    <w:rPr>
                      <w:rFonts w:ascii="Times New Roman" w:hAnsi="Times New Roman" w:cs="Times New Roman"/>
                      <w:sz w:val="20"/>
                      <w:szCs w:val="20"/>
                      <w:lang w:val="kk-KZ"/>
                    </w:rPr>
                  </w:pPr>
                </w:p>
              </w:tc>
              <w:tc>
                <w:tcPr>
                  <w:tcW w:w="709" w:type="dxa"/>
                  <w:vMerge w:val="restart"/>
                  <w:shd w:val="clear" w:color="auto" w:fill="FFFFFF" w:themeFill="background1"/>
                </w:tcPr>
                <w:p w14:paraId="41121B73" w14:textId="77777777" w:rsidR="00C06065" w:rsidRPr="00220197" w:rsidRDefault="00C06065" w:rsidP="00220197">
                  <w:pPr>
                    <w:jc w:val="center"/>
                    <w:rPr>
                      <w:rFonts w:ascii="Times New Roman" w:hAnsi="Times New Roman" w:cs="Times New Roman"/>
                      <w:sz w:val="20"/>
                      <w:szCs w:val="20"/>
                      <w:lang w:val="kk-KZ"/>
                    </w:rPr>
                  </w:pPr>
                </w:p>
              </w:tc>
              <w:tc>
                <w:tcPr>
                  <w:tcW w:w="571" w:type="dxa"/>
                  <w:vMerge w:val="restart"/>
                  <w:shd w:val="clear" w:color="auto" w:fill="FFFFFF" w:themeFill="background1"/>
                </w:tcPr>
                <w:p w14:paraId="6EB3EC08" w14:textId="77777777" w:rsidR="00C06065" w:rsidRPr="00220197" w:rsidRDefault="00C06065" w:rsidP="00220197">
                  <w:pPr>
                    <w:jc w:val="center"/>
                    <w:rPr>
                      <w:rFonts w:ascii="Times New Roman" w:hAnsi="Times New Roman" w:cs="Times New Roman"/>
                      <w:sz w:val="20"/>
                      <w:szCs w:val="20"/>
                      <w:lang w:val="kk-KZ"/>
                    </w:rPr>
                  </w:pPr>
                </w:p>
              </w:tc>
              <w:tc>
                <w:tcPr>
                  <w:tcW w:w="2717" w:type="dxa"/>
                  <w:vMerge w:val="restart"/>
                </w:tcPr>
                <w:p w14:paraId="0772E645" w14:textId="77777777" w:rsidR="00C06065" w:rsidRPr="00220197" w:rsidRDefault="00C06065" w:rsidP="00220197">
                  <w:pPr>
                    <w:rPr>
                      <w:rFonts w:ascii="Times New Roman" w:hAnsi="Times New Roman" w:cs="Times New Roman"/>
                      <w:sz w:val="20"/>
                      <w:szCs w:val="20"/>
                      <w:lang w:val="kk-KZ"/>
                    </w:rPr>
                  </w:pPr>
                </w:p>
              </w:tc>
            </w:tr>
            <w:tr w:rsidR="00C06065" w:rsidRPr="00220197" w14:paraId="4E2CDFBE" w14:textId="77777777" w:rsidTr="00220197">
              <w:trPr>
                <w:trHeight w:val="70"/>
              </w:trPr>
              <w:tc>
                <w:tcPr>
                  <w:tcW w:w="6941" w:type="dxa"/>
                  <w:gridSpan w:val="2"/>
                  <w:tcBorders>
                    <w:top w:val="nil"/>
                  </w:tcBorders>
                  <w:shd w:val="clear" w:color="auto" w:fill="FFFFFF" w:themeFill="background1"/>
                </w:tcPr>
                <w:p w14:paraId="270C06A2" w14:textId="77777777" w:rsidR="00C06065" w:rsidRPr="00220197" w:rsidRDefault="00C06065" w:rsidP="00220197">
                  <w:pPr>
                    <w:rPr>
                      <w:rFonts w:ascii="Times New Roman" w:hAnsi="Times New Roman" w:cs="Times New Roman"/>
                      <w:b/>
                      <w:bCs/>
                      <w:color w:val="FF0000"/>
                      <w:sz w:val="20"/>
                      <w:szCs w:val="20"/>
                      <w:lang w:val="kk-KZ"/>
                    </w:rPr>
                  </w:pPr>
                </w:p>
              </w:tc>
              <w:tc>
                <w:tcPr>
                  <w:tcW w:w="667" w:type="dxa"/>
                  <w:tcBorders>
                    <w:top w:val="nil"/>
                  </w:tcBorders>
                  <w:shd w:val="clear" w:color="auto" w:fill="FFFFFF" w:themeFill="background1"/>
                </w:tcPr>
                <w:p w14:paraId="1367391D" w14:textId="77777777" w:rsidR="00C06065" w:rsidRPr="00220197" w:rsidRDefault="00C06065" w:rsidP="00220197">
                  <w:pPr>
                    <w:rPr>
                      <w:rFonts w:ascii="Times New Roman" w:hAnsi="Times New Roman" w:cs="Times New Roman"/>
                      <w:b/>
                      <w:bCs/>
                      <w:color w:val="FF0000"/>
                      <w:sz w:val="20"/>
                      <w:szCs w:val="20"/>
                      <w:lang w:val="kk-KZ"/>
                    </w:rPr>
                  </w:pPr>
                </w:p>
              </w:tc>
              <w:tc>
                <w:tcPr>
                  <w:tcW w:w="710" w:type="dxa"/>
                  <w:vMerge/>
                  <w:shd w:val="clear" w:color="auto" w:fill="FFFFFF" w:themeFill="background1"/>
                </w:tcPr>
                <w:p w14:paraId="7A06D337" w14:textId="77777777" w:rsidR="00C06065" w:rsidRPr="00220197" w:rsidRDefault="00C06065" w:rsidP="00220197">
                  <w:pPr>
                    <w:rPr>
                      <w:rFonts w:ascii="Times New Roman" w:hAnsi="Times New Roman" w:cs="Times New Roman"/>
                      <w:b/>
                      <w:bCs/>
                      <w:color w:val="FF0000"/>
                      <w:sz w:val="20"/>
                      <w:szCs w:val="20"/>
                      <w:lang w:val="kk-KZ"/>
                    </w:rPr>
                  </w:pPr>
                </w:p>
              </w:tc>
              <w:tc>
                <w:tcPr>
                  <w:tcW w:w="570" w:type="dxa"/>
                  <w:vMerge/>
                  <w:shd w:val="clear" w:color="auto" w:fill="FFFFFF" w:themeFill="background1"/>
                </w:tcPr>
                <w:p w14:paraId="72E1E255" w14:textId="77777777" w:rsidR="00C06065" w:rsidRPr="00220197" w:rsidRDefault="00C06065" w:rsidP="00220197">
                  <w:pPr>
                    <w:rPr>
                      <w:rFonts w:ascii="Times New Roman" w:hAnsi="Times New Roman" w:cs="Times New Roman"/>
                      <w:b/>
                      <w:bCs/>
                      <w:color w:val="FF0000"/>
                      <w:sz w:val="20"/>
                      <w:szCs w:val="20"/>
                      <w:lang w:val="kk-KZ"/>
                    </w:rPr>
                  </w:pPr>
                </w:p>
              </w:tc>
              <w:tc>
                <w:tcPr>
                  <w:tcW w:w="570" w:type="dxa"/>
                  <w:vMerge/>
                  <w:shd w:val="clear" w:color="auto" w:fill="FFFFFF" w:themeFill="background1"/>
                </w:tcPr>
                <w:p w14:paraId="5EB4D2BC" w14:textId="77777777" w:rsidR="00C06065" w:rsidRPr="00220197" w:rsidRDefault="00C06065" w:rsidP="00220197">
                  <w:pPr>
                    <w:rPr>
                      <w:rFonts w:ascii="Times New Roman" w:hAnsi="Times New Roman" w:cs="Times New Roman"/>
                      <w:b/>
                      <w:bCs/>
                      <w:color w:val="FF0000"/>
                      <w:sz w:val="20"/>
                      <w:szCs w:val="20"/>
                      <w:lang w:val="kk-KZ"/>
                    </w:rPr>
                  </w:pPr>
                </w:p>
              </w:tc>
              <w:tc>
                <w:tcPr>
                  <w:tcW w:w="570" w:type="dxa"/>
                  <w:vMerge/>
                  <w:shd w:val="clear" w:color="auto" w:fill="FFFFFF" w:themeFill="background1"/>
                </w:tcPr>
                <w:p w14:paraId="5A0559E0" w14:textId="77777777" w:rsidR="00C06065" w:rsidRPr="00220197" w:rsidRDefault="00C06065" w:rsidP="00220197">
                  <w:pPr>
                    <w:rPr>
                      <w:rFonts w:ascii="Times New Roman" w:hAnsi="Times New Roman" w:cs="Times New Roman"/>
                      <w:b/>
                      <w:bCs/>
                      <w:color w:val="FF0000"/>
                      <w:sz w:val="20"/>
                      <w:szCs w:val="20"/>
                      <w:lang w:val="kk-KZ"/>
                    </w:rPr>
                  </w:pPr>
                </w:p>
              </w:tc>
              <w:tc>
                <w:tcPr>
                  <w:tcW w:w="709" w:type="dxa"/>
                  <w:vMerge/>
                  <w:shd w:val="clear" w:color="auto" w:fill="FFFFFF" w:themeFill="background1"/>
                </w:tcPr>
                <w:p w14:paraId="1A55CF94" w14:textId="77777777" w:rsidR="00C06065" w:rsidRPr="00220197" w:rsidRDefault="00C06065" w:rsidP="00220197">
                  <w:pPr>
                    <w:rPr>
                      <w:rFonts w:ascii="Times New Roman" w:hAnsi="Times New Roman" w:cs="Times New Roman"/>
                      <w:b/>
                      <w:bCs/>
                      <w:color w:val="FF0000"/>
                      <w:sz w:val="20"/>
                      <w:szCs w:val="20"/>
                      <w:lang w:val="kk-KZ"/>
                    </w:rPr>
                  </w:pPr>
                </w:p>
              </w:tc>
              <w:tc>
                <w:tcPr>
                  <w:tcW w:w="570" w:type="dxa"/>
                  <w:vMerge/>
                  <w:shd w:val="clear" w:color="auto" w:fill="FFFFFF" w:themeFill="background1"/>
                </w:tcPr>
                <w:p w14:paraId="69091523" w14:textId="77777777" w:rsidR="00C06065" w:rsidRPr="00220197" w:rsidRDefault="00C06065" w:rsidP="00220197">
                  <w:pPr>
                    <w:rPr>
                      <w:rFonts w:ascii="Times New Roman" w:hAnsi="Times New Roman" w:cs="Times New Roman"/>
                      <w:b/>
                      <w:bCs/>
                      <w:color w:val="FF0000"/>
                      <w:sz w:val="20"/>
                      <w:szCs w:val="20"/>
                      <w:lang w:val="kk-KZ"/>
                    </w:rPr>
                  </w:pPr>
                </w:p>
              </w:tc>
              <w:tc>
                <w:tcPr>
                  <w:tcW w:w="709" w:type="dxa"/>
                  <w:vMerge/>
                  <w:shd w:val="clear" w:color="auto" w:fill="FFFFFF" w:themeFill="background1"/>
                </w:tcPr>
                <w:p w14:paraId="1C7CDEA5" w14:textId="77777777" w:rsidR="00C06065" w:rsidRPr="00220197" w:rsidRDefault="00C06065" w:rsidP="00220197">
                  <w:pPr>
                    <w:rPr>
                      <w:rFonts w:ascii="Times New Roman" w:hAnsi="Times New Roman" w:cs="Times New Roman"/>
                      <w:b/>
                      <w:bCs/>
                      <w:color w:val="FF0000"/>
                      <w:sz w:val="20"/>
                      <w:szCs w:val="20"/>
                      <w:lang w:val="kk-KZ"/>
                    </w:rPr>
                  </w:pPr>
                </w:p>
              </w:tc>
              <w:tc>
                <w:tcPr>
                  <w:tcW w:w="571" w:type="dxa"/>
                  <w:vMerge/>
                  <w:shd w:val="clear" w:color="auto" w:fill="FFFFFF" w:themeFill="background1"/>
                </w:tcPr>
                <w:p w14:paraId="7D762E3D" w14:textId="77777777" w:rsidR="00C06065" w:rsidRPr="00220197" w:rsidRDefault="00C06065" w:rsidP="00220197">
                  <w:pPr>
                    <w:rPr>
                      <w:rFonts w:ascii="Times New Roman" w:hAnsi="Times New Roman" w:cs="Times New Roman"/>
                      <w:b/>
                      <w:bCs/>
                      <w:color w:val="FF0000"/>
                      <w:sz w:val="20"/>
                      <w:szCs w:val="20"/>
                      <w:lang w:val="kk-KZ"/>
                    </w:rPr>
                  </w:pPr>
                </w:p>
              </w:tc>
              <w:tc>
                <w:tcPr>
                  <w:tcW w:w="2717" w:type="dxa"/>
                  <w:vMerge/>
                  <w:shd w:val="clear" w:color="auto" w:fill="FFFFFF" w:themeFill="background1"/>
                </w:tcPr>
                <w:p w14:paraId="39D8D33F" w14:textId="77777777" w:rsidR="00C06065" w:rsidRPr="00220197" w:rsidRDefault="00C06065" w:rsidP="00220197">
                  <w:pPr>
                    <w:rPr>
                      <w:rFonts w:ascii="Times New Roman" w:hAnsi="Times New Roman" w:cs="Times New Roman"/>
                      <w:b/>
                      <w:bCs/>
                      <w:color w:val="FF0000"/>
                      <w:sz w:val="20"/>
                      <w:szCs w:val="20"/>
                      <w:lang w:val="kk-KZ"/>
                    </w:rPr>
                  </w:pPr>
                </w:p>
              </w:tc>
            </w:tr>
            <w:tr w:rsidR="00C06065" w:rsidRPr="00220197" w14:paraId="02B205B5" w14:textId="77777777" w:rsidTr="00220197">
              <w:tc>
                <w:tcPr>
                  <w:tcW w:w="6941" w:type="dxa"/>
                  <w:gridSpan w:val="2"/>
                  <w:shd w:val="clear" w:color="auto" w:fill="FFFFFF" w:themeFill="background1"/>
                </w:tcPr>
                <w:p w14:paraId="2A905D48" w14:textId="77777777" w:rsidR="00C06065" w:rsidRPr="00220197" w:rsidRDefault="00C06065" w:rsidP="00220197">
                  <w:pPr>
                    <w:pBdr>
                      <w:top w:val="nil"/>
                      <w:left w:val="nil"/>
                      <w:bottom w:val="nil"/>
                      <w:right w:val="nil"/>
                      <w:between w:val="nil"/>
                    </w:pBdr>
                    <w:ind w:hanging="2"/>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b/>
                      <w:color w:val="000000"/>
                      <w:sz w:val="20"/>
                      <w:szCs w:val="20"/>
                      <w:lang w:val="kk-KZ"/>
                    </w:rPr>
                    <w:t>Модуль-Қоғамдық даму негіздері</w:t>
                  </w:r>
                  <w:r w:rsidRPr="00220197">
                    <w:rPr>
                      <w:rFonts w:ascii="Times New Roman" w:eastAsia="Times New Roman" w:hAnsi="Times New Roman" w:cs="Times New Roman"/>
                      <w:b/>
                      <w:sz w:val="20"/>
                      <w:szCs w:val="20"/>
                      <w:lang w:val="kk-KZ"/>
                    </w:rPr>
                    <w:t xml:space="preserve">/ </w:t>
                  </w:r>
                  <w:r w:rsidRPr="00220197">
                    <w:rPr>
                      <w:rFonts w:ascii="Times New Roman" w:eastAsia="Times New Roman" w:hAnsi="Times New Roman" w:cs="Times New Roman"/>
                      <w:b/>
                      <w:sz w:val="20"/>
                      <w:szCs w:val="20"/>
                    </w:rPr>
                    <w:t>M</w:t>
                  </w:r>
                  <w:r w:rsidRPr="00220197">
                    <w:rPr>
                      <w:rFonts w:ascii="Times New Roman" w:eastAsia="Times New Roman" w:hAnsi="Times New Roman" w:cs="Times New Roman"/>
                      <w:b/>
                      <w:sz w:val="20"/>
                      <w:szCs w:val="20"/>
                      <w:lang w:val="kk-KZ"/>
                    </w:rPr>
                    <w:t>odül</w:t>
                  </w:r>
                  <w:r w:rsidRPr="00220197">
                    <w:rPr>
                      <w:rFonts w:ascii="Times New Roman" w:eastAsia="Times New Roman" w:hAnsi="Times New Roman" w:cs="Times New Roman"/>
                      <w:b/>
                      <w:sz w:val="20"/>
                      <w:szCs w:val="20"/>
                    </w:rPr>
                    <w:t xml:space="preserve"> -</w:t>
                  </w:r>
                  <w:r w:rsidRPr="00220197">
                    <w:rPr>
                      <w:rFonts w:ascii="Times New Roman" w:hAnsi="Times New Roman" w:cs="Times New Roman"/>
                      <w:b/>
                      <w:bCs/>
                      <w:sz w:val="20"/>
                      <w:szCs w:val="20"/>
                      <w:lang w:val="kk-KZ"/>
                    </w:rPr>
                    <w:t xml:space="preserve"> Sosyal gelişimin temelleri</w:t>
                  </w:r>
                  <w:r w:rsidRPr="00220197">
                    <w:rPr>
                      <w:rFonts w:ascii="Times New Roman" w:eastAsia="Times New Roman" w:hAnsi="Times New Roman" w:cs="Times New Roman"/>
                      <w:b/>
                      <w:color w:val="000000"/>
                      <w:sz w:val="20"/>
                      <w:szCs w:val="20"/>
                      <w:lang w:val="kk-KZ"/>
                    </w:rPr>
                    <w:t xml:space="preserve"> / Модуль-Основы общественного развития/</w:t>
                  </w:r>
                  <w:r w:rsidRPr="00220197">
                    <w:rPr>
                      <w:rFonts w:ascii="Times New Roman" w:eastAsia="Times New Roman" w:hAnsi="Times New Roman" w:cs="Times New Roman"/>
                      <w:b/>
                      <w:color w:val="000000"/>
                      <w:sz w:val="20"/>
                      <w:szCs w:val="20"/>
                    </w:rPr>
                    <w:t xml:space="preserve"> </w:t>
                  </w:r>
                  <w:r w:rsidRPr="00220197">
                    <w:rPr>
                      <w:rFonts w:ascii="Times New Roman" w:eastAsia="Times New Roman" w:hAnsi="Times New Roman" w:cs="Times New Roman"/>
                      <w:b/>
                      <w:sz w:val="20"/>
                      <w:szCs w:val="20"/>
                      <w:shd w:val="clear" w:color="auto" w:fill="FFFFFF" w:themeFill="background1"/>
                      <w:lang w:val="kk-KZ"/>
                    </w:rPr>
                    <w:t>Module</w:t>
                  </w:r>
                  <w:r w:rsidRPr="00220197">
                    <w:rPr>
                      <w:rFonts w:ascii="Times New Roman" w:eastAsia="Times New Roman" w:hAnsi="Times New Roman" w:cs="Times New Roman"/>
                      <w:b/>
                      <w:sz w:val="20"/>
                      <w:szCs w:val="20"/>
                      <w:shd w:val="clear" w:color="auto" w:fill="FFFFFF" w:themeFill="background1"/>
                    </w:rPr>
                    <w:t>-</w:t>
                  </w:r>
                  <w:r w:rsidRPr="00220197">
                    <w:rPr>
                      <w:rFonts w:ascii="Times New Roman" w:eastAsia="Times New Roman" w:hAnsi="Times New Roman" w:cs="Times New Roman"/>
                      <w:b/>
                      <w:color w:val="000000"/>
                      <w:sz w:val="20"/>
                      <w:szCs w:val="20"/>
                      <w:lang w:val="kk-KZ"/>
                    </w:rPr>
                    <w:t xml:space="preserve"> Тhe basis of social development</w:t>
                  </w:r>
                </w:p>
              </w:tc>
              <w:tc>
                <w:tcPr>
                  <w:tcW w:w="667" w:type="dxa"/>
                  <w:shd w:val="clear" w:color="auto" w:fill="FFFFFF" w:themeFill="background1"/>
                </w:tcPr>
                <w:p w14:paraId="7F576426" w14:textId="77777777" w:rsidR="00C06065" w:rsidRPr="00220197" w:rsidRDefault="00C06065" w:rsidP="00220197">
                  <w:pPr>
                    <w:jc w:val="center"/>
                    <w:rPr>
                      <w:rFonts w:ascii="Times New Roman" w:hAnsi="Times New Roman" w:cs="Times New Roman"/>
                      <w:b/>
                      <w:sz w:val="20"/>
                      <w:szCs w:val="20"/>
                      <w:lang w:val="kk-KZ"/>
                    </w:rPr>
                  </w:pPr>
                  <w:r w:rsidRPr="00220197">
                    <w:rPr>
                      <w:rFonts w:ascii="Times New Roman" w:hAnsi="Times New Roman" w:cs="Times New Roman"/>
                      <w:b/>
                      <w:sz w:val="20"/>
                      <w:szCs w:val="20"/>
                      <w:lang w:val="kk-KZ"/>
                    </w:rPr>
                    <w:t>5</w:t>
                  </w:r>
                </w:p>
              </w:tc>
              <w:tc>
                <w:tcPr>
                  <w:tcW w:w="710" w:type="dxa"/>
                  <w:shd w:val="clear" w:color="auto" w:fill="FFFFFF" w:themeFill="background1"/>
                </w:tcPr>
                <w:p w14:paraId="56AA1391"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55BD94FD"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65099CA7"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3CCB9E57"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6A864A1E"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3CD64AEC"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FFFFFF" w:themeFill="background1"/>
                </w:tcPr>
                <w:p w14:paraId="04051A67" w14:textId="77777777" w:rsidR="00C06065" w:rsidRPr="00220197" w:rsidRDefault="00C06065" w:rsidP="00220197">
                  <w:pPr>
                    <w:jc w:val="center"/>
                    <w:rPr>
                      <w:rFonts w:ascii="Times New Roman" w:hAnsi="Times New Roman" w:cs="Times New Roman"/>
                      <w:sz w:val="20"/>
                      <w:szCs w:val="20"/>
                      <w:lang w:val="kk-KZ"/>
                    </w:rPr>
                  </w:pPr>
                </w:p>
              </w:tc>
              <w:tc>
                <w:tcPr>
                  <w:tcW w:w="571" w:type="dxa"/>
                  <w:shd w:val="clear" w:color="auto" w:fill="FFFFFF" w:themeFill="background1"/>
                </w:tcPr>
                <w:p w14:paraId="52D28CA7" w14:textId="77777777" w:rsidR="00C06065" w:rsidRPr="00220197" w:rsidRDefault="00C06065" w:rsidP="00220197">
                  <w:pPr>
                    <w:jc w:val="center"/>
                    <w:rPr>
                      <w:rFonts w:ascii="Times New Roman" w:hAnsi="Times New Roman" w:cs="Times New Roman"/>
                      <w:sz w:val="20"/>
                      <w:szCs w:val="20"/>
                      <w:lang w:val="kk-KZ"/>
                    </w:rPr>
                  </w:pPr>
                </w:p>
              </w:tc>
              <w:tc>
                <w:tcPr>
                  <w:tcW w:w="2717" w:type="dxa"/>
                  <w:shd w:val="clear" w:color="auto" w:fill="FFFFFF" w:themeFill="background1"/>
                </w:tcPr>
                <w:p w14:paraId="726AB516" w14:textId="77777777" w:rsidR="00C06065" w:rsidRPr="00220197" w:rsidRDefault="00C06065" w:rsidP="00220197">
                  <w:pPr>
                    <w:rPr>
                      <w:rFonts w:ascii="Times New Roman" w:hAnsi="Times New Roman" w:cs="Times New Roman"/>
                      <w:sz w:val="20"/>
                      <w:szCs w:val="20"/>
                      <w:lang w:val="kk-KZ"/>
                    </w:rPr>
                  </w:pPr>
                </w:p>
              </w:tc>
            </w:tr>
            <w:tr w:rsidR="00C03021" w:rsidRPr="00220197" w14:paraId="02572248" w14:textId="77777777" w:rsidTr="00220197">
              <w:tc>
                <w:tcPr>
                  <w:tcW w:w="6941" w:type="dxa"/>
                  <w:gridSpan w:val="2"/>
                </w:tcPr>
                <w:p w14:paraId="029195D9" w14:textId="77777777" w:rsidR="00C03021" w:rsidRPr="00220197" w:rsidRDefault="00C03021" w:rsidP="00220197">
                  <w:pPr>
                    <w:pBdr>
                      <w:top w:val="nil"/>
                      <w:left w:val="nil"/>
                      <w:bottom w:val="nil"/>
                      <w:right w:val="nil"/>
                      <w:between w:val="nil"/>
                    </w:pBdr>
                    <w:ind w:hanging="2"/>
                    <w:jc w:val="both"/>
                    <w:rPr>
                      <w:rFonts w:ascii="Times New Roman" w:eastAsia="Times New Roman" w:hAnsi="Times New Roman" w:cs="Times New Roman"/>
                      <w:color w:val="00B050"/>
                      <w:sz w:val="20"/>
                      <w:szCs w:val="20"/>
                      <w:lang w:val="kk-KZ"/>
                    </w:rPr>
                  </w:pPr>
                  <w:r w:rsidRPr="00220197">
                    <w:rPr>
                      <w:rFonts w:ascii="Times New Roman" w:eastAsia="Times New Roman" w:hAnsi="Times New Roman" w:cs="Times New Roman"/>
                      <w:color w:val="00B050"/>
                      <w:sz w:val="20"/>
                      <w:szCs w:val="20"/>
                      <w:lang w:val="kk-KZ"/>
                    </w:rPr>
                    <w:t>Экономика, кәсіпкерлік және бизнес  негіздері / Ekonomi, girişimcilik ve iş temelleri / Экономика, Основы Предпринимательства и бизнеса /Economics, Fundamentals of Entrepreneurship and Business</w:t>
                  </w:r>
                </w:p>
              </w:tc>
              <w:tc>
                <w:tcPr>
                  <w:tcW w:w="667" w:type="dxa"/>
                  <w:vMerge w:val="restart"/>
                  <w:vAlign w:val="center"/>
                </w:tcPr>
                <w:p w14:paraId="262E55F1" w14:textId="77777777" w:rsidR="00C03021" w:rsidRPr="00220197" w:rsidRDefault="00C03021"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5</w:t>
                  </w:r>
                </w:p>
              </w:tc>
              <w:tc>
                <w:tcPr>
                  <w:tcW w:w="710" w:type="dxa"/>
                </w:tcPr>
                <w:p w14:paraId="5AA3BA30" w14:textId="77777777" w:rsidR="00C03021" w:rsidRPr="00220197" w:rsidRDefault="00C03021" w:rsidP="00220197">
                  <w:pPr>
                    <w:jc w:val="center"/>
                    <w:rPr>
                      <w:rFonts w:ascii="Times New Roman" w:hAnsi="Times New Roman" w:cs="Times New Roman"/>
                      <w:sz w:val="20"/>
                      <w:szCs w:val="20"/>
                      <w:lang w:val="kk-KZ"/>
                    </w:rPr>
                  </w:pPr>
                </w:p>
              </w:tc>
              <w:tc>
                <w:tcPr>
                  <w:tcW w:w="570" w:type="dxa"/>
                </w:tcPr>
                <w:p w14:paraId="562AAC1C" w14:textId="77777777" w:rsidR="00C03021" w:rsidRPr="00220197" w:rsidRDefault="00C03021" w:rsidP="00220197">
                  <w:pPr>
                    <w:jc w:val="center"/>
                    <w:rPr>
                      <w:rFonts w:ascii="Times New Roman" w:hAnsi="Times New Roman" w:cs="Times New Roman"/>
                      <w:sz w:val="20"/>
                      <w:szCs w:val="20"/>
                      <w:lang w:val="kk-KZ"/>
                    </w:rPr>
                  </w:pPr>
                </w:p>
              </w:tc>
              <w:tc>
                <w:tcPr>
                  <w:tcW w:w="570" w:type="dxa"/>
                  <w:vMerge w:val="restart"/>
                  <w:shd w:val="clear" w:color="auto" w:fill="8EAADB" w:themeFill="accent1" w:themeFillTint="99"/>
                </w:tcPr>
                <w:p w14:paraId="3E19A4DC" w14:textId="77777777" w:rsidR="00C03021" w:rsidRPr="00220197" w:rsidRDefault="00C03021" w:rsidP="00220197">
                  <w:pPr>
                    <w:jc w:val="center"/>
                    <w:rPr>
                      <w:rFonts w:ascii="Times New Roman" w:hAnsi="Times New Roman" w:cs="Times New Roman"/>
                      <w:sz w:val="20"/>
                      <w:szCs w:val="20"/>
                      <w:lang w:val="kk-KZ"/>
                    </w:rPr>
                  </w:pPr>
                </w:p>
                <w:p w14:paraId="78D65AF8" w14:textId="77777777" w:rsidR="00C03021" w:rsidRPr="00220197" w:rsidRDefault="00C03021" w:rsidP="00220197">
                  <w:pPr>
                    <w:jc w:val="center"/>
                    <w:rPr>
                      <w:rFonts w:ascii="Times New Roman" w:hAnsi="Times New Roman" w:cs="Times New Roman"/>
                      <w:sz w:val="20"/>
                      <w:szCs w:val="20"/>
                      <w:lang w:val="kk-KZ"/>
                    </w:rPr>
                  </w:pPr>
                </w:p>
                <w:p w14:paraId="526CCE22" w14:textId="77777777" w:rsidR="00C03021" w:rsidRPr="00220197" w:rsidRDefault="00C03021" w:rsidP="00220197">
                  <w:pPr>
                    <w:jc w:val="center"/>
                    <w:rPr>
                      <w:rFonts w:ascii="Times New Roman" w:hAnsi="Times New Roman" w:cs="Times New Roman"/>
                      <w:sz w:val="20"/>
                      <w:szCs w:val="20"/>
                      <w:lang w:val="kk-KZ"/>
                    </w:rPr>
                  </w:pPr>
                </w:p>
                <w:p w14:paraId="332CD9E0" w14:textId="77777777" w:rsidR="00C03021" w:rsidRPr="00220197" w:rsidRDefault="00C03021"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5</w:t>
                  </w:r>
                </w:p>
              </w:tc>
              <w:tc>
                <w:tcPr>
                  <w:tcW w:w="570" w:type="dxa"/>
                </w:tcPr>
                <w:p w14:paraId="5AAF32F3" w14:textId="77777777" w:rsidR="00C03021" w:rsidRPr="00220197" w:rsidRDefault="00C03021" w:rsidP="00220197">
                  <w:pPr>
                    <w:jc w:val="center"/>
                    <w:rPr>
                      <w:rFonts w:ascii="Times New Roman" w:hAnsi="Times New Roman" w:cs="Times New Roman"/>
                      <w:sz w:val="20"/>
                      <w:szCs w:val="20"/>
                      <w:lang w:val="kk-KZ"/>
                    </w:rPr>
                  </w:pPr>
                </w:p>
              </w:tc>
              <w:tc>
                <w:tcPr>
                  <w:tcW w:w="709" w:type="dxa"/>
                </w:tcPr>
                <w:p w14:paraId="0E42868C" w14:textId="77777777" w:rsidR="00C03021" w:rsidRPr="00220197" w:rsidRDefault="00C03021" w:rsidP="00220197">
                  <w:pPr>
                    <w:jc w:val="center"/>
                    <w:rPr>
                      <w:rFonts w:ascii="Times New Roman" w:hAnsi="Times New Roman" w:cs="Times New Roman"/>
                      <w:sz w:val="20"/>
                      <w:szCs w:val="20"/>
                      <w:lang w:val="kk-KZ"/>
                    </w:rPr>
                  </w:pPr>
                </w:p>
              </w:tc>
              <w:tc>
                <w:tcPr>
                  <w:tcW w:w="570" w:type="dxa"/>
                </w:tcPr>
                <w:p w14:paraId="29305C69" w14:textId="77777777" w:rsidR="00C03021" w:rsidRPr="00220197" w:rsidRDefault="00C03021" w:rsidP="00220197">
                  <w:pPr>
                    <w:jc w:val="center"/>
                    <w:rPr>
                      <w:rFonts w:ascii="Times New Roman" w:hAnsi="Times New Roman" w:cs="Times New Roman"/>
                      <w:sz w:val="20"/>
                      <w:szCs w:val="20"/>
                      <w:lang w:val="kk-KZ"/>
                    </w:rPr>
                  </w:pPr>
                </w:p>
              </w:tc>
              <w:tc>
                <w:tcPr>
                  <w:tcW w:w="709" w:type="dxa"/>
                </w:tcPr>
                <w:p w14:paraId="3F5600C9" w14:textId="77777777" w:rsidR="00C03021" w:rsidRPr="00220197" w:rsidRDefault="00C03021" w:rsidP="00220197">
                  <w:pPr>
                    <w:jc w:val="center"/>
                    <w:rPr>
                      <w:rFonts w:ascii="Times New Roman" w:hAnsi="Times New Roman" w:cs="Times New Roman"/>
                      <w:sz w:val="20"/>
                      <w:szCs w:val="20"/>
                      <w:lang w:val="kk-KZ"/>
                    </w:rPr>
                  </w:pPr>
                </w:p>
              </w:tc>
              <w:tc>
                <w:tcPr>
                  <w:tcW w:w="571" w:type="dxa"/>
                </w:tcPr>
                <w:p w14:paraId="6168F449" w14:textId="77777777" w:rsidR="00C03021" w:rsidRPr="00220197" w:rsidRDefault="00C03021" w:rsidP="00220197">
                  <w:pPr>
                    <w:jc w:val="center"/>
                    <w:rPr>
                      <w:rFonts w:ascii="Times New Roman" w:hAnsi="Times New Roman" w:cs="Times New Roman"/>
                      <w:sz w:val="20"/>
                      <w:szCs w:val="20"/>
                      <w:lang w:val="kk-KZ"/>
                    </w:rPr>
                  </w:pPr>
                </w:p>
              </w:tc>
              <w:tc>
                <w:tcPr>
                  <w:tcW w:w="2717" w:type="dxa"/>
                </w:tcPr>
                <w:p w14:paraId="1270897C" w14:textId="77777777" w:rsidR="00C03021" w:rsidRPr="00220197" w:rsidRDefault="00C03021" w:rsidP="00220197">
                  <w:pPr>
                    <w:rPr>
                      <w:rFonts w:ascii="Times New Roman" w:hAnsi="Times New Roman" w:cs="Times New Roman"/>
                      <w:sz w:val="20"/>
                      <w:szCs w:val="20"/>
                      <w:lang w:val="kk-KZ"/>
                    </w:rPr>
                  </w:pPr>
                </w:p>
              </w:tc>
            </w:tr>
            <w:tr w:rsidR="00C03021" w:rsidRPr="00220197" w14:paraId="011E51DF" w14:textId="77777777" w:rsidTr="00220197">
              <w:tc>
                <w:tcPr>
                  <w:tcW w:w="6941" w:type="dxa"/>
                  <w:gridSpan w:val="2"/>
                </w:tcPr>
                <w:p w14:paraId="63CADB87" w14:textId="77777777" w:rsidR="00C03021" w:rsidRPr="00220197" w:rsidRDefault="00C03021" w:rsidP="00220197">
                  <w:pPr>
                    <w:pBdr>
                      <w:top w:val="nil"/>
                      <w:left w:val="nil"/>
                      <w:bottom w:val="nil"/>
                      <w:right w:val="nil"/>
                      <w:between w:val="nil"/>
                    </w:pBdr>
                    <w:ind w:hanging="2"/>
                    <w:jc w:val="both"/>
                    <w:rPr>
                      <w:rFonts w:ascii="Times New Roman" w:eastAsia="Times New Roman" w:hAnsi="Times New Roman" w:cs="Times New Roman"/>
                      <w:color w:val="00B050"/>
                      <w:sz w:val="20"/>
                      <w:szCs w:val="20"/>
                    </w:rPr>
                  </w:pPr>
                  <w:r w:rsidRPr="00220197">
                    <w:rPr>
                      <w:rFonts w:ascii="Times New Roman" w:eastAsia="Times New Roman" w:hAnsi="Times New Roman" w:cs="Times New Roman"/>
                      <w:color w:val="00B050"/>
                      <w:sz w:val="20"/>
                      <w:szCs w:val="20"/>
                      <w:lang w:val="kk-KZ"/>
                    </w:rPr>
                    <w:t xml:space="preserve">Сыбайлас жемқорлыққа қарсы мәдениет негіздері / Rüşvetle Mücadele Esasları/ </w:t>
                  </w:r>
                  <w:r w:rsidRPr="00220197">
                    <w:rPr>
                      <w:rFonts w:ascii="Times New Roman" w:eastAsia="Times New Roman" w:hAnsi="Times New Roman" w:cs="Times New Roman"/>
                      <w:color w:val="00B050"/>
                      <w:sz w:val="20"/>
                      <w:szCs w:val="20"/>
                    </w:rPr>
                    <w:t>Основы</w:t>
                  </w:r>
                  <w:r w:rsidRPr="00220197">
                    <w:rPr>
                      <w:rFonts w:ascii="Times New Roman" w:eastAsia="Times New Roman" w:hAnsi="Times New Roman" w:cs="Times New Roman"/>
                      <w:color w:val="00B050"/>
                      <w:sz w:val="20"/>
                      <w:szCs w:val="20"/>
                      <w:lang w:val="kk-KZ"/>
                    </w:rPr>
                    <w:t xml:space="preserve"> </w:t>
                  </w:r>
                  <w:r w:rsidRPr="00220197">
                    <w:rPr>
                      <w:rFonts w:ascii="Times New Roman" w:eastAsia="Times New Roman" w:hAnsi="Times New Roman" w:cs="Times New Roman"/>
                      <w:color w:val="00B050"/>
                      <w:sz w:val="20"/>
                      <w:szCs w:val="20"/>
                    </w:rPr>
                    <w:t>антикоррупционной</w:t>
                  </w:r>
                  <w:r w:rsidRPr="00220197">
                    <w:rPr>
                      <w:rFonts w:ascii="Times New Roman" w:eastAsia="Times New Roman" w:hAnsi="Times New Roman" w:cs="Times New Roman"/>
                      <w:color w:val="00B050"/>
                      <w:sz w:val="20"/>
                      <w:szCs w:val="20"/>
                      <w:lang w:val="kk-KZ"/>
                    </w:rPr>
                    <w:t xml:space="preserve"> </w:t>
                  </w:r>
                  <w:r w:rsidRPr="00220197">
                    <w:rPr>
                      <w:rFonts w:ascii="Times New Roman" w:eastAsia="Times New Roman" w:hAnsi="Times New Roman" w:cs="Times New Roman"/>
                      <w:color w:val="00B050"/>
                      <w:sz w:val="20"/>
                      <w:szCs w:val="20"/>
                    </w:rPr>
                    <w:t>культуры /Fundamentals of Anti-Corruption Culture</w:t>
                  </w:r>
                </w:p>
              </w:tc>
              <w:tc>
                <w:tcPr>
                  <w:tcW w:w="667" w:type="dxa"/>
                  <w:vMerge/>
                </w:tcPr>
                <w:p w14:paraId="7854ACCC" w14:textId="77777777" w:rsidR="00C03021" w:rsidRPr="00220197" w:rsidRDefault="00C03021" w:rsidP="00220197">
                  <w:pPr>
                    <w:rPr>
                      <w:rFonts w:ascii="Times New Roman" w:hAnsi="Times New Roman" w:cs="Times New Roman"/>
                      <w:sz w:val="20"/>
                      <w:szCs w:val="20"/>
                    </w:rPr>
                  </w:pPr>
                </w:p>
              </w:tc>
              <w:tc>
                <w:tcPr>
                  <w:tcW w:w="710" w:type="dxa"/>
                </w:tcPr>
                <w:p w14:paraId="63760E63" w14:textId="77777777" w:rsidR="00C03021" w:rsidRPr="00220197" w:rsidRDefault="00C03021" w:rsidP="00220197">
                  <w:pPr>
                    <w:jc w:val="center"/>
                    <w:rPr>
                      <w:rFonts w:ascii="Times New Roman" w:hAnsi="Times New Roman" w:cs="Times New Roman"/>
                      <w:sz w:val="20"/>
                      <w:szCs w:val="20"/>
                      <w:lang w:val="kk-KZ"/>
                    </w:rPr>
                  </w:pPr>
                </w:p>
              </w:tc>
              <w:tc>
                <w:tcPr>
                  <w:tcW w:w="570" w:type="dxa"/>
                </w:tcPr>
                <w:p w14:paraId="4312C49B" w14:textId="77777777" w:rsidR="00C03021" w:rsidRPr="00220197" w:rsidRDefault="00C03021" w:rsidP="00220197">
                  <w:pPr>
                    <w:jc w:val="center"/>
                    <w:rPr>
                      <w:rFonts w:ascii="Times New Roman" w:hAnsi="Times New Roman" w:cs="Times New Roman"/>
                      <w:sz w:val="20"/>
                      <w:szCs w:val="20"/>
                      <w:lang w:val="kk-KZ"/>
                    </w:rPr>
                  </w:pPr>
                </w:p>
              </w:tc>
              <w:tc>
                <w:tcPr>
                  <w:tcW w:w="570" w:type="dxa"/>
                  <w:vMerge/>
                  <w:shd w:val="clear" w:color="auto" w:fill="8EAADB" w:themeFill="accent1" w:themeFillTint="99"/>
                </w:tcPr>
                <w:p w14:paraId="420D4394" w14:textId="77777777" w:rsidR="00C03021" w:rsidRPr="00220197" w:rsidRDefault="00C03021" w:rsidP="00220197">
                  <w:pPr>
                    <w:jc w:val="center"/>
                    <w:rPr>
                      <w:rFonts w:ascii="Times New Roman" w:hAnsi="Times New Roman" w:cs="Times New Roman"/>
                      <w:sz w:val="20"/>
                      <w:szCs w:val="20"/>
                      <w:lang w:val="kk-KZ"/>
                    </w:rPr>
                  </w:pPr>
                </w:p>
              </w:tc>
              <w:tc>
                <w:tcPr>
                  <w:tcW w:w="570" w:type="dxa"/>
                </w:tcPr>
                <w:p w14:paraId="11E6535E" w14:textId="77777777" w:rsidR="00C03021" w:rsidRPr="00220197" w:rsidRDefault="00C03021" w:rsidP="00220197">
                  <w:pPr>
                    <w:jc w:val="center"/>
                    <w:rPr>
                      <w:rFonts w:ascii="Times New Roman" w:hAnsi="Times New Roman" w:cs="Times New Roman"/>
                      <w:sz w:val="20"/>
                      <w:szCs w:val="20"/>
                      <w:lang w:val="kk-KZ"/>
                    </w:rPr>
                  </w:pPr>
                </w:p>
              </w:tc>
              <w:tc>
                <w:tcPr>
                  <w:tcW w:w="709" w:type="dxa"/>
                </w:tcPr>
                <w:p w14:paraId="4C190561" w14:textId="77777777" w:rsidR="00C03021" w:rsidRPr="00220197" w:rsidRDefault="00C03021" w:rsidP="00220197">
                  <w:pPr>
                    <w:jc w:val="center"/>
                    <w:rPr>
                      <w:rFonts w:ascii="Times New Roman" w:hAnsi="Times New Roman" w:cs="Times New Roman"/>
                      <w:sz w:val="20"/>
                      <w:szCs w:val="20"/>
                      <w:lang w:val="kk-KZ"/>
                    </w:rPr>
                  </w:pPr>
                </w:p>
              </w:tc>
              <w:tc>
                <w:tcPr>
                  <w:tcW w:w="570" w:type="dxa"/>
                </w:tcPr>
                <w:p w14:paraId="76F037F8" w14:textId="77777777" w:rsidR="00C03021" w:rsidRPr="00220197" w:rsidRDefault="00C03021" w:rsidP="00220197">
                  <w:pPr>
                    <w:jc w:val="center"/>
                    <w:rPr>
                      <w:rFonts w:ascii="Times New Roman" w:hAnsi="Times New Roman" w:cs="Times New Roman"/>
                      <w:sz w:val="20"/>
                      <w:szCs w:val="20"/>
                      <w:lang w:val="kk-KZ"/>
                    </w:rPr>
                  </w:pPr>
                </w:p>
              </w:tc>
              <w:tc>
                <w:tcPr>
                  <w:tcW w:w="709" w:type="dxa"/>
                </w:tcPr>
                <w:p w14:paraId="78A02E36" w14:textId="77777777" w:rsidR="00C03021" w:rsidRPr="00220197" w:rsidRDefault="00C03021" w:rsidP="00220197">
                  <w:pPr>
                    <w:jc w:val="center"/>
                    <w:rPr>
                      <w:rFonts w:ascii="Times New Roman" w:hAnsi="Times New Roman" w:cs="Times New Roman"/>
                      <w:sz w:val="20"/>
                      <w:szCs w:val="20"/>
                      <w:lang w:val="kk-KZ"/>
                    </w:rPr>
                  </w:pPr>
                </w:p>
              </w:tc>
              <w:tc>
                <w:tcPr>
                  <w:tcW w:w="571" w:type="dxa"/>
                </w:tcPr>
                <w:p w14:paraId="3419B70B" w14:textId="77777777" w:rsidR="00C03021" w:rsidRPr="00220197" w:rsidRDefault="00C03021" w:rsidP="00220197">
                  <w:pPr>
                    <w:jc w:val="center"/>
                    <w:rPr>
                      <w:rFonts w:ascii="Times New Roman" w:hAnsi="Times New Roman" w:cs="Times New Roman"/>
                      <w:sz w:val="20"/>
                      <w:szCs w:val="20"/>
                      <w:lang w:val="kk-KZ"/>
                    </w:rPr>
                  </w:pPr>
                </w:p>
              </w:tc>
              <w:tc>
                <w:tcPr>
                  <w:tcW w:w="2717" w:type="dxa"/>
                </w:tcPr>
                <w:p w14:paraId="598FEA5A" w14:textId="77777777" w:rsidR="00C03021" w:rsidRPr="00220197" w:rsidRDefault="00C03021" w:rsidP="00220197">
                  <w:pPr>
                    <w:rPr>
                      <w:rFonts w:ascii="Times New Roman" w:hAnsi="Times New Roman" w:cs="Times New Roman"/>
                      <w:sz w:val="20"/>
                      <w:szCs w:val="20"/>
                      <w:lang w:val="kk-KZ"/>
                    </w:rPr>
                  </w:pPr>
                </w:p>
              </w:tc>
            </w:tr>
            <w:tr w:rsidR="00C03021" w:rsidRPr="00220197" w14:paraId="3AB38205" w14:textId="77777777" w:rsidTr="00220197">
              <w:tc>
                <w:tcPr>
                  <w:tcW w:w="6941" w:type="dxa"/>
                  <w:gridSpan w:val="2"/>
                </w:tcPr>
                <w:p w14:paraId="03377CF5" w14:textId="77777777" w:rsidR="00C03021" w:rsidRPr="00220197" w:rsidRDefault="00C03021" w:rsidP="00220197">
                  <w:pPr>
                    <w:pBdr>
                      <w:top w:val="nil"/>
                      <w:left w:val="nil"/>
                      <w:bottom w:val="nil"/>
                      <w:right w:val="nil"/>
                      <w:between w:val="nil"/>
                    </w:pBdr>
                    <w:ind w:hanging="2"/>
                    <w:jc w:val="both"/>
                    <w:rPr>
                      <w:rFonts w:ascii="Times New Roman" w:eastAsia="Times New Roman" w:hAnsi="Times New Roman" w:cs="Times New Roman"/>
                      <w:color w:val="00B050"/>
                      <w:sz w:val="20"/>
                      <w:szCs w:val="20"/>
                      <w:lang w:val="kk-KZ"/>
                    </w:rPr>
                  </w:pPr>
                  <w:r w:rsidRPr="00220197">
                    <w:rPr>
                      <w:rFonts w:ascii="Times New Roman" w:eastAsia="Times New Roman" w:hAnsi="Times New Roman" w:cs="Times New Roman"/>
                      <w:color w:val="00B050"/>
                      <w:sz w:val="20"/>
                      <w:szCs w:val="20"/>
                      <w:lang w:val="kk-KZ"/>
                    </w:rPr>
                    <w:t>Экология және өмір қауіпсіздігі / Ekoloji ve yaşam güvenliği /</w:t>
                  </w:r>
                  <w:r w:rsidRPr="00220197">
                    <w:rPr>
                      <w:rFonts w:ascii="Times New Roman" w:eastAsia="Times New Roman" w:hAnsi="Times New Roman" w:cs="Times New Roman"/>
                      <w:color w:val="00B050"/>
                      <w:sz w:val="20"/>
                      <w:szCs w:val="20"/>
                    </w:rPr>
                    <w:t>Экология и безопасность жизнедеятельности /</w:t>
                  </w:r>
                  <w:r w:rsidRPr="00220197">
                    <w:rPr>
                      <w:rFonts w:ascii="Times New Roman" w:eastAsia="Times New Roman" w:hAnsi="Times New Roman" w:cs="Times New Roman"/>
                      <w:color w:val="00B050"/>
                      <w:sz w:val="20"/>
                      <w:szCs w:val="20"/>
                      <w:lang w:val="kk-KZ"/>
                    </w:rPr>
                    <w:t xml:space="preserve"> </w:t>
                  </w:r>
                  <w:r w:rsidRPr="00220197">
                    <w:rPr>
                      <w:rFonts w:ascii="Times New Roman" w:eastAsia="Times New Roman" w:hAnsi="Times New Roman" w:cs="Times New Roman"/>
                      <w:color w:val="00B050"/>
                      <w:sz w:val="20"/>
                      <w:szCs w:val="20"/>
                    </w:rPr>
                    <w:t>Ecology</w:t>
                  </w:r>
                  <w:r w:rsidRPr="00220197">
                    <w:rPr>
                      <w:rFonts w:ascii="Times New Roman" w:eastAsia="Times New Roman" w:hAnsi="Times New Roman" w:cs="Times New Roman"/>
                      <w:color w:val="00B050"/>
                      <w:sz w:val="20"/>
                      <w:szCs w:val="20"/>
                      <w:lang w:val="kk-KZ"/>
                    </w:rPr>
                    <w:t xml:space="preserve"> </w:t>
                  </w:r>
                  <w:r w:rsidRPr="00220197">
                    <w:rPr>
                      <w:rFonts w:ascii="Times New Roman" w:eastAsia="Times New Roman" w:hAnsi="Times New Roman" w:cs="Times New Roman"/>
                      <w:color w:val="00B050"/>
                      <w:sz w:val="20"/>
                      <w:szCs w:val="20"/>
                    </w:rPr>
                    <w:t>and</w:t>
                  </w:r>
                  <w:r w:rsidRPr="00220197">
                    <w:rPr>
                      <w:rFonts w:ascii="Times New Roman" w:eastAsia="Times New Roman" w:hAnsi="Times New Roman" w:cs="Times New Roman"/>
                      <w:color w:val="00B050"/>
                      <w:sz w:val="20"/>
                      <w:szCs w:val="20"/>
                      <w:lang w:val="kk-KZ"/>
                    </w:rPr>
                    <w:t xml:space="preserve"> </w:t>
                  </w:r>
                  <w:r w:rsidRPr="00220197">
                    <w:rPr>
                      <w:rFonts w:ascii="Times New Roman" w:eastAsia="Times New Roman" w:hAnsi="Times New Roman" w:cs="Times New Roman"/>
                      <w:color w:val="00B050"/>
                      <w:sz w:val="20"/>
                      <w:szCs w:val="20"/>
                    </w:rPr>
                    <w:t>Life Safety</w:t>
                  </w:r>
                </w:p>
              </w:tc>
              <w:tc>
                <w:tcPr>
                  <w:tcW w:w="667" w:type="dxa"/>
                  <w:vMerge/>
                </w:tcPr>
                <w:p w14:paraId="02C1652D" w14:textId="77777777" w:rsidR="00C03021" w:rsidRPr="00220197" w:rsidRDefault="00C03021" w:rsidP="00220197">
                  <w:pPr>
                    <w:rPr>
                      <w:rFonts w:ascii="Times New Roman" w:hAnsi="Times New Roman" w:cs="Times New Roman"/>
                      <w:sz w:val="20"/>
                      <w:szCs w:val="20"/>
                    </w:rPr>
                  </w:pPr>
                </w:p>
              </w:tc>
              <w:tc>
                <w:tcPr>
                  <w:tcW w:w="710" w:type="dxa"/>
                </w:tcPr>
                <w:p w14:paraId="505327BA" w14:textId="77777777" w:rsidR="00C03021" w:rsidRPr="00220197" w:rsidRDefault="00C03021" w:rsidP="00220197">
                  <w:pPr>
                    <w:jc w:val="center"/>
                    <w:rPr>
                      <w:rFonts w:ascii="Times New Roman" w:hAnsi="Times New Roman" w:cs="Times New Roman"/>
                      <w:sz w:val="20"/>
                      <w:szCs w:val="20"/>
                      <w:lang w:val="kk-KZ"/>
                    </w:rPr>
                  </w:pPr>
                </w:p>
              </w:tc>
              <w:tc>
                <w:tcPr>
                  <w:tcW w:w="570" w:type="dxa"/>
                </w:tcPr>
                <w:p w14:paraId="2127FADD" w14:textId="77777777" w:rsidR="00C03021" w:rsidRPr="00220197" w:rsidRDefault="00C03021" w:rsidP="00220197">
                  <w:pPr>
                    <w:jc w:val="center"/>
                    <w:rPr>
                      <w:rFonts w:ascii="Times New Roman" w:hAnsi="Times New Roman" w:cs="Times New Roman"/>
                      <w:sz w:val="20"/>
                      <w:szCs w:val="20"/>
                      <w:lang w:val="kk-KZ"/>
                    </w:rPr>
                  </w:pPr>
                </w:p>
              </w:tc>
              <w:tc>
                <w:tcPr>
                  <w:tcW w:w="570" w:type="dxa"/>
                  <w:vMerge/>
                  <w:shd w:val="clear" w:color="auto" w:fill="8EAADB" w:themeFill="accent1" w:themeFillTint="99"/>
                </w:tcPr>
                <w:p w14:paraId="15CFA710" w14:textId="77777777" w:rsidR="00C03021" w:rsidRPr="00220197" w:rsidRDefault="00C03021" w:rsidP="00220197">
                  <w:pPr>
                    <w:jc w:val="center"/>
                    <w:rPr>
                      <w:rFonts w:ascii="Times New Roman" w:hAnsi="Times New Roman" w:cs="Times New Roman"/>
                      <w:sz w:val="20"/>
                      <w:szCs w:val="20"/>
                      <w:lang w:val="kk-KZ"/>
                    </w:rPr>
                  </w:pPr>
                </w:p>
              </w:tc>
              <w:tc>
                <w:tcPr>
                  <w:tcW w:w="570" w:type="dxa"/>
                </w:tcPr>
                <w:p w14:paraId="5A48BBD2" w14:textId="77777777" w:rsidR="00C03021" w:rsidRPr="00220197" w:rsidRDefault="00C03021" w:rsidP="00220197">
                  <w:pPr>
                    <w:jc w:val="center"/>
                    <w:rPr>
                      <w:rFonts w:ascii="Times New Roman" w:hAnsi="Times New Roman" w:cs="Times New Roman"/>
                      <w:sz w:val="20"/>
                      <w:szCs w:val="20"/>
                      <w:lang w:val="kk-KZ"/>
                    </w:rPr>
                  </w:pPr>
                </w:p>
              </w:tc>
              <w:tc>
                <w:tcPr>
                  <w:tcW w:w="709" w:type="dxa"/>
                </w:tcPr>
                <w:p w14:paraId="335A4B2B" w14:textId="77777777" w:rsidR="00C03021" w:rsidRPr="00220197" w:rsidRDefault="00C03021" w:rsidP="00220197">
                  <w:pPr>
                    <w:jc w:val="center"/>
                    <w:rPr>
                      <w:rFonts w:ascii="Times New Roman" w:hAnsi="Times New Roman" w:cs="Times New Roman"/>
                      <w:sz w:val="20"/>
                      <w:szCs w:val="20"/>
                      <w:lang w:val="kk-KZ"/>
                    </w:rPr>
                  </w:pPr>
                </w:p>
              </w:tc>
              <w:tc>
                <w:tcPr>
                  <w:tcW w:w="570" w:type="dxa"/>
                </w:tcPr>
                <w:p w14:paraId="2A028F55" w14:textId="77777777" w:rsidR="00C03021" w:rsidRPr="00220197" w:rsidRDefault="00C03021" w:rsidP="00220197">
                  <w:pPr>
                    <w:jc w:val="center"/>
                    <w:rPr>
                      <w:rFonts w:ascii="Times New Roman" w:hAnsi="Times New Roman" w:cs="Times New Roman"/>
                      <w:sz w:val="20"/>
                      <w:szCs w:val="20"/>
                      <w:lang w:val="kk-KZ"/>
                    </w:rPr>
                  </w:pPr>
                </w:p>
              </w:tc>
              <w:tc>
                <w:tcPr>
                  <w:tcW w:w="709" w:type="dxa"/>
                </w:tcPr>
                <w:p w14:paraId="3F417A22" w14:textId="77777777" w:rsidR="00C03021" w:rsidRPr="00220197" w:rsidRDefault="00C03021" w:rsidP="00220197">
                  <w:pPr>
                    <w:jc w:val="center"/>
                    <w:rPr>
                      <w:rFonts w:ascii="Times New Roman" w:hAnsi="Times New Roman" w:cs="Times New Roman"/>
                      <w:sz w:val="20"/>
                      <w:szCs w:val="20"/>
                      <w:lang w:val="kk-KZ"/>
                    </w:rPr>
                  </w:pPr>
                </w:p>
              </w:tc>
              <w:tc>
                <w:tcPr>
                  <w:tcW w:w="571" w:type="dxa"/>
                </w:tcPr>
                <w:p w14:paraId="4DF7446A" w14:textId="77777777" w:rsidR="00C03021" w:rsidRPr="00220197" w:rsidRDefault="00C03021" w:rsidP="00220197">
                  <w:pPr>
                    <w:jc w:val="center"/>
                    <w:rPr>
                      <w:rFonts w:ascii="Times New Roman" w:hAnsi="Times New Roman" w:cs="Times New Roman"/>
                      <w:sz w:val="20"/>
                      <w:szCs w:val="20"/>
                      <w:lang w:val="kk-KZ"/>
                    </w:rPr>
                  </w:pPr>
                </w:p>
              </w:tc>
              <w:tc>
                <w:tcPr>
                  <w:tcW w:w="2717" w:type="dxa"/>
                </w:tcPr>
                <w:p w14:paraId="22087D16" w14:textId="77777777" w:rsidR="00C03021" w:rsidRPr="00220197" w:rsidRDefault="00C03021" w:rsidP="00220197">
                  <w:pPr>
                    <w:rPr>
                      <w:rFonts w:ascii="Times New Roman" w:hAnsi="Times New Roman" w:cs="Times New Roman"/>
                      <w:sz w:val="20"/>
                      <w:szCs w:val="20"/>
                      <w:lang w:val="kk-KZ"/>
                    </w:rPr>
                  </w:pPr>
                </w:p>
              </w:tc>
            </w:tr>
            <w:tr w:rsidR="00C03021" w:rsidRPr="00220197" w14:paraId="5463EA37" w14:textId="77777777" w:rsidTr="00C03021">
              <w:trPr>
                <w:trHeight w:val="525"/>
              </w:trPr>
              <w:tc>
                <w:tcPr>
                  <w:tcW w:w="6941" w:type="dxa"/>
                  <w:gridSpan w:val="2"/>
                </w:tcPr>
                <w:p w14:paraId="138FC92B" w14:textId="4D4E84BA" w:rsidR="00C03021" w:rsidRPr="00220197" w:rsidRDefault="00C03021" w:rsidP="00220197">
                  <w:pPr>
                    <w:jc w:val="both"/>
                    <w:rPr>
                      <w:rFonts w:ascii="Times New Roman" w:hAnsi="Times New Roman" w:cs="Times New Roman"/>
                      <w:color w:val="00B050"/>
                      <w:sz w:val="20"/>
                      <w:szCs w:val="20"/>
                    </w:rPr>
                  </w:pPr>
                  <w:r w:rsidRPr="00220197">
                    <w:rPr>
                      <w:rFonts w:ascii="Times New Roman" w:hAnsi="Times New Roman" w:cs="Times New Roman"/>
                      <w:bCs/>
                      <w:color w:val="00B050"/>
                      <w:sz w:val="20"/>
                      <w:szCs w:val="20"/>
                      <w:lang w:val="kk-KZ"/>
                    </w:rPr>
                    <w:t>Ғылыми зерттеу әдістері /</w:t>
                  </w:r>
                  <w:r w:rsidRPr="00220197">
                    <w:rPr>
                      <w:rFonts w:ascii="Times New Roman" w:hAnsi="Times New Roman" w:cs="Times New Roman"/>
                      <w:color w:val="00B050"/>
                      <w:sz w:val="20"/>
                      <w:szCs w:val="20"/>
                    </w:rPr>
                    <w:t xml:space="preserve"> </w:t>
                  </w:r>
                  <w:r w:rsidRPr="00220197">
                    <w:rPr>
                      <w:rFonts w:ascii="Times New Roman" w:hAnsi="Times New Roman" w:cs="Times New Roman"/>
                      <w:bCs/>
                      <w:color w:val="00B050"/>
                      <w:sz w:val="20"/>
                      <w:szCs w:val="20"/>
                      <w:lang w:val="kk-KZ"/>
                    </w:rPr>
                    <w:t>Bilimsel araştırma yöntemleri /</w:t>
                  </w:r>
                  <w:r w:rsidRPr="00220197">
                    <w:rPr>
                      <w:rFonts w:ascii="Times New Roman" w:hAnsi="Times New Roman" w:cs="Times New Roman"/>
                      <w:color w:val="00B050"/>
                      <w:sz w:val="20"/>
                      <w:szCs w:val="20"/>
                    </w:rPr>
                    <w:t xml:space="preserve"> </w:t>
                  </w:r>
                  <w:r w:rsidRPr="00220197">
                    <w:rPr>
                      <w:rFonts w:ascii="Times New Roman" w:hAnsi="Times New Roman" w:cs="Times New Roman"/>
                      <w:bCs/>
                      <w:color w:val="00B050"/>
                      <w:sz w:val="20"/>
                      <w:szCs w:val="20"/>
                      <w:lang w:val="kk-KZ"/>
                    </w:rPr>
                    <w:t>Методы научного исследования /</w:t>
                  </w:r>
                  <w:r w:rsidRPr="00220197">
                    <w:rPr>
                      <w:rFonts w:ascii="Times New Roman" w:hAnsi="Times New Roman" w:cs="Times New Roman"/>
                      <w:color w:val="00B050"/>
                      <w:sz w:val="20"/>
                      <w:szCs w:val="20"/>
                    </w:rPr>
                    <w:t xml:space="preserve"> </w:t>
                  </w:r>
                  <w:r w:rsidRPr="00220197">
                    <w:rPr>
                      <w:rFonts w:ascii="Times New Roman" w:hAnsi="Times New Roman" w:cs="Times New Roman"/>
                      <w:bCs/>
                      <w:color w:val="00B050"/>
                      <w:sz w:val="20"/>
                      <w:szCs w:val="20"/>
                      <w:lang w:val="kk-KZ"/>
                    </w:rPr>
                    <w:t>Methods of scientific research</w:t>
                  </w:r>
                </w:p>
              </w:tc>
              <w:tc>
                <w:tcPr>
                  <w:tcW w:w="667" w:type="dxa"/>
                  <w:vMerge/>
                </w:tcPr>
                <w:p w14:paraId="0E2537D0" w14:textId="77777777" w:rsidR="00C03021" w:rsidRPr="00220197" w:rsidRDefault="00C03021" w:rsidP="00220197">
                  <w:pPr>
                    <w:rPr>
                      <w:rFonts w:ascii="Times New Roman" w:hAnsi="Times New Roman" w:cs="Times New Roman"/>
                      <w:sz w:val="20"/>
                      <w:szCs w:val="20"/>
                    </w:rPr>
                  </w:pPr>
                </w:p>
              </w:tc>
              <w:tc>
                <w:tcPr>
                  <w:tcW w:w="710" w:type="dxa"/>
                  <w:vMerge w:val="restart"/>
                </w:tcPr>
                <w:p w14:paraId="44DADB16" w14:textId="77777777" w:rsidR="00C03021" w:rsidRPr="00220197" w:rsidRDefault="00C03021" w:rsidP="00220197">
                  <w:pPr>
                    <w:jc w:val="center"/>
                    <w:rPr>
                      <w:rFonts w:ascii="Times New Roman" w:hAnsi="Times New Roman" w:cs="Times New Roman"/>
                      <w:sz w:val="20"/>
                      <w:szCs w:val="20"/>
                      <w:lang w:val="kk-KZ"/>
                    </w:rPr>
                  </w:pPr>
                </w:p>
              </w:tc>
              <w:tc>
                <w:tcPr>
                  <w:tcW w:w="570" w:type="dxa"/>
                  <w:vMerge w:val="restart"/>
                </w:tcPr>
                <w:p w14:paraId="1B13C17F" w14:textId="77777777" w:rsidR="00C03021" w:rsidRPr="00220197" w:rsidRDefault="00C03021" w:rsidP="00220197">
                  <w:pPr>
                    <w:jc w:val="center"/>
                    <w:rPr>
                      <w:rFonts w:ascii="Times New Roman" w:hAnsi="Times New Roman" w:cs="Times New Roman"/>
                      <w:sz w:val="20"/>
                      <w:szCs w:val="20"/>
                      <w:lang w:val="kk-KZ"/>
                    </w:rPr>
                  </w:pPr>
                </w:p>
              </w:tc>
              <w:tc>
                <w:tcPr>
                  <w:tcW w:w="570" w:type="dxa"/>
                  <w:vMerge/>
                  <w:shd w:val="clear" w:color="auto" w:fill="8EAADB" w:themeFill="accent1" w:themeFillTint="99"/>
                </w:tcPr>
                <w:p w14:paraId="5FF2EB31" w14:textId="77777777" w:rsidR="00C03021" w:rsidRPr="00220197" w:rsidRDefault="00C03021" w:rsidP="00220197">
                  <w:pPr>
                    <w:jc w:val="center"/>
                    <w:rPr>
                      <w:rFonts w:ascii="Times New Roman" w:hAnsi="Times New Roman" w:cs="Times New Roman"/>
                      <w:sz w:val="20"/>
                      <w:szCs w:val="20"/>
                      <w:lang w:val="kk-KZ"/>
                    </w:rPr>
                  </w:pPr>
                </w:p>
              </w:tc>
              <w:tc>
                <w:tcPr>
                  <w:tcW w:w="570" w:type="dxa"/>
                  <w:vMerge w:val="restart"/>
                </w:tcPr>
                <w:p w14:paraId="0535B0A3" w14:textId="77777777" w:rsidR="00C03021" w:rsidRPr="00220197" w:rsidRDefault="00C03021" w:rsidP="00220197">
                  <w:pPr>
                    <w:jc w:val="center"/>
                    <w:rPr>
                      <w:rFonts w:ascii="Times New Roman" w:hAnsi="Times New Roman" w:cs="Times New Roman"/>
                      <w:sz w:val="20"/>
                      <w:szCs w:val="20"/>
                      <w:lang w:val="kk-KZ"/>
                    </w:rPr>
                  </w:pPr>
                </w:p>
              </w:tc>
              <w:tc>
                <w:tcPr>
                  <w:tcW w:w="709" w:type="dxa"/>
                  <w:vMerge w:val="restart"/>
                </w:tcPr>
                <w:p w14:paraId="77C61E06" w14:textId="77777777" w:rsidR="00C03021" w:rsidRPr="00220197" w:rsidRDefault="00C03021" w:rsidP="00220197">
                  <w:pPr>
                    <w:jc w:val="center"/>
                    <w:rPr>
                      <w:rFonts w:ascii="Times New Roman" w:hAnsi="Times New Roman" w:cs="Times New Roman"/>
                      <w:sz w:val="20"/>
                      <w:szCs w:val="20"/>
                      <w:lang w:val="kk-KZ"/>
                    </w:rPr>
                  </w:pPr>
                </w:p>
              </w:tc>
              <w:tc>
                <w:tcPr>
                  <w:tcW w:w="570" w:type="dxa"/>
                  <w:vMerge w:val="restart"/>
                </w:tcPr>
                <w:p w14:paraId="067AD0F5" w14:textId="77777777" w:rsidR="00C03021" w:rsidRPr="00220197" w:rsidRDefault="00C03021" w:rsidP="00220197">
                  <w:pPr>
                    <w:jc w:val="center"/>
                    <w:rPr>
                      <w:rFonts w:ascii="Times New Roman" w:hAnsi="Times New Roman" w:cs="Times New Roman"/>
                      <w:sz w:val="20"/>
                      <w:szCs w:val="20"/>
                      <w:lang w:val="kk-KZ"/>
                    </w:rPr>
                  </w:pPr>
                </w:p>
              </w:tc>
              <w:tc>
                <w:tcPr>
                  <w:tcW w:w="709" w:type="dxa"/>
                  <w:vMerge w:val="restart"/>
                </w:tcPr>
                <w:p w14:paraId="30AEF563" w14:textId="77777777" w:rsidR="00C03021" w:rsidRPr="00220197" w:rsidRDefault="00C03021" w:rsidP="00220197">
                  <w:pPr>
                    <w:jc w:val="center"/>
                    <w:rPr>
                      <w:rFonts w:ascii="Times New Roman" w:hAnsi="Times New Roman" w:cs="Times New Roman"/>
                      <w:sz w:val="20"/>
                      <w:szCs w:val="20"/>
                      <w:lang w:val="kk-KZ"/>
                    </w:rPr>
                  </w:pPr>
                </w:p>
              </w:tc>
              <w:tc>
                <w:tcPr>
                  <w:tcW w:w="571" w:type="dxa"/>
                  <w:vMerge w:val="restart"/>
                </w:tcPr>
                <w:p w14:paraId="43089B26" w14:textId="77777777" w:rsidR="00C03021" w:rsidRPr="00220197" w:rsidRDefault="00C03021" w:rsidP="00220197">
                  <w:pPr>
                    <w:jc w:val="center"/>
                    <w:rPr>
                      <w:rFonts w:ascii="Times New Roman" w:hAnsi="Times New Roman" w:cs="Times New Roman"/>
                      <w:sz w:val="20"/>
                      <w:szCs w:val="20"/>
                      <w:lang w:val="kk-KZ"/>
                    </w:rPr>
                  </w:pPr>
                </w:p>
              </w:tc>
              <w:tc>
                <w:tcPr>
                  <w:tcW w:w="2717" w:type="dxa"/>
                  <w:vMerge w:val="restart"/>
                </w:tcPr>
                <w:p w14:paraId="3C34E5E2" w14:textId="77777777" w:rsidR="00C03021" w:rsidRPr="00220197" w:rsidRDefault="00C03021" w:rsidP="00220197">
                  <w:pPr>
                    <w:rPr>
                      <w:rFonts w:ascii="Times New Roman" w:hAnsi="Times New Roman" w:cs="Times New Roman"/>
                      <w:sz w:val="20"/>
                      <w:szCs w:val="20"/>
                      <w:lang w:val="kk-KZ"/>
                    </w:rPr>
                  </w:pPr>
                </w:p>
              </w:tc>
            </w:tr>
            <w:tr w:rsidR="00C03021" w:rsidRPr="00220197" w14:paraId="2319FC7F" w14:textId="77777777" w:rsidTr="00C03021">
              <w:trPr>
                <w:trHeight w:val="190"/>
              </w:trPr>
              <w:tc>
                <w:tcPr>
                  <w:tcW w:w="6941" w:type="dxa"/>
                  <w:gridSpan w:val="2"/>
                </w:tcPr>
                <w:p w14:paraId="54AE9D38" w14:textId="26772F93" w:rsidR="00C03021" w:rsidRPr="00220197" w:rsidRDefault="00C03021" w:rsidP="00220197">
                  <w:pPr>
                    <w:jc w:val="both"/>
                    <w:rPr>
                      <w:rFonts w:ascii="Times New Roman" w:hAnsi="Times New Roman" w:cs="Times New Roman"/>
                      <w:bCs/>
                      <w:sz w:val="20"/>
                      <w:szCs w:val="20"/>
                      <w:lang w:val="kk-KZ"/>
                    </w:rPr>
                  </w:pPr>
                  <w:r w:rsidRPr="00220197">
                    <w:rPr>
                      <w:rFonts w:ascii="Times New Roman" w:hAnsi="Times New Roman" w:cs="Times New Roman"/>
                      <w:color w:val="00B0F0"/>
                      <w:sz w:val="20"/>
                      <w:szCs w:val="20"/>
                      <w:lang w:val="kk-KZ"/>
                    </w:rPr>
                    <w:t>Қаржылық сауаттылық /Finansal okuryazarlık /Финансовая грамотность/ Financial literacy</w:t>
                  </w:r>
                </w:p>
              </w:tc>
              <w:tc>
                <w:tcPr>
                  <w:tcW w:w="667" w:type="dxa"/>
                  <w:vMerge/>
                </w:tcPr>
                <w:p w14:paraId="49D23F9D" w14:textId="77777777" w:rsidR="00C03021" w:rsidRPr="00220197" w:rsidRDefault="00C03021" w:rsidP="00220197">
                  <w:pPr>
                    <w:rPr>
                      <w:rFonts w:ascii="Times New Roman" w:hAnsi="Times New Roman" w:cs="Times New Roman"/>
                      <w:sz w:val="20"/>
                      <w:szCs w:val="20"/>
                    </w:rPr>
                  </w:pPr>
                </w:p>
              </w:tc>
              <w:tc>
                <w:tcPr>
                  <w:tcW w:w="710" w:type="dxa"/>
                  <w:vMerge/>
                </w:tcPr>
                <w:p w14:paraId="21DF54CF" w14:textId="77777777" w:rsidR="00C03021" w:rsidRPr="00220197" w:rsidRDefault="00C03021" w:rsidP="00220197">
                  <w:pPr>
                    <w:jc w:val="center"/>
                    <w:rPr>
                      <w:rFonts w:ascii="Times New Roman" w:hAnsi="Times New Roman" w:cs="Times New Roman"/>
                      <w:sz w:val="20"/>
                      <w:szCs w:val="20"/>
                      <w:lang w:val="kk-KZ"/>
                    </w:rPr>
                  </w:pPr>
                </w:p>
              </w:tc>
              <w:tc>
                <w:tcPr>
                  <w:tcW w:w="570" w:type="dxa"/>
                  <w:vMerge/>
                </w:tcPr>
                <w:p w14:paraId="0FC55CD3" w14:textId="77777777" w:rsidR="00C03021" w:rsidRPr="00220197" w:rsidRDefault="00C03021" w:rsidP="00220197">
                  <w:pPr>
                    <w:jc w:val="center"/>
                    <w:rPr>
                      <w:rFonts w:ascii="Times New Roman" w:hAnsi="Times New Roman" w:cs="Times New Roman"/>
                      <w:sz w:val="20"/>
                      <w:szCs w:val="20"/>
                      <w:lang w:val="kk-KZ"/>
                    </w:rPr>
                  </w:pPr>
                </w:p>
              </w:tc>
              <w:tc>
                <w:tcPr>
                  <w:tcW w:w="570" w:type="dxa"/>
                  <w:vMerge/>
                  <w:shd w:val="clear" w:color="auto" w:fill="8EAADB" w:themeFill="accent1" w:themeFillTint="99"/>
                </w:tcPr>
                <w:p w14:paraId="2186B30A" w14:textId="77777777" w:rsidR="00C03021" w:rsidRPr="00220197" w:rsidRDefault="00C03021" w:rsidP="00220197">
                  <w:pPr>
                    <w:jc w:val="center"/>
                    <w:rPr>
                      <w:rFonts w:ascii="Times New Roman" w:hAnsi="Times New Roman" w:cs="Times New Roman"/>
                      <w:sz w:val="20"/>
                      <w:szCs w:val="20"/>
                      <w:lang w:val="kk-KZ"/>
                    </w:rPr>
                  </w:pPr>
                </w:p>
              </w:tc>
              <w:tc>
                <w:tcPr>
                  <w:tcW w:w="570" w:type="dxa"/>
                  <w:vMerge/>
                </w:tcPr>
                <w:p w14:paraId="478F5CCD" w14:textId="77777777" w:rsidR="00C03021" w:rsidRPr="00220197" w:rsidRDefault="00C03021" w:rsidP="00220197">
                  <w:pPr>
                    <w:jc w:val="center"/>
                    <w:rPr>
                      <w:rFonts w:ascii="Times New Roman" w:hAnsi="Times New Roman" w:cs="Times New Roman"/>
                      <w:sz w:val="20"/>
                      <w:szCs w:val="20"/>
                      <w:lang w:val="kk-KZ"/>
                    </w:rPr>
                  </w:pPr>
                </w:p>
              </w:tc>
              <w:tc>
                <w:tcPr>
                  <w:tcW w:w="709" w:type="dxa"/>
                  <w:vMerge/>
                </w:tcPr>
                <w:p w14:paraId="61E7F9F7" w14:textId="77777777" w:rsidR="00C03021" w:rsidRPr="00220197" w:rsidRDefault="00C03021" w:rsidP="00220197">
                  <w:pPr>
                    <w:jc w:val="center"/>
                    <w:rPr>
                      <w:rFonts w:ascii="Times New Roman" w:hAnsi="Times New Roman" w:cs="Times New Roman"/>
                      <w:sz w:val="20"/>
                      <w:szCs w:val="20"/>
                      <w:lang w:val="kk-KZ"/>
                    </w:rPr>
                  </w:pPr>
                </w:p>
              </w:tc>
              <w:tc>
                <w:tcPr>
                  <w:tcW w:w="570" w:type="dxa"/>
                  <w:vMerge/>
                </w:tcPr>
                <w:p w14:paraId="1B6D5C3D" w14:textId="77777777" w:rsidR="00C03021" w:rsidRPr="00220197" w:rsidRDefault="00C03021" w:rsidP="00220197">
                  <w:pPr>
                    <w:jc w:val="center"/>
                    <w:rPr>
                      <w:rFonts w:ascii="Times New Roman" w:hAnsi="Times New Roman" w:cs="Times New Roman"/>
                      <w:sz w:val="20"/>
                      <w:szCs w:val="20"/>
                      <w:lang w:val="kk-KZ"/>
                    </w:rPr>
                  </w:pPr>
                </w:p>
              </w:tc>
              <w:tc>
                <w:tcPr>
                  <w:tcW w:w="709" w:type="dxa"/>
                  <w:vMerge/>
                </w:tcPr>
                <w:p w14:paraId="4D784C07" w14:textId="77777777" w:rsidR="00C03021" w:rsidRPr="00220197" w:rsidRDefault="00C03021" w:rsidP="00220197">
                  <w:pPr>
                    <w:jc w:val="center"/>
                    <w:rPr>
                      <w:rFonts w:ascii="Times New Roman" w:hAnsi="Times New Roman" w:cs="Times New Roman"/>
                      <w:sz w:val="20"/>
                      <w:szCs w:val="20"/>
                      <w:lang w:val="kk-KZ"/>
                    </w:rPr>
                  </w:pPr>
                </w:p>
              </w:tc>
              <w:tc>
                <w:tcPr>
                  <w:tcW w:w="571" w:type="dxa"/>
                  <w:vMerge/>
                </w:tcPr>
                <w:p w14:paraId="1B098768" w14:textId="77777777" w:rsidR="00C03021" w:rsidRPr="00220197" w:rsidRDefault="00C03021" w:rsidP="00220197">
                  <w:pPr>
                    <w:jc w:val="center"/>
                    <w:rPr>
                      <w:rFonts w:ascii="Times New Roman" w:hAnsi="Times New Roman" w:cs="Times New Roman"/>
                      <w:sz w:val="20"/>
                      <w:szCs w:val="20"/>
                      <w:lang w:val="kk-KZ"/>
                    </w:rPr>
                  </w:pPr>
                </w:p>
              </w:tc>
              <w:tc>
                <w:tcPr>
                  <w:tcW w:w="2717" w:type="dxa"/>
                  <w:vMerge/>
                </w:tcPr>
                <w:p w14:paraId="579C529C" w14:textId="77777777" w:rsidR="00C03021" w:rsidRPr="00220197" w:rsidRDefault="00C03021" w:rsidP="00220197">
                  <w:pPr>
                    <w:rPr>
                      <w:rFonts w:ascii="Times New Roman" w:hAnsi="Times New Roman" w:cs="Times New Roman"/>
                      <w:sz w:val="20"/>
                      <w:szCs w:val="20"/>
                      <w:lang w:val="kk-KZ"/>
                    </w:rPr>
                  </w:pPr>
                </w:p>
              </w:tc>
            </w:tr>
            <w:tr w:rsidR="00C03021" w:rsidRPr="00220197" w14:paraId="0899CF42" w14:textId="77777777" w:rsidTr="00220197">
              <w:trPr>
                <w:trHeight w:val="255"/>
              </w:trPr>
              <w:tc>
                <w:tcPr>
                  <w:tcW w:w="6941" w:type="dxa"/>
                  <w:gridSpan w:val="2"/>
                </w:tcPr>
                <w:p w14:paraId="4568E75B" w14:textId="77777777" w:rsidR="00C03021" w:rsidRPr="00220197" w:rsidRDefault="00C03021" w:rsidP="00220197">
                  <w:pPr>
                    <w:pBdr>
                      <w:top w:val="nil"/>
                      <w:left w:val="nil"/>
                      <w:bottom w:val="nil"/>
                      <w:right w:val="nil"/>
                      <w:between w:val="nil"/>
                    </w:pBdr>
                    <w:ind w:hanging="2"/>
                    <w:jc w:val="both"/>
                    <w:rPr>
                      <w:rFonts w:ascii="Times New Roman" w:eastAsia="Times New Roman" w:hAnsi="Times New Roman" w:cs="Times New Roman"/>
                      <w:color w:val="00B0F0"/>
                      <w:sz w:val="20"/>
                      <w:szCs w:val="20"/>
                      <w:lang w:val="kk-KZ"/>
                    </w:rPr>
                  </w:pPr>
                  <w:r w:rsidRPr="00220197">
                    <w:rPr>
                      <w:rFonts w:ascii="Times New Roman" w:eastAsia="Times New Roman" w:hAnsi="Times New Roman" w:cs="Times New Roman"/>
                      <w:color w:val="00B0F0"/>
                      <w:sz w:val="20"/>
                      <w:szCs w:val="20"/>
                    </w:rPr>
                    <w:t>Жасанды интеллект негіздері</w:t>
                  </w:r>
                  <w:r w:rsidRPr="00220197">
                    <w:rPr>
                      <w:rFonts w:ascii="Times New Roman" w:eastAsia="Times New Roman" w:hAnsi="Times New Roman" w:cs="Times New Roman"/>
                      <w:color w:val="00B0F0"/>
                      <w:sz w:val="20"/>
                      <w:szCs w:val="20"/>
                      <w:lang w:val="kk-KZ"/>
                    </w:rPr>
                    <w:t xml:space="preserve">/ </w:t>
                  </w:r>
                  <w:r w:rsidRPr="00220197">
                    <w:rPr>
                      <w:rFonts w:ascii="Times New Roman" w:eastAsia="Times New Roman" w:hAnsi="Times New Roman" w:cs="Times New Roman"/>
                      <w:color w:val="00B0F0"/>
                      <w:sz w:val="20"/>
                      <w:szCs w:val="20"/>
                    </w:rPr>
                    <w:t>Основы искусственного интеллекта</w:t>
                  </w:r>
                  <w:r w:rsidRPr="00220197">
                    <w:rPr>
                      <w:rFonts w:ascii="Times New Roman" w:eastAsia="Times New Roman" w:hAnsi="Times New Roman" w:cs="Times New Roman"/>
                      <w:color w:val="00B0F0"/>
                      <w:sz w:val="20"/>
                      <w:szCs w:val="20"/>
                      <w:lang w:val="kk-KZ"/>
                    </w:rPr>
                    <w:t>/</w:t>
                  </w:r>
                </w:p>
                <w:p w14:paraId="66D745E4" w14:textId="64805670" w:rsidR="00C03021" w:rsidRPr="00220197" w:rsidRDefault="00C03021" w:rsidP="00220197">
                  <w:pPr>
                    <w:jc w:val="both"/>
                    <w:rPr>
                      <w:rFonts w:ascii="Times New Roman" w:hAnsi="Times New Roman" w:cs="Times New Roman"/>
                      <w:bCs/>
                      <w:sz w:val="20"/>
                      <w:szCs w:val="20"/>
                      <w:lang w:val="kk-KZ"/>
                    </w:rPr>
                  </w:pPr>
                  <w:r w:rsidRPr="00220197">
                    <w:rPr>
                      <w:rFonts w:ascii="Times New Roman" w:eastAsia="Times New Roman" w:hAnsi="Times New Roman" w:cs="Times New Roman"/>
                      <w:color w:val="00B0F0"/>
                      <w:sz w:val="20"/>
                      <w:szCs w:val="20"/>
                    </w:rPr>
                    <w:t>Basics of Artificial Intelligence</w:t>
                  </w:r>
                </w:p>
              </w:tc>
              <w:tc>
                <w:tcPr>
                  <w:tcW w:w="667" w:type="dxa"/>
                  <w:vMerge/>
                </w:tcPr>
                <w:p w14:paraId="6BA133C9" w14:textId="77777777" w:rsidR="00C03021" w:rsidRPr="00220197" w:rsidRDefault="00C03021" w:rsidP="00220197">
                  <w:pPr>
                    <w:rPr>
                      <w:rFonts w:ascii="Times New Roman" w:hAnsi="Times New Roman" w:cs="Times New Roman"/>
                      <w:sz w:val="20"/>
                      <w:szCs w:val="20"/>
                    </w:rPr>
                  </w:pPr>
                </w:p>
              </w:tc>
              <w:tc>
                <w:tcPr>
                  <w:tcW w:w="710" w:type="dxa"/>
                  <w:vMerge/>
                </w:tcPr>
                <w:p w14:paraId="224C9ECE" w14:textId="77777777" w:rsidR="00C03021" w:rsidRPr="00220197" w:rsidRDefault="00C03021" w:rsidP="00220197">
                  <w:pPr>
                    <w:jc w:val="center"/>
                    <w:rPr>
                      <w:rFonts w:ascii="Times New Roman" w:hAnsi="Times New Roman" w:cs="Times New Roman"/>
                      <w:sz w:val="20"/>
                      <w:szCs w:val="20"/>
                      <w:lang w:val="kk-KZ"/>
                    </w:rPr>
                  </w:pPr>
                </w:p>
              </w:tc>
              <w:tc>
                <w:tcPr>
                  <w:tcW w:w="570" w:type="dxa"/>
                  <w:vMerge/>
                </w:tcPr>
                <w:p w14:paraId="7075172E" w14:textId="77777777" w:rsidR="00C03021" w:rsidRPr="00220197" w:rsidRDefault="00C03021" w:rsidP="00220197">
                  <w:pPr>
                    <w:jc w:val="center"/>
                    <w:rPr>
                      <w:rFonts w:ascii="Times New Roman" w:hAnsi="Times New Roman" w:cs="Times New Roman"/>
                      <w:sz w:val="20"/>
                      <w:szCs w:val="20"/>
                      <w:lang w:val="kk-KZ"/>
                    </w:rPr>
                  </w:pPr>
                </w:p>
              </w:tc>
              <w:tc>
                <w:tcPr>
                  <w:tcW w:w="570" w:type="dxa"/>
                  <w:vMerge/>
                  <w:shd w:val="clear" w:color="auto" w:fill="8EAADB" w:themeFill="accent1" w:themeFillTint="99"/>
                </w:tcPr>
                <w:p w14:paraId="57073173" w14:textId="77777777" w:rsidR="00C03021" w:rsidRPr="00220197" w:rsidRDefault="00C03021" w:rsidP="00220197">
                  <w:pPr>
                    <w:jc w:val="center"/>
                    <w:rPr>
                      <w:rFonts w:ascii="Times New Roman" w:hAnsi="Times New Roman" w:cs="Times New Roman"/>
                      <w:sz w:val="20"/>
                      <w:szCs w:val="20"/>
                      <w:lang w:val="kk-KZ"/>
                    </w:rPr>
                  </w:pPr>
                </w:p>
              </w:tc>
              <w:tc>
                <w:tcPr>
                  <w:tcW w:w="570" w:type="dxa"/>
                  <w:vMerge/>
                </w:tcPr>
                <w:p w14:paraId="4A00FECA" w14:textId="77777777" w:rsidR="00C03021" w:rsidRPr="00220197" w:rsidRDefault="00C03021" w:rsidP="00220197">
                  <w:pPr>
                    <w:jc w:val="center"/>
                    <w:rPr>
                      <w:rFonts w:ascii="Times New Roman" w:hAnsi="Times New Roman" w:cs="Times New Roman"/>
                      <w:sz w:val="20"/>
                      <w:szCs w:val="20"/>
                      <w:lang w:val="kk-KZ"/>
                    </w:rPr>
                  </w:pPr>
                </w:p>
              </w:tc>
              <w:tc>
                <w:tcPr>
                  <w:tcW w:w="709" w:type="dxa"/>
                  <w:vMerge/>
                </w:tcPr>
                <w:p w14:paraId="233B6872" w14:textId="77777777" w:rsidR="00C03021" w:rsidRPr="00220197" w:rsidRDefault="00C03021" w:rsidP="00220197">
                  <w:pPr>
                    <w:jc w:val="center"/>
                    <w:rPr>
                      <w:rFonts w:ascii="Times New Roman" w:hAnsi="Times New Roman" w:cs="Times New Roman"/>
                      <w:sz w:val="20"/>
                      <w:szCs w:val="20"/>
                      <w:lang w:val="kk-KZ"/>
                    </w:rPr>
                  </w:pPr>
                </w:p>
              </w:tc>
              <w:tc>
                <w:tcPr>
                  <w:tcW w:w="570" w:type="dxa"/>
                  <w:vMerge/>
                </w:tcPr>
                <w:p w14:paraId="3922A7D2" w14:textId="77777777" w:rsidR="00C03021" w:rsidRPr="00220197" w:rsidRDefault="00C03021" w:rsidP="00220197">
                  <w:pPr>
                    <w:jc w:val="center"/>
                    <w:rPr>
                      <w:rFonts w:ascii="Times New Roman" w:hAnsi="Times New Roman" w:cs="Times New Roman"/>
                      <w:sz w:val="20"/>
                      <w:szCs w:val="20"/>
                      <w:lang w:val="kk-KZ"/>
                    </w:rPr>
                  </w:pPr>
                </w:p>
              </w:tc>
              <w:tc>
                <w:tcPr>
                  <w:tcW w:w="709" w:type="dxa"/>
                  <w:vMerge/>
                </w:tcPr>
                <w:p w14:paraId="018CE4EE" w14:textId="77777777" w:rsidR="00C03021" w:rsidRPr="00220197" w:rsidRDefault="00C03021" w:rsidP="00220197">
                  <w:pPr>
                    <w:jc w:val="center"/>
                    <w:rPr>
                      <w:rFonts w:ascii="Times New Roman" w:hAnsi="Times New Roman" w:cs="Times New Roman"/>
                      <w:sz w:val="20"/>
                      <w:szCs w:val="20"/>
                      <w:lang w:val="kk-KZ"/>
                    </w:rPr>
                  </w:pPr>
                </w:p>
              </w:tc>
              <w:tc>
                <w:tcPr>
                  <w:tcW w:w="571" w:type="dxa"/>
                  <w:vMerge/>
                </w:tcPr>
                <w:p w14:paraId="1537366F" w14:textId="77777777" w:rsidR="00C03021" w:rsidRPr="00220197" w:rsidRDefault="00C03021" w:rsidP="00220197">
                  <w:pPr>
                    <w:jc w:val="center"/>
                    <w:rPr>
                      <w:rFonts w:ascii="Times New Roman" w:hAnsi="Times New Roman" w:cs="Times New Roman"/>
                      <w:sz w:val="20"/>
                      <w:szCs w:val="20"/>
                      <w:lang w:val="kk-KZ"/>
                    </w:rPr>
                  </w:pPr>
                </w:p>
              </w:tc>
              <w:tc>
                <w:tcPr>
                  <w:tcW w:w="2717" w:type="dxa"/>
                  <w:vMerge/>
                </w:tcPr>
                <w:p w14:paraId="02300E1B" w14:textId="77777777" w:rsidR="00C03021" w:rsidRPr="00220197" w:rsidRDefault="00C03021" w:rsidP="00220197">
                  <w:pPr>
                    <w:rPr>
                      <w:rFonts w:ascii="Times New Roman" w:hAnsi="Times New Roman" w:cs="Times New Roman"/>
                      <w:sz w:val="20"/>
                      <w:szCs w:val="20"/>
                      <w:lang w:val="kk-KZ"/>
                    </w:rPr>
                  </w:pPr>
                </w:p>
              </w:tc>
            </w:tr>
            <w:tr w:rsidR="00C06065" w:rsidRPr="00220197" w14:paraId="2EBC673D" w14:textId="77777777" w:rsidTr="00220197">
              <w:tc>
                <w:tcPr>
                  <w:tcW w:w="15304" w:type="dxa"/>
                  <w:gridSpan w:val="12"/>
                  <w:shd w:val="clear" w:color="auto" w:fill="FFFFFF" w:themeFill="background1"/>
                </w:tcPr>
                <w:p w14:paraId="181D1507" w14:textId="77777777" w:rsidR="00C06065" w:rsidRPr="00220197" w:rsidRDefault="00C06065" w:rsidP="00220197">
                  <w:pPr>
                    <w:jc w:val="both"/>
                    <w:rPr>
                      <w:rFonts w:ascii="Times New Roman" w:eastAsia="Times New Roman" w:hAnsi="Times New Roman" w:cs="Times New Roman"/>
                      <w:b/>
                      <w:color w:val="FF0000"/>
                      <w:sz w:val="20"/>
                      <w:szCs w:val="20"/>
                      <w:lang w:val="kk-KZ"/>
                    </w:rPr>
                  </w:pPr>
                  <w:r w:rsidRPr="00220197">
                    <w:rPr>
                      <w:rFonts w:ascii="Times New Roman" w:eastAsia="Times New Roman" w:hAnsi="Times New Roman" w:cs="Times New Roman"/>
                      <w:b/>
                      <w:sz w:val="20"/>
                      <w:szCs w:val="20"/>
                      <w:lang w:val="kk-KZ"/>
                    </w:rPr>
                    <w:t>Базалық және бейіндеуші пәндер</w:t>
                  </w:r>
                  <w:r w:rsidRPr="00220197">
                    <w:rPr>
                      <w:rFonts w:ascii="Times New Roman" w:eastAsia="Times New Roman" w:hAnsi="Times New Roman" w:cs="Times New Roman"/>
                      <w:b/>
                      <w:sz w:val="20"/>
                      <w:szCs w:val="20"/>
                    </w:rPr>
                    <w:t xml:space="preserve"> </w:t>
                  </w:r>
                  <w:r w:rsidRPr="00220197">
                    <w:rPr>
                      <w:rFonts w:ascii="Times New Roman" w:eastAsia="Times New Roman" w:hAnsi="Times New Roman" w:cs="Times New Roman"/>
                      <w:b/>
                      <w:sz w:val="20"/>
                      <w:szCs w:val="20"/>
                      <w:lang w:val="kk-KZ"/>
                    </w:rPr>
                    <w:t>циклі/ Temel ve profiloluşturma disiplinleri /Базовые и профилирующие дисциплины/ Basic and profile disiplins 190 акад.кр./akademik kredit/ academ.credits</w:t>
                  </w:r>
                </w:p>
              </w:tc>
            </w:tr>
            <w:tr w:rsidR="00C06065" w:rsidRPr="00220197" w14:paraId="57ECBFB9" w14:textId="77777777" w:rsidTr="00220197">
              <w:tc>
                <w:tcPr>
                  <w:tcW w:w="15304" w:type="dxa"/>
                  <w:gridSpan w:val="12"/>
                  <w:shd w:val="clear" w:color="auto" w:fill="FFFFFF" w:themeFill="background1"/>
                </w:tcPr>
                <w:p w14:paraId="0CD163C2" w14:textId="77777777" w:rsidR="00C06065" w:rsidRPr="00220197" w:rsidRDefault="00C06065" w:rsidP="00220197">
                  <w:pPr>
                    <w:jc w:val="both"/>
                    <w:rPr>
                      <w:rFonts w:ascii="Times New Roman" w:eastAsia="Times New Roman" w:hAnsi="Times New Roman" w:cs="Times New Roman"/>
                      <w:b/>
                      <w:bCs/>
                      <w:color w:val="FF0000"/>
                      <w:sz w:val="20"/>
                      <w:szCs w:val="20"/>
                      <w:lang w:val="kk-KZ" w:eastAsia="fi-FI"/>
                    </w:rPr>
                  </w:pPr>
                  <w:r w:rsidRPr="00220197">
                    <w:rPr>
                      <w:rFonts w:ascii="Times New Roman" w:eastAsia="Times New Roman" w:hAnsi="Times New Roman" w:cs="Times New Roman"/>
                      <w:b/>
                      <w:sz w:val="20"/>
                      <w:szCs w:val="20"/>
                      <w:lang w:val="kk-KZ"/>
                    </w:rPr>
                    <w:t xml:space="preserve">Базалық пәндер циклі / Temel disiplinleri /Базовые дисциплины Basic and profile disiplins. </w:t>
                  </w:r>
                  <w:r w:rsidRPr="00220197">
                    <w:rPr>
                      <w:rFonts w:ascii="Times New Roman" w:eastAsia="Times New Roman" w:hAnsi="Times New Roman" w:cs="Times New Roman"/>
                      <w:b/>
                      <w:bCs/>
                      <w:sz w:val="20"/>
                      <w:szCs w:val="20"/>
                      <w:lang w:val="kk-KZ" w:eastAsia="fi-FI"/>
                    </w:rPr>
                    <w:t>ПЕДАГОГИКАЛЫҚ КОМПОНЕНТ/</w:t>
                  </w:r>
                  <w:r w:rsidRPr="00220197">
                    <w:rPr>
                      <w:rFonts w:ascii="Times New Roman" w:hAnsi="Times New Roman" w:cs="Times New Roman"/>
                      <w:sz w:val="20"/>
                      <w:szCs w:val="20"/>
                      <w:lang w:val="kk-KZ"/>
                    </w:rPr>
                    <w:t xml:space="preserve"> </w:t>
                  </w:r>
                  <w:r w:rsidRPr="00220197">
                    <w:rPr>
                      <w:rFonts w:ascii="Times New Roman" w:hAnsi="Times New Roman" w:cs="Times New Roman"/>
                      <w:b/>
                      <w:sz w:val="20"/>
                      <w:szCs w:val="20"/>
                      <w:lang w:val="kk-KZ"/>
                    </w:rPr>
                    <w:t>PEDAGOJİK BİLEŞEN</w:t>
                  </w:r>
                  <w:r w:rsidRPr="00220197">
                    <w:rPr>
                      <w:rFonts w:ascii="Times New Roman" w:eastAsia="Times New Roman" w:hAnsi="Times New Roman" w:cs="Times New Roman"/>
                      <w:b/>
                      <w:bCs/>
                      <w:sz w:val="20"/>
                      <w:szCs w:val="20"/>
                      <w:lang w:val="kk-KZ" w:eastAsia="fi-FI"/>
                    </w:rPr>
                    <w:t xml:space="preserve"> / ПЕДАГОГИЧЕСКИЙ КОМПОНЕНТ/ PEDAGOGICAL COMPONENT  - 60 </w:t>
                  </w:r>
                  <w:r w:rsidRPr="00220197">
                    <w:rPr>
                      <w:rFonts w:ascii="Times New Roman" w:eastAsia="Times New Roman" w:hAnsi="Times New Roman" w:cs="Times New Roman"/>
                      <w:b/>
                      <w:sz w:val="20"/>
                      <w:szCs w:val="20"/>
                      <w:lang w:val="kk-KZ"/>
                    </w:rPr>
                    <w:t>акад.кр./akademik kredit/ academ.credits</w:t>
                  </w:r>
                </w:p>
              </w:tc>
            </w:tr>
            <w:tr w:rsidR="00C06065" w:rsidRPr="00220197" w14:paraId="546E5A68" w14:textId="77777777" w:rsidTr="00220197">
              <w:tc>
                <w:tcPr>
                  <w:tcW w:w="15304" w:type="dxa"/>
                  <w:gridSpan w:val="12"/>
                  <w:shd w:val="clear" w:color="auto" w:fill="FFFFFF" w:themeFill="background1"/>
                </w:tcPr>
                <w:p w14:paraId="30840987" w14:textId="77777777" w:rsidR="00C06065" w:rsidRPr="00220197" w:rsidRDefault="00C06065" w:rsidP="00220197">
                  <w:pPr>
                    <w:jc w:val="both"/>
                    <w:rPr>
                      <w:rFonts w:ascii="Times New Roman" w:eastAsia="Times New Roman" w:hAnsi="Times New Roman" w:cs="Times New Roman"/>
                      <w:b/>
                      <w:bCs/>
                      <w:color w:val="FF0000"/>
                      <w:sz w:val="20"/>
                      <w:szCs w:val="20"/>
                      <w:lang w:val="tr-TR" w:eastAsia="fi-FI"/>
                    </w:rPr>
                  </w:pPr>
                  <w:r w:rsidRPr="00220197">
                    <w:rPr>
                      <w:rFonts w:ascii="Times New Roman" w:eastAsia="Times New Roman" w:hAnsi="Times New Roman" w:cs="Times New Roman"/>
                      <w:b/>
                      <w:sz w:val="20"/>
                      <w:szCs w:val="20"/>
                      <w:lang w:val="kk-KZ"/>
                    </w:rPr>
                    <w:t>Модуль-</w:t>
                  </w:r>
                  <w:r w:rsidRPr="00220197">
                    <w:rPr>
                      <w:rFonts w:ascii="Times New Roman" w:eastAsia="Times New Roman" w:hAnsi="Times New Roman" w:cs="Times New Roman"/>
                      <w:b/>
                      <w:bCs/>
                      <w:sz w:val="20"/>
                      <w:szCs w:val="20"/>
                      <w:lang w:val="kk-KZ" w:eastAsia="fi-FI"/>
                    </w:rPr>
                    <w:t xml:space="preserve">Білім алушыны тұлға ретінде қолдау / </w:t>
                  </w:r>
                  <w:r w:rsidRPr="00220197">
                    <w:rPr>
                      <w:rFonts w:ascii="Times New Roman" w:hAnsi="Times New Roman" w:cs="Times New Roman"/>
                      <w:b/>
                      <w:sz w:val="20"/>
                      <w:szCs w:val="20"/>
                      <w:lang w:val="kk-KZ"/>
                    </w:rPr>
                    <w:t>Modül -</w:t>
                  </w:r>
                  <w:r w:rsidRPr="00220197">
                    <w:rPr>
                      <w:rFonts w:ascii="Times New Roman" w:eastAsia="Times New Roman" w:hAnsi="Times New Roman" w:cs="Times New Roman"/>
                      <w:b/>
                      <w:bCs/>
                      <w:sz w:val="20"/>
                      <w:szCs w:val="20"/>
                      <w:lang w:val="tr-TR" w:eastAsia="fi-FI"/>
                    </w:rPr>
                    <w:t xml:space="preserve"> Öğretmen Adaylarının Birey Olarak Desteklenmesi</w:t>
                  </w:r>
                  <w:r w:rsidRPr="00220197">
                    <w:rPr>
                      <w:rFonts w:ascii="Times New Roman" w:eastAsia="Times New Roman" w:hAnsi="Times New Roman" w:cs="Times New Roman"/>
                      <w:b/>
                      <w:bCs/>
                      <w:sz w:val="20"/>
                      <w:szCs w:val="20"/>
                      <w:lang w:val="kk-KZ" w:eastAsia="fi-FI"/>
                    </w:rPr>
                    <w:t xml:space="preserve">  /</w:t>
                  </w:r>
                  <w:r w:rsidRPr="00220197">
                    <w:rPr>
                      <w:rFonts w:ascii="Times New Roman" w:eastAsia="Times New Roman" w:hAnsi="Times New Roman" w:cs="Times New Roman"/>
                      <w:b/>
                      <w:sz w:val="20"/>
                      <w:szCs w:val="20"/>
                      <w:lang w:val="kk-KZ"/>
                    </w:rPr>
                    <w:t xml:space="preserve"> Модуль-Поддержка обучающихся как личностей</w:t>
                  </w:r>
                  <w:r w:rsidRPr="00220197">
                    <w:rPr>
                      <w:rFonts w:ascii="Times New Roman" w:eastAsia="Times New Roman" w:hAnsi="Times New Roman" w:cs="Times New Roman"/>
                      <w:b/>
                      <w:bCs/>
                      <w:sz w:val="20"/>
                      <w:szCs w:val="20"/>
                      <w:lang w:val="kk-KZ" w:eastAsia="fi-FI"/>
                    </w:rPr>
                    <w:t xml:space="preserve"> / </w:t>
                  </w:r>
                  <w:r w:rsidRPr="00220197">
                    <w:rPr>
                      <w:rFonts w:ascii="Times New Roman" w:eastAsia="Times New Roman" w:hAnsi="Times New Roman" w:cs="Times New Roman"/>
                      <w:b/>
                      <w:sz w:val="20"/>
                      <w:szCs w:val="20"/>
                      <w:shd w:val="clear" w:color="auto" w:fill="FFFFFF" w:themeFill="background1"/>
                      <w:lang w:val="kk-KZ"/>
                    </w:rPr>
                    <w:t>Module-</w:t>
                  </w:r>
                  <w:r w:rsidRPr="00220197">
                    <w:rPr>
                      <w:rFonts w:ascii="Times New Roman" w:eastAsia="Times New Roman" w:hAnsi="Times New Roman" w:cs="Times New Roman"/>
                      <w:b/>
                      <w:color w:val="000000"/>
                      <w:sz w:val="20"/>
                      <w:szCs w:val="20"/>
                      <w:lang w:val="kk-KZ"/>
                    </w:rPr>
                    <w:t xml:space="preserve"> </w:t>
                  </w:r>
                  <w:r w:rsidRPr="00220197">
                    <w:rPr>
                      <w:rFonts w:ascii="Times New Roman" w:eastAsia="Times New Roman" w:hAnsi="Times New Roman" w:cs="Times New Roman"/>
                      <w:b/>
                      <w:bCs/>
                      <w:sz w:val="20"/>
                      <w:szCs w:val="20"/>
                      <w:lang w:val="kk-KZ" w:eastAsia="fi-FI"/>
                    </w:rPr>
                    <w:t>Supporting learners as individuals</w:t>
                  </w:r>
                  <w:r w:rsidRPr="00220197">
                    <w:rPr>
                      <w:rFonts w:ascii="Times New Roman" w:eastAsia="Times New Roman" w:hAnsi="Times New Roman" w:cs="Times New Roman"/>
                      <w:b/>
                      <w:bCs/>
                      <w:sz w:val="20"/>
                      <w:szCs w:val="20"/>
                      <w:lang w:val="tr-TR" w:eastAsia="fi-FI"/>
                    </w:rPr>
                    <w:t xml:space="preserve"> / </w:t>
                  </w:r>
                  <w:r w:rsidRPr="00220197">
                    <w:rPr>
                      <w:rFonts w:ascii="Times New Roman" w:eastAsia="Times New Roman" w:hAnsi="Times New Roman" w:cs="Times New Roman"/>
                      <w:b/>
                      <w:bCs/>
                      <w:sz w:val="20"/>
                      <w:szCs w:val="20"/>
                      <w:lang w:val="kk-KZ" w:eastAsia="fi-FI"/>
                    </w:rPr>
                    <w:t xml:space="preserve"> – 17 </w:t>
                  </w:r>
                  <w:r w:rsidRPr="00220197">
                    <w:rPr>
                      <w:rFonts w:ascii="Times New Roman" w:eastAsia="Times New Roman" w:hAnsi="Times New Roman" w:cs="Times New Roman"/>
                      <w:b/>
                      <w:sz w:val="20"/>
                      <w:szCs w:val="20"/>
                      <w:lang w:val="kk-KZ"/>
                    </w:rPr>
                    <w:t>акад.кр./akademik kredit/ academ.credits</w:t>
                  </w:r>
                </w:p>
              </w:tc>
            </w:tr>
            <w:tr w:rsidR="00C06065" w:rsidRPr="00220197" w14:paraId="3AC62131" w14:textId="77777777" w:rsidTr="00220197">
              <w:tc>
                <w:tcPr>
                  <w:tcW w:w="6897" w:type="dxa"/>
                </w:tcPr>
                <w:p w14:paraId="288F23DF" w14:textId="77777777" w:rsidR="00C06065" w:rsidRPr="00220197" w:rsidRDefault="00C06065" w:rsidP="00220197">
                  <w:pPr>
                    <w:jc w:val="both"/>
                    <w:rPr>
                      <w:rFonts w:ascii="Times New Roman" w:hAnsi="Times New Roman" w:cs="Times New Roman"/>
                      <w:color w:val="00B050"/>
                      <w:sz w:val="20"/>
                      <w:szCs w:val="20"/>
                      <w:lang w:val="kk-KZ"/>
                    </w:rPr>
                  </w:pPr>
                  <w:r w:rsidRPr="00220197">
                    <w:rPr>
                      <w:rFonts w:ascii="Times New Roman" w:eastAsia="Times New Roman" w:hAnsi="Times New Roman" w:cs="Times New Roman"/>
                      <w:color w:val="00B050"/>
                      <w:sz w:val="20"/>
                      <w:szCs w:val="20"/>
                      <w:lang w:val="kk-KZ" w:eastAsia="fi-FI"/>
                    </w:rPr>
                    <w:t>Білім берудегі психология және өзара әрекеттесу мен коммуникация тұжырымдамалары /</w:t>
                  </w:r>
                  <w:r w:rsidRPr="00220197">
                    <w:rPr>
                      <w:rFonts w:ascii="Times New Roman" w:eastAsia="Times New Roman" w:hAnsi="Times New Roman" w:cs="Times New Roman"/>
                      <w:color w:val="00B050"/>
                      <w:sz w:val="20"/>
                      <w:szCs w:val="20"/>
                      <w:lang w:val="tr-TR" w:eastAsia="fi-FI"/>
                    </w:rPr>
                    <w:t>Eğitimde Psikoloji ve Etkileşim-İletişim Kavramları</w:t>
                  </w:r>
                  <w:r w:rsidRPr="00220197">
                    <w:rPr>
                      <w:rFonts w:ascii="Times New Roman" w:eastAsia="Times New Roman" w:hAnsi="Times New Roman" w:cs="Times New Roman"/>
                      <w:color w:val="00B050"/>
                      <w:sz w:val="20"/>
                      <w:szCs w:val="20"/>
                      <w:lang w:val="kk-KZ" w:eastAsia="fi-FI"/>
                    </w:rPr>
                    <w:t xml:space="preserve"> /</w:t>
                  </w:r>
                  <w:r w:rsidRPr="00220197">
                    <w:rPr>
                      <w:rFonts w:ascii="Times New Roman" w:hAnsi="Times New Roman" w:cs="Times New Roman"/>
                      <w:color w:val="00B050"/>
                      <w:sz w:val="20"/>
                      <w:szCs w:val="20"/>
                      <w:lang w:val="kk-KZ"/>
                    </w:rPr>
                    <w:t xml:space="preserve"> Психология, взаимодействие и коммуникация в образовании /</w:t>
                  </w:r>
                  <w:r w:rsidRPr="00220197">
                    <w:rPr>
                      <w:rFonts w:ascii="Times New Roman" w:eastAsia="Times New Roman" w:hAnsi="Times New Roman" w:cs="Times New Roman"/>
                      <w:color w:val="00B050"/>
                      <w:sz w:val="20"/>
                      <w:szCs w:val="20"/>
                      <w:lang w:val="kk-KZ" w:eastAsia="fi-FI"/>
                    </w:rPr>
                    <w:t>Psychology in Education and Concepts of Interaction and Communication</w:t>
                  </w:r>
                </w:p>
              </w:tc>
              <w:tc>
                <w:tcPr>
                  <w:tcW w:w="711" w:type="dxa"/>
                  <w:gridSpan w:val="2"/>
                </w:tcPr>
                <w:p w14:paraId="165FDE8F" w14:textId="77777777" w:rsidR="00C06065" w:rsidRPr="00220197" w:rsidRDefault="00C06065" w:rsidP="00220197">
                  <w:pPr>
                    <w:jc w:val="center"/>
                    <w:rPr>
                      <w:rFonts w:ascii="Times New Roman" w:hAnsi="Times New Roman" w:cs="Times New Roman"/>
                      <w:sz w:val="20"/>
                      <w:szCs w:val="20"/>
                      <w:lang w:val="en-US"/>
                    </w:rPr>
                  </w:pPr>
                  <w:r w:rsidRPr="00220197">
                    <w:rPr>
                      <w:rFonts w:ascii="Times New Roman" w:hAnsi="Times New Roman" w:cs="Times New Roman"/>
                      <w:sz w:val="20"/>
                      <w:szCs w:val="20"/>
                      <w:lang w:val="en-US"/>
                    </w:rPr>
                    <w:t>4</w:t>
                  </w:r>
                </w:p>
              </w:tc>
              <w:tc>
                <w:tcPr>
                  <w:tcW w:w="710" w:type="dxa"/>
                </w:tcPr>
                <w:p w14:paraId="76E9BE6E"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003B81CB"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B4C6E7" w:themeFill="accent1" w:themeFillTint="66"/>
                </w:tcPr>
                <w:p w14:paraId="05EEF7BB"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4</w:t>
                  </w:r>
                </w:p>
              </w:tc>
              <w:tc>
                <w:tcPr>
                  <w:tcW w:w="570" w:type="dxa"/>
                </w:tcPr>
                <w:p w14:paraId="3BA27024"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61B4E78F"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742441C5"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2DFC2731" w14:textId="77777777" w:rsidR="00C06065" w:rsidRPr="00220197" w:rsidRDefault="00C06065" w:rsidP="00220197">
                  <w:pPr>
                    <w:jc w:val="center"/>
                    <w:rPr>
                      <w:rFonts w:ascii="Times New Roman" w:hAnsi="Times New Roman" w:cs="Times New Roman"/>
                      <w:sz w:val="20"/>
                      <w:szCs w:val="20"/>
                      <w:lang w:val="kk-KZ"/>
                    </w:rPr>
                  </w:pPr>
                </w:p>
              </w:tc>
              <w:tc>
                <w:tcPr>
                  <w:tcW w:w="571" w:type="dxa"/>
                </w:tcPr>
                <w:p w14:paraId="3D7849C2"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4AB271D7" w14:textId="77777777" w:rsidR="00C06065" w:rsidRPr="00220197" w:rsidRDefault="00C06065" w:rsidP="00220197">
                  <w:pPr>
                    <w:rPr>
                      <w:rFonts w:ascii="Times New Roman" w:hAnsi="Times New Roman" w:cs="Times New Roman"/>
                      <w:sz w:val="20"/>
                      <w:szCs w:val="20"/>
                      <w:lang w:val="kk-KZ"/>
                    </w:rPr>
                  </w:pPr>
                </w:p>
              </w:tc>
            </w:tr>
            <w:tr w:rsidR="00C06065" w:rsidRPr="00220197" w14:paraId="3CF15134" w14:textId="77777777" w:rsidTr="00220197">
              <w:tc>
                <w:tcPr>
                  <w:tcW w:w="6897" w:type="dxa"/>
                </w:tcPr>
                <w:p w14:paraId="5DF437B4" w14:textId="77777777" w:rsidR="00C06065" w:rsidRPr="00220197" w:rsidRDefault="00C06065" w:rsidP="00220197">
                  <w:pPr>
                    <w:jc w:val="both"/>
                    <w:rPr>
                      <w:rFonts w:ascii="Times New Roman" w:eastAsia="Times New Roman" w:hAnsi="Times New Roman" w:cs="Times New Roman"/>
                      <w:color w:val="FF0000"/>
                      <w:sz w:val="20"/>
                      <w:szCs w:val="20"/>
                      <w:lang w:val="kk-KZ" w:eastAsia="fi-FI"/>
                    </w:rPr>
                  </w:pPr>
                  <w:r w:rsidRPr="00220197">
                    <w:rPr>
                      <w:rFonts w:ascii="Times New Roman" w:eastAsia="Times New Roman" w:hAnsi="Times New Roman" w:cs="Times New Roman"/>
                      <w:color w:val="FF0000"/>
                      <w:sz w:val="20"/>
                      <w:szCs w:val="20"/>
                      <w:lang w:val="kk-KZ" w:eastAsia="fi-FI"/>
                    </w:rPr>
                    <w:t xml:space="preserve">Білім беру туралы ғылым және оқытудың негізгі теориялары / </w:t>
                  </w:r>
                  <w:r w:rsidRPr="00220197">
                    <w:rPr>
                      <w:rFonts w:ascii="Times New Roman" w:eastAsia="Times New Roman" w:hAnsi="Times New Roman" w:cs="Times New Roman"/>
                      <w:color w:val="FF0000"/>
                      <w:sz w:val="20"/>
                      <w:szCs w:val="20"/>
                      <w:lang w:eastAsia="fi-FI"/>
                    </w:rPr>
                    <w:t>Eğitim Bilimi ve Temel Öğrenme Teorileri</w:t>
                  </w:r>
                  <w:r w:rsidRPr="00220197">
                    <w:rPr>
                      <w:rFonts w:ascii="Times New Roman" w:eastAsia="Times New Roman" w:hAnsi="Times New Roman" w:cs="Times New Roman"/>
                      <w:color w:val="FF0000"/>
                      <w:sz w:val="20"/>
                      <w:szCs w:val="20"/>
                      <w:lang w:val="kk-KZ" w:eastAsia="fi-FI"/>
                    </w:rPr>
                    <w:t xml:space="preserve"> /</w:t>
                  </w:r>
                  <w:r w:rsidRPr="00220197">
                    <w:rPr>
                      <w:rFonts w:ascii="Times New Roman" w:eastAsia="Times New Roman" w:hAnsi="Times New Roman" w:cs="Times New Roman"/>
                      <w:color w:val="FF0000"/>
                      <w:sz w:val="20"/>
                      <w:szCs w:val="20"/>
                      <w:lang w:val="kk-KZ"/>
                    </w:rPr>
                    <w:t xml:space="preserve"> Наука об образовании и ключевые теории обучения /</w:t>
                  </w:r>
                  <w:r w:rsidRPr="00220197">
                    <w:rPr>
                      <w:rFonts w:ascii="Times New Roman" w:eastAsia="Times New Roman" w:hAnsi="Times New Roman" w:cs="Times New Roman"/>
                      <w:color w:val="FF0000"/>
                      <w:sz w:val="20"/>
                      <w:szCs w:val="20"/>
                      <w:lang w:eastAsia="fi-FI"/>
                    </w:rPr>
                    <w:t xml:space="preserve"> Educational Science and Key Theories of Learning  </w:t>
                  </w:r>
                </w:p>
              </w:tc>
              <w:tc>
                <w:tcPr>
                  <w:tcW w:w="711" w:type="dxa"/>
                  <w:gridSpan w:val="2"/>
                </w:tcPr>
                <w:p w14:paraId="7D09EB99" w14:textId="77777777" w:rsidR="00C06065" w:rsidRPr="00220197" w:rsidRDefault="00C06065" w:rsidP="00220197">
                  <w:pPr>
                    <w:jc w:val="center"/>
                    <w:rPr>
                      <w:rFonts w:ascii="Times New Roman" w:hAnsi="Times New Roman" w:cs="Times New Roman"/>
                      <w:sz w:val="20"/>
                      <w:szCs w:val="20"/>
                      <w:lang w:val="en-US"/>
                    </w:rPr>
                  </w:pPr>
                  <w:r w:rsidRPr="00220197">
                    <w:rPr>
                      <w:rFonts w:ascii="Times New Roman" w:hAnsi="Times New Roman" w:cs="Times New Roman"/>
                      <w:sz w:val="20"/>
                      <w:szCs w:val="20"/>
                      <w:lang w:val="en-US"/>
                    </w:rPr>
                    <w:t>3</w:t>
                  </w:r>
                </w:p>
              </w:tc>
              <w:tc>
                <w:tcPr>
                  <w:tcW w:w="710" w:type="dxa"/>
                </w:tcPr>
                <w:p w14:paraId="00A04C6A"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20A02D7D"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B4C6E7" w:themeFill="accent1" w:themeFillTint="66"/>
                </w:tcPr>
                <w:p w14:paraId="3BFDE9FB"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3</w:t>
                  </w:r>
                </w:p>
              </w:tc>
              <w:tc>
                <w:tcPr>
                  <w:tcW w:w="570" w:type="dxa"/>
                </w:tcPr>
                <w:p w14:paraId="170611CC"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5EE5858A"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2640F572"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2514E8FD" w14:textId="77777777" w:rsidR="00C06065" w:rsidRPr="00220197" w:rsidRDefault="00C06065" w:rsidP="00220197">
                  <w:pPr>
                    <w:jc w:val="center"/>
                    <w:rPr>
                      <w:rFonts w:ascii="Times New Roman" w:hAnsi="Times New Roman" w:cs="Times New Roman"/>
                      <w:sz w:val="20"/>
                      <w:szCs w:val="20"/>
                      <w:lang w:val="kk-KZ"/>
                    </w:rPr>
                  </w:pPr>
                </w:p>
              </w:tc>
              <w:tc>
                <w:tcPr>
                  <w:tcW w:w="571" w:type="dxa"/>
                </w:tcPr>
                <w:p w14:paraId="2E3AEBD5"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25760D84" w14:textId="77777777" w:rsidR="00C06065" w:rsidRPr="00220197" w:rsidRDefault="00C06065" w:rsidP="00220197">
                  <w:pPr>
                    <w:rPr>
                      <w:rFonts w:ascii="Times New Roman" w:hAnsi="Times New Roman" w:cs="Times New Roman"/>
                      <w:sz w:val="20"/>
                      <w:szCs w:val="20"/>
                      <w:lang w:val="kk-KZ"/>
                    </w:rPr>
                  </w:pPr>
                </w:p>
              </w:tc>
            </w:tr>
            <w:tr w:rsidR="00C06065" w:rsidRPr="00220197" w14:paraId="0E3B8CA6" w14:textId="77777777" w:rsidTr="00220197">
              <w:tc>
                <w:tcPr>
                  <w:tcW w:w="6897" w:type="dxa"/>
                </w:tcPr>
                <w:p w14:paraId="10C4FFFA" w14:textId="77777777" w:rsidR="00C06065" w:rsidRPr="00220197" w:rsidRDefault="00C06065" w:rsidP="00220197">
                  <w:pPr>
                    <w:jc w:val="both"/>
                    <w:rPr>
                      <w:rFonts w:ascii="Times New Roman" w:hAnsi="Times New Roman" w:cs="Times New Roman"/>
                      <w:color w:val="00B050"/>
                      <w:sz w:val="20"/>
                      <w:szCs w:val="20"/>
                      <w:lang w:val="kk-KZ"/>
                    </w:rPr>
                  </w:pPr>
                  <w:r w:rsidRPr="00220197">
                    <w:rPr>
                      <w:rFonts w:ascii="Times New Roman" w:eastAsia="Times New Roman" w:hAnsi="Times New Roman" w:cs="Times New Roman"/>
                      <w:color w:val="00B050"/>
                      <w:sz w:val="20"/>
                      <w:szCs w:val="20"/>
                      <w:lang w:val="kk-KZ" w:eastAsia="fi-FI"/>
                    </w:rPr>
                    <w:t>Инклюзивті білім беру ортасы  / Kapsayıcı (Kaynaştırma) Eğitim Ortamları /</w:t>
                  </w:r>
                  <w:r w:rsidRPr="00220197">
                    <w:rPr>
                      <w:rFonts w:ascii="Times New Roman" w:eastAsia="Times New Roman" w:hAnsi="Times New Roman" w:cs="Times New Roman"/>
                      <w:color w:val="00B050"/>
                      <w:sz w:val="20"/>
                      <w:szCs w:val="20"/>
                    </w:rPr>
                    <w:t xml:space="preserve"> Инклюзивная образовательная среда /</w:t>
                  </w:r>
                  <w:r w:rsidRPr="00220197">
                    <w:rPr>
                      <w:rFonts w:ascii="Times New Roman" w:eastAsia="Times New Roman" w:hAnsi="Times New Roman" w:cs="Times New Roman"/>
                      <w:color w:val="00B050"/>
                      <w:sz w:val="20"/>
                      <w:szCs w:val="20"/>
                      <w:lang w:eastAsia="fi-FI"/>
                    </w:rPr>
                    <w:t xml:space="preserve"> Inclusive Educational</w:t>
                  </w:r>
                  <w:r w:rsidRPr="00220197">
                    <w:rPr>
                      <w:rFonts w:ascii="Times New Roman" w:eastAsia="Times New Roman" w:hAnsi="Times New Roman" w:cs="Times New Roman"/>
                      <w:color w:val="00B050"/>
                      <w:sz w:val="20"/>
                      <w:szCs w:val="20"/>
                      <w:lang w:val="kk-KZ" w:eastAsia="fi-FI"/>
                    </w:rPr>
                    <w:t xml:space="preserve"> </w:t>
                  </w:r>
                </w:p>
              </w:tc>
              <w:tc>
                <w:tcPr>
                  <w:tcW w:w="711" w:type="dxa"/>
                  <w:gridSpan w:val="2"/>
                </w:tcPr>
                <w:p w14:paraId="709CC341" w14:textId="77777777" w:rsidR="00C06065" w:rsidRPr="00220197" w:rsidRDefault="00C06065" w:rsidP="00220197">
                  <w:pPr>
                    <w:jc w:val="center"/>
                    <w:rPr>
                      <w:rFonts w:ascii="Times New Roman" w:hAnsi="Times New Roman" w:cs="Times New Roman"/>
                      <w:sz w:val="20"/>
                      <w:szCs w:val="20"/>
                      <w:lang w:val="en-US"/>
                    </w:rPr>
                  </w:pPr>
                  <w:r w:rsidRPr="00220197">
                    <w:rPr>
                      <w:rFonts w:ascii="Times New Roman" w:hAnsi="Times New Roman" w:cs="Times New Roman"/>
                      <w:sz w:val="20"/>
                      <w:szCs w:val="20"/>
                      <w:lang w:val="en-US"/>
                    </w:rPr>
                    <w:t>3</w:t>
                  </w:r>
                </w:p>
              </w:tc>
              <w:tc>
                <w:tcPr>
                  <w:tcW w:w="710" w:type="dxa"/>
                </w:tcPr>
                <w:p w14:paraId="48FB7F9C"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735B6C32"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1552A2EB"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1E40C274"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B4C6E7" w:themeFill="accent1" w:themeFillTint="66"/>
                </w:tcPr>
                <w:p w14:paraId="35708EA5"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3</w:t>
                  </w:r>
                </w:p>
              </w:tc>
              <w:tc>
                <w:tcPr>
                  <w:tcW w:w="570" w:type="dxa"/>
                </w:tcPr>
                <w:p w14:paraId="3A1D13C1"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088B955B" w14:textId="77777777" w:rsidR="00C06065" w:rsidRPr="00220197" w:rsidRDefault="00C06065" w:rsidP="00220197">
                  <w:pPr>
                    <w:jc w:val="center"/>
                    <w:rPr>
                      <w:rFonts w:ascii="Times New Roman" w:hAnsi="Times New Roman" w:cs="Times New Roman"/>
                      <w:sz w:val="20"/>
                      <w:szCs w:val="20"/>
                      <w:lang w:val="kk-KZ"/>
                    </w:rPr>
                  </w:pPr>
                </w:p>
              </w:tc>
              <w:tc>
                <w:tcPr>
                  <w:tcW w:w="571" w:type="dxa"/>
                </w:tcPr>
                <w:p w14:paraId="6DED670C"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479730E5" w14:textId="77777777" w:rsidR="00C06065" w:rsidRPr="00220197" w:rsidRDefault="00C06065" w:rsidP="00220197">
                  <w:pPr>
                    <w:rPr>
                      <w:rFonts w:ascii="Times New Roman" w:hAnsi="Times New Roman" w:cs="Times New Roman"/>
                      <w:sz w:val="20"/>
                      <w:szCs w:val="20"/>
                      <w:lang w:val="kk-KZ"/>
                    </w:rPr>
                  </w:pPr>
                </w:p>
              </w:tc>
            </w:tr>
            <w:tr w:rsidR="00C06065" w:rsidRPr="00220197" w14:paraId="52090AE3" w14:textId="77777777" w:rsidTr="00220197">
              <w:tc>
                <w:tcPr>
                  <w:tcW w:w="6897" w:type="dxa"/>
                </w:tcPr>
                <w:p w14:paraId="1D8F6C69" w14:textId="77777777" w:rsidR="00C06065" w:rsidRPr="00220197" w:rsidRDefault="00C06065" w:rsidP="00220197">
                  <w:pPr>
                    <w:jc w:val="both"/>
                    <w:rPr>
                      <w:rFonts w:ascii="Times New Roman" w:eastAsia="Times New Roman" w:hAnsi="Times New Roman" w:cs="Times New Roman"/>
                      <w:color w:val="00B050"/>
                      <w:sz w:val="20"/>
                      <w:szCs w:val="20"/>
                      <w:lang w:val="kk-KZ" w:eastAsia="fi-FI"/>
                    </w:rPr>
                  </w:pPr>
                  <w:r w:rsidRPr="00220197">
                    <w:rPr>
                      <w:rFonts w:ascii="Times New Roman" w:eastAsia="Times New Roman" w:hAnsi="Times New Roman" w:cs="Times New Roman"/>
                      <w:color w:val="00B050"/>
                      <w:sz w:val="20"/>
                      <w:szCs w:val="20"/>
                      <w:lang w:val="kk-KZ" w:eastAsia="fi-FI"/>
                    </w:rPr>
                    <w:t xml:space="preserve">Балалардың жас ерекшелік және физиологиялық даму ерекшеліктері/  Çocuk Gelişiminde Yaş ve Fizyolojik Gelişim Özellikleri/ </w:t>
                  </w:r>
                  <w:r w:rsidRPr="00220197">
                    <w:rPr>
                      <w:rFonts w:ascii="Times New Roman" w:eastAsia="Times New Roman" w:hAnsi="Times New Roman" w:cs="Times New Roman"/>
                      <w:color w:val="00B050"/>
                      <w:sz w:val="20"/>
                      <w:szCs w:val="20"/>
                    </w:rPr>
                    <w:t xml:space="preserve">Возрастные и </w:t>
                  </w:r>
                  <w:r w:rsidRPr="00220197">
                    <w:rPr>
                      <w:rFonts w:ascii="Times New Roman" w:eastAsia="Times New Roman" w:hAnsi="Times New Roman" w:cs="Times New Roman"/>
                      <w:color w:val="00B050"/>
                      <w:sz w:val="20"/>
                      <w:szCs w:val="20"/>
                    </w:rPr>
                    <w:lastRenderedPageBreak/>
                    <w:t>физиологические особенности развития детей/</w:t>
                  </w:r>
                  <w:r w:rsidRPr="00220197">
                    <w:rPr>
                      <w:rFonts w:ascii="Times New Roman" w:eastAsia="Times New Roman" w:hAnsi="Times New Roman" w:cs="Times New Roman"/>
                      <w:color w:val="00B050"/>
                      <w:sz w:val="20"/>
                      <w:szCs w:val="20"/>
                      <w:lang w:eastAsia="fi-FI"/>
                    </w:rPr>
                    <w:t xml:space="preserve"> Age and Physiological Features of the Development of Children/</w:t>
                  </w:r>
                </w:p>
              </w:tc>
              <w:tc>
                <w:tcPr>
                  <w:tcW w:w="711" w:type="dxa"/>
                  <w:gridSpan w:val="2"/>
                </w:tcPr>
                <w:p w14:paraId="223EC326" w14:textId="77777777" w:rsidR="00C06065" w:rsidRPr="00220197" w:rsidRDefault="00C06065" w:rsidP="00220197">
                  <w:pPr>
                    <w:jc w:val="center"/>
                    <w:rPr>
                      <w:rFonts w:ascii="Times New Roman" w:hAnsi="Times New Roman" w:cs="Times New Roman"/>
                      <w:sz w:val="20"/>
                      <w:szCs w:val="20"/>
                      <w:lang w:val="en-US"/>
                    </w:rPr>
                  </w:pPr>
                  <w:r w:rsidRPr="00220197">
                    <w:rPr>
                      <w:rFonts w:ascii="Times New Roman" w:hAnsi="Times New Roman" w:cs="Times New Roman"/>
                      <w:sz w:val="20"/>
                      <w:szCs w:val="20"/>
                      <w:lang w:val="en-US"/>
                    </w:rPr>
                    <w:lastRenderedPageBreak/>
                    <w:t>3</w:t>
                  </w:r>
                </w:p>
              </w:tc>
              <w:tc>
                <w:tcPr>
                  <w:tcW w:w="710" w:type="dxa"/>
                </w:tcPr>
                <w:p w14:paraId="5CD15BD3"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B4C6E7" w:themeFill="accent1" w:themeFillTint="66"/>
                </w:tcPr>
                <w:p w14:paraId="66BC9161"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3</w:t>
                  </w:r>
                </w:p>
              </w:tc>
              <w:tc>
                <w:tcPr>
                  <w:tcW w:w="570" w:type="dxa"/>
                </w:tcPr>
                <w:p w14:paraId="6B222D5F"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19338E60"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69E9ABE6"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44748B25"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460AD632" w14:textId="77777777" w:rsidR="00C06065" w:rsidRPr="00220197" w:rsidRDefault="00C06065" w:rsidP="00220197">
                  <w:pPr>
                    <w:jc w:val="center"/>
                    <w:rPr>
                      <w:rFonts w:ascii="Times New Roman" w:hAnsi="Times New Roman" w:cs="Times New Roman"/>
                      <w:sz w:val="20"/>
                      <w:szCs w:val="20"/>
                      <w:lang w:val="kk-KZ"/>
                    </w:rPr>
                  </w:pPr>
                </w:p>
              </w:tc>
              <w:tc>
                <w:tcPr>
                  <w:tcW w:w="571" w:type="dxa"/>
                </w:tcPr>
                <w:p w14:paraId="28C80825"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1CED2DF6" w14:textId="77777777" w:rsidR="00C06065" w:rsidRPr="00220197" w:rsidRDefault="00C06065" w:rsidP="00220197">
                  <w:pPr>
                    <w:rPr>
                      <w:rFonts w:ascii="Times New Roman" w:hAnsi="Times New Roman" w:cs="Times New Roman"/>
                      <w:sz w:val="20"/>
                      <w:szCs w:val="20"/>
                      <w:lang w:val="kk-KZ"/>
                    </w:rPr>
                  </w:pPr>
                </w:p>
              </w:tc>
            </w:tr>
            <w:tr w:rsidR="00C06065" w:rsidRPr="00220197" w14:paraId="5541FC98" w14:textId="77777777" w:rsidTr="00220197">
              <w:tc>
                <w:tcPr>
                  <w:tcW w:w="6897" w:type="dxa"/>
                </w:tcPr>
                <w:p w14:paraId="3FF37C1C" w14:textId="77777777" w:rsidR="00C06065" w:rsidRPr="00220197" w:rsidRDefault="00C06065" w:rsidP="00220197">
                  <w:pPr>
                    <w:jc w:val="both"/>
                    <w:rPr>
                      <w:rFonts w:ascii="Times New Roman" w:eastAsia="Times New Roman" w:hAnsi="Times New Roman" w:cs="Times New Roman"/>
                      <w:color w:val="FF0000"/>
                      <w:sz w:val="20"/>
                      <w:szCs w:val="20"/>
                      <w:lang w:val="kk-KZ" w:eastAsia="fi-FI"/>
                    </w:rPr>
                  </w:pPr>
                  <w:r w:rsidRPr="00220197">
                    <w:rPr>
                      <w:rFonts w:ascii="Times New Roman" w:eastAsia="Times New Roman" w:hAnsi="Times New Roman" w:cs="Times New Roman"/>
                      <w:color w:val="FF0000"/>
                      <w:sz w:val="20"/>
                      <w:szCs w:val="20"/>
                      <w:lang w:val="kk-KZ" w:eastAsia="fi-FI"/>
                    </w:rPr>
                    <w:lastRenderedPageBreak/>
                    <w:t>Оқытуды жоспарлау және оқуды дербестендіру /Öğretimin Planlaması ve Bireyselleştirilmesi /</w:t>
                  </w:r>
                  <w:r w:rsidRPr="00220197">
                    <w:rPr>
                      <w:rFonts w:ascii="Times New Roman" w:eastAsia="Times New Roman" w:hAnsi="Times New Roman" w:cs="Times New Roman"/>
                      <w:color w:val="FF0000"/>
                      <w:sz w:val="20"/>
                      <w:szCs w:val="20"/>
                      <w:lang w:val="kk-KZ"/>
                    </w:rPr>
                    <w:t>Планирование преподавания и индивидуализация обучения/</w:t>
                  </w:r>
                  <w:r w:rsidRPr="00220197">
                    <w:rPr>
                      <w:rFonts w:ascii="Times New Roman" w:eastAsia="Times New Roman" w:hAnsi="Times New Roman" w:cs="Times New Roman"/>
                      <w:color w:val="FF0000"/>
                      <w:sz w:val="20"/>
                      <w:szCs w:val="20"/>
                      <w:lang w:val="kk-KZ" w:eastAsia="fi-FI"/>
                    </w:rPr>
                    <w:t xml:space="preserve"> </w:t>
                  </w:r>
                  <w:r w:rsidRPr="00220197">
                    <w:rPr>
                      <w:rFonts w:ascii="Times New Roman" w:eastAsia="Times New Roman" w:hAnsi="Times New Roman" w:cs="Times New Roman"/>
                      <w:color w:val="FF0000"/>
                      <w:sz w:val="20"/>
                      <w:szCs w:val="20"/>
                      <w:lang w:eastAsia="fi-FI"/>
                    </w:rPr>
                    <w:t>Teaching Planning and Individualization of Learning </w:t>
                  </w:r>
                </w:p>
              </w:tc>
              <w:tc>
                <w:tcPr>
                  <w:tcW w:w="711" w:type="dxa"/>
                  <w:gridSpan w:val="2"/>
                </w:tcPr>
                <w:p w14:paraId="7AED093F" w14:textId="77777777" w:rsidR="00C06065" w:rsidRPr="00220197" w:rsidRDefault="00C06065" w:rsidP="00220197">
                  <w:pPr>
                    <w:jc w:val="center"/>
                    <w:rPr>
                      <w:rFonts w:ascii="Times New Roman" w:hAnsi="Times New Roman" w:cs="Times New Roman"/>
                      <w:sz w:val="20"/>
                      <w:szCs w:val="20"/>
                      <w:lang w:val="en-US"/>
                    </w:rPr>
                  </w:pPr>
                  <w:r w:rsidRPr="00220197">
                    <w:rPr>
                      <w:rFonts w:ascii="Times New Roman" w:hAnsi="Times New Roman" w:cs="Times New Roman"/>
                      <w:sz w:val="20"/>
                      <w:szCs w:val="20"/>
                      <w:lang w:val="en-US"/>
                    </w:rPr>
                    <w:t>4</w:t>
                  </w:r>
                </w:p>
              </w:tc>
              <w:tc>
                <w:tcPr>
                  <w:tcW w:w="710" w:type="dxa"/>
                </w:tcPr>
                <w:p w14:paraId="7288B63C"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01C421D9"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5C5333A8"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7EF1AC37"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1868B850"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B4C6E7" w:themeFill="accent1" w:themeFillTint="66"/>
                </w:tcPr>
                <w:p w14:paraId="04739222"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4</w:t>
                  </w:r>
                </w:p>
              </w:tc>
              <w:tc>
                <w:tcPr>
                  <w:tcW w:w="709" w:type="dxa"/>
                </w:tcPr>
                <w:p w14:paraId="60B9D740" w14:textId="77777777" w:rsidR="00C06065" w:rsidRPr="00220197" w:rsidRDefault="00C06065" w:rsidP="00220197">
                  <w:pPr>
                    <w:jc w:val="center"/>
                    <w:rPr>
                      <w:rFonts w:ascii="Times New Roman" w:hAnsi="Times New Roman" w:cs="Times New Roman"/>
                      <w:sz w:val="20"/>
                      <w:szCs w:val="20"/>
                      <w:lang w:val="kk-KZ"/>
                    </w:rPr>
                  </w:pPr>
                </w:p>
              </w:tc>
              <w:tc>
                <w:tcPr>
                  <w:tcW w:w="571" w:type="dxa"/>
                </w:tcPr>
                <w:p w14:paraId="5483953B"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5700D040" w14:textId="77777777" w:rsidR="00C06065" w:rsidRPr="00220197" w:rsidRDefault="00C06065" w:rsidP="00220197">
                  <w:pPr>
                    <w:rPr>
                      <w:rFonts w:ascii="Times New Roman" w:hAnsi="Times New Roman" w:cs="Times New Roman"/>
                      <w:sz w:val="20"/>
                      <w:szCs w:val="20"/>
                      <w:lang w:val="kk-KZ"/>
                    </w:rPr>
                  </w:pPr>
                </w:p>
              </w:tc>
            </w:tr>
            <w:tr w:rsidR="00C06065" w:rsidRPr="00220197" w14:paraId="6C1D917E" w14:textId="77777777" w:rsidTr="00220197">
              <w:tc>
                <w:tcPr>
                  <w:tcW w:w="15304" w:type="dxa"/>
                  <w:gridSpan w:val="12"/>
                  <w:shd w:val="clear" w:color="auto" w:fill="FFFFFF" w:themeFill="background1"/>
                </w:tcPr>
                <w:p w14:paraId="5F8428C9" w14:textId="77777777" w:rsidR="00C06065" w:rsidRPr="00220197" w:rsidRDefault="00C06065" w:rsidP="00220197">
                  <w:pPr>
                    <w:rPr>
                      <w:rFonts w:ascii="Times New Roman" w:eastAsia="Times New Roman" w:hAnsi="Times New Roman" w:cs="Times New Roman"/>
                      <w:b/>
                      <w:color w:val="FF0000"/>
                      <w:sz w:val="20"/>
                      <w:szCs w:val="20"/>
                      <w:lang w:val="kk-KZ"/>
                    </w:rPr>
                  </w:pPr>
                  <w:r w:rsidRPr="00220197">
                    <w:rPr>
                      <w:rFonts w:ascii="Times New Roman" w:eastAsia="Times New Roman" w:hAnsi="Times New Roman" w:cs="Times New Roman"/>
                      <w:b/>
                      <w:sz w:val="20"/>
                      <w:szCs w:val="20"/>
                      <w:lang w:val="kk-KZ"/>
                    </w:rPr>
                    <w:t>Модуль-</w:t>
                  </w:r>
                  <w:r w:rsidRPr="00220197">
                    <w:rPr>
                      <w:rFonts w:ascii="Times New Roman" w:eastAsia="Times New Roman" w:hAnsi="Times New Roman" w:cs="Times New Roman"/>
                      <w:b/>
                      <w:bCs/>
                      <w:sz w:val="20"/>
                      <w:szCs w:val="20"/>
                      <w:lang w:val="kk-KZ" w:eastAsia="fi-FI"/>
                    </w:rPr>
                    <w:t xml:space="preserve">Оқыту және үйрету үшін бағалау/ </w:t>
                  </w:r>
                  <w:r w:rsidRPr="00220197">
                    <w:rPr>
                      <w:rFonts w:ascii="Times New Roman" w:hAnsi="Times New Roman" w:cs="Times New Roman"/>
                      <w:b/>
                      <w:sz w:val="20"/>
                      <w:szCs w:val="20"/>
                    </w:rPr>
                    <w:t>Modül-</w:t>
                  </w:r>
                  <w:r w:rsidRPr="00220197">
                    <w:rPr>
                      <w:rFonts w:ascii="Times New Roman" w:eastAsia="Times New Roman" w:hAnsi="Times New Roman" w:cs="Times New Roman"/>
                      <w:b/>
                      <w:bCs/>
                      <w:sz w:val="20"/>
                      <w:szCs w:val="20"/>
                      <w:lang w:val="tr-TR" w:eastAsia="fi-FI"/>
                    </w:rPr>
                    <w:t xml:space="preserve"> Öğretme ve Öğrenmenin Değerlendirilmesi </w:t>
                  </w:r>
                  <w:r w:rsidRPr="00220197">
                    <w:rPr>
                      <w:rFonts w:ascii="Times New Roman" w:hAnsi="Times New Roman" w:cs="Times New Roman"/>
                      <w:sz w:val="20"/>
                      <w:szCs w:val="20"/>
                    </w:rPr>
                    <w:t xml:space="preserve"> </w:t>
                  </w:r>
                  <w:r w:rsidRPr="00220197">
                    <w:rPr>
                      <w:rFonts w:ascii="Times New Roman" w:eastAsia="Times New Roman" w:hAnsi="Times New Roman" w:cs="Times New Roman"/>
                      <w:b/>
                      <w:bCs/>
                      <w:sz w:val="20"/>
                      <w:szCs w:val="20"/>
                      <w:lang w:val="kk-KZ" w:eastAsia="fi-FI"/>
                    </w:rPr>
                    <w:t>/</w:t>
                  </w:r>
                  <w:r w:rsidRPr="00220197">
                    <w:rPr>
                      <w:rFonts w:ascii="Times New Roman" w:eastAsia="Times New Roman" w:hAnsi="Times New Roman" w:cs="Times New Roman"/>
                      <w:b/>
                      <w:sz w:val="20"/>
                      <w:szCs w:val="20"/>
                      <w:lang w:val="kk-KZ"/>
                    </w:rPr>
                    <w:t xml:space="preserve"> Модуль-Преподавание и оценивание для обучения</w:t>
                  </w:r>
                  <w:r w:rsidRPr="00220197">
                    <w:rPr>
                      <w:rFonts w:ascii="Times New Roman" w:eastAsia="Times New Roman" w:hAnsi="Times New Roman" w:cs="Times New Roman"/>
                      <w:b/>
                      <w:sz w:val="20"/>
                      <w:szCs w:val="20"/>
                    </w:rPr>
                    <w:t xml:space="preserve"> / </w:t>
                  </w:r>
                  <w:r w:rsidRPr="00220197">
                    <w:rPr>
                      <w:rFonts w:ascii="Times New Roman" w:eastAsia="Times New Roman" w:hAnsi="Times New Roman" w:cs="Times New Roman"/>
                      <w:b/>
                      <w:sz w:val="20"/>
                      <w:szCs w:val="20"/>
                      <w:shd w:val="clear" w:color="auto" w:fill="FFFFFF" w:themeFill="background1"/>
                      <w:lang w:val="kk-KZ"/>
                    </w:rPr>
                    <w:t>Module-</w:t>
                  </w:r>
                  <w:r w:rsidRPr="00220197">
                    <w:rPr>
                      <w:rFonts w:ascii="Times New Roman" w:eastAsia="Times New Roman" w:hAnsi="Times New Roman" w:cs="Times New Roman"/>
                      <w:b/>
                      <w:bCs/>
                      <w:sz w:val="20"/>
                      <w:szCs w:val="20"/>
                      <w:lang w:eastAsia="fi-FI"/>
                    </w:rPr>
                    <w:t>Teaching and assessment for learning</w:t>
                  </w:r>
                  <w:r w:rsidRPr="00220197">
                    <w:rPr>
                      <w:rFonts w:ascii="Times New Roman" w:eastAsia="Times New Roman" w:hAnsi="Times New Roman" w:cs="Times New Roman"/>
                      <w:b/>
                      <w:bCs/>
                      <w:sz w:val="20"/>
                      <w:szCs w:val="20"/>
                      <w:lang w:val="kk-KZ" w:eastAsia="fi-FI"/>
                    </w:rPr>
                    <w:t xml:space="preserve"> </w:t>
                  </w:r>
                  <w:r w:rsidRPr="00220197">
                    <w:rPr>
                      <w:rFonts w:ascii="Times New Roman" w:eastAsia="Times New Roman" w:hAnsi="Times New Roman" w:cs="Times New Roman"/>
                      <w:b/>
                      <w:bCs/>
                      <w:sz w:val="20"/>
                      <w:szCs w:val="20"/>
                      <w:lang w:val="tr-TR" w:eastAsia="fi-FI"/>
                    </w:rPr>
                    <w:t xml:space="preserve">/ </w:t>
                  </w:r>
                  <w:r w:rsidRPr="00220197">
                    <w:rPr>
                      <w:rFonts w:ascii="Times New Roman" w:eastAsia="Times New Roman" w:hAnsi="Times New Roman" w:cs="Times New Roman"/>
                      <w:b/>
                      <w:bCs/>
                      <w:sz w:val="20"/>
                      <w:szCs w:val="20"/>
                      <w:lang w:val="kk-KZ" w:eastAsia="fi-FI"/>
                    </w:rPr>
                    <w:t xml:space="preserve">– 9 </w:t>
                  </w:r>
                  <w:r w:rsidRPr="00220197">
                    <w:rPr>
                      <w:rFonts w:ascii="Times New Roman" w:eastAsia="Times New Roman" w:hAnsi="Times New Roman" w:cs="Times New Roman"/>
                      <w:b/>
                      <w:sz w:val="20"/>
                      <w:szCs w:val="20"/>
                      <w:lang w:val="kk-KZ"/>
                    </w:rPr>
                    <w:t>акад.кр./akademik kredit/ academ.credits</w:t>
                  </w:r>
                </w:p>
              </w:tc>
            </w:tr>
            <w:tr w:rsidR="00C06065" w:rsidRPr="00220197" w14:paraId="29922447" w14:textId="77777777" w:rsidTr="00220197">
              <w:tc>
                <w:tcPr>
                  <w:tcW w:w="6897" w:type="dxa"/>
                </w:tcPr>
                <w:p w14:paraId="45636CE2" w14:textId="77777777" w:rsidR="00C06065" w:rsidRPr="00220197" w:rsidRDefault="00C06065" w:rsidP="00220197">
                  <w:pPr>
                    <w:jc w:val="both"/>
                    <w:rPr>
                      <w:rFonts w:ascii="Times New Roman" w:eastAsia="Times New Roman" w:hAnsi="Times New Roman" w:cs="Times New Roman"/>
                      <w:color w:val="00B050"/>
                      <w:sz w:val="20"/>
                      <w:szCs w:val="20"/>
                    </w:rPr>
                  </w:pPr>
                  <w:r w:rsidRPr="00220197">
                    <w:rPr>
                      <w:rFonts w:ascii="Times New Roman" w:eastAsia="Times New Roman" w:hAnsi="Times New Roman" w:cs="Times New Roman"/>
                      <w:color w:val="00B050"/>
                      <w:sz w:val="20"/>
                      <w:szCs w:val="20"/>
                      <w:lang w:val="kk-KZ" w:eastAsia="fi-FI"/>
                    </w:rPr>
                    <w:t xml:space="preserve">Оқыту әдістері мен технологиялары / </w:t>
                  </w:r>
                  <w:r w:rsidRPr="00220197">
                    <w:rPr>
                      <w:rFonts w:ascii="Times New Roman" w:eastAsia="Times New Roman" w:hAnsi="Times New Roman" w:cs="Times New Roman"/>
                      <w:color w:val="00B050"/>
                      <w:sz w:val="20"/>
                      <w:szCs w:val="20"/>
                      <w:lang w:eastAsia="fi-FI"/>
                    </w:rPr>
                    <w:t>Öğretim Yöntem ve Teknikleri</w:t>
                  </w:r>
                  <w:r w:rsidRPr="00220197">
                    <w:rPr>
                      <w:rFonts w:ascii="Times New Roman" w:eastAsia="Times New Roman" w:hAnsi="Times New Roman" w:cs="Times New Roman"/>
                      <w:color w:val="00B050"/>
                      <w:sz w:val="20"/>
                      <w:szCs w:val="20"/>
                      <w:lang w:val="kk-KZ" w:eastAsia="fi-FI"/>
                    </w:rPr>
                    <w:t xml:space="preserve"> /</w:t>
                  </w:r>
                  <w:r w:rsidRPr="00220197">
                    <w:rPr>
                      <w:rFonts w:ascii="Times New Roman" w:eastAsia="Times New Roman" w:hAnsi="Times New Roman" w:cs="Times New Roman"/>
                      <w:color w:val="00B050"/>
                      <w:sz w:val="20"/>
                      <w:szCs w:val="20"/>
                    </w:rPr>
                    <w:t xml:space="preserve"> Методы и технологии преподавания /</w:t>
                  </w:r>
                  <w:r w:rsidRPr="00220197">
                    <w:rPr>
                      <w:rFonts w:ascii="Times New Roman" w:eastAsia="Times New Roman" w:hAnsi="Times New Roman" w:cs="Times New Roman"/>
                      <w:color w:val="00B050"/>
                      <w:sz w:val="20"/>
                      <w:szCs w:val="20"/>
                      <w:lang w:eastAsia="fi-FI"/>
                    </w:rPr>
                    <w:t xml:space="preserve"> Teaching Methods and Technologies / </w:t>
                  </w:r>
                </w:p>
              </w:tc>
              <w:tc>
                <w:tcPr>
                  <w:tcW w:w="711" w:type="dxa"/>
                  <w:gridSpan w:val="2"/>
                </w:tcPr>
                <w:p w14:paraId="1254F957" w14:textId="77777777" w:rsidR="00C06065" w:rsidRPr="00220197" w:rsidRDefault="00C06065" w:rsidP="00220197">
                  <w:pPr>
                    <w:jc w:val="center"/>
                    <w:rPr>
                      <w:rFonts w:ascii="Times New Roman" w:hAnsi="Times New Roman" w:cs="Times New Roman"/>
                      <w:sz w:val="20"/>
                      <w:szCs w:val="20"/>
                      <w:lang w:val="ru-RU"/>
                    </w:rPr>
                  </w:pPr>
                  <w:r w:rsidRPr="00220197">
                    <w:rPr>
                      <w:rFonts w:ascii="Times New Roman" w:hAnsi="Times New Roman" w:cs="Times New Roman"/>
                      <w:sz w:val="20"/>
                      <w:szCs w:val="20"/>
                      <w:lang w:val="ru-RU"/>
                    </w:rPr>
                    <w:t>5</w:t>
                  </w:r>
                </w:p>
              </w:tc>
              <w:tc>
                <w:tcPr>
                  <w:tcW w:w="710" w:type="dxa"/>
                </w:tcPr>
                <w:p w14:paraId="60EE2CE9"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2C3DCA3A"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5983D5E8"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B4C6E7" w:themeFill="accent1" w:themeFillTint="66"/>
                </w:tcPr>
                <w:p w14:paraId="31B20005"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5</w:t>
                  </w:r>
                </w:p>
              </w:tc>
              <w:tc>
                <w:tcPr>
                  <w:tcW w:w="709" w:type="dxa"/>
                </w:tcPr>
                <w:p w14:paraId="14B79862"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625DB5E6"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401831A4" w14:textId="77777777" w:rsidR="00C06065" w:rsidRPr="00220197" w:rsidRDefault="00C06065" w:rsidP="00220197">
                  <w:pPr>
                    <w:jc w:val="center"/>
                    <w:rPr>
                      <w:rFonts w:ascii="Times New Roman" w:hAnsi="Times New Roman" w:cs="Times New Roman"/>
                      <w:sz w:val="20"/>
                      <w:szCs w:val="20"/>
                      <w:lang w:val="kk-KZ"/>
                    </w:rPr>
                  </w:pPr>
                </w:p>
              </w:tc>
              <w:tc>
                <w:tcPr>
                  <w:tcW w:w="571" w:type="dxa"/>
                </w:tcPr>
                <w:p w14:paraId="7B35286E"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415D0B95" w14:textId="77777777" w:rsidR="00C06065" w:rsidRPr="00220197" w:rsidRDefault="00C06065" w:rsidP="00220197">
                  <w:pPr>
                    <w:rPr>
                      <w:rFonts w:ascii="Times New Roman" w:hAnsi="Times New Roman" w:cs="Times New Roman"/>
                      <w:sz w:val="20"/>
                      <w:szCs w:val="20"/>
                      <w:lang w:val="kk-KZ"/>
                    </w:rPr>
                  </w:pPr>
                </w:p>
              </w:tc>
            </w:tr>
            <w:tr w:rsidR="00C06065" w:rsidRPr="00220197" w14:paraId="622DB9AA" w14:textId="77777777" w:rsidTr="00220197">
              <w:trPr>
                <w:trHeight w:val="327"/>
              </w:trPr>
              <w:tc>
                <w:tcPr>
                  <w:tcW w:w="6897" w:type="dxa"/>
                </w:tcPr>
                <w:p w14:paraId="668686C4" w14:textId="77777777" w:rsidR="00C06065" w:rsidRPr="00220197" w:rsidRDefault="00C06065" w:rsidP="00220197">
                  <w:pPr>
                    <w:jc w:val="both"/>
                    <w:rPr>
                      <w:rFonts w:ascii="Times New Roman" w:eastAsia="Times New Roman" w:hAnsi="Times New Roman" w:cs="Times New Roman"/>
                      <w:color w:val="00B050"/>
                      <w:sz w:val="20"/>
                      <w:szCs w:val="20"/>
                    </w:rPr>
                  </w:pPr>
                  <w:r w:rsidRPr="00220197">
                    <w:rPr>
                      <w:rFonts w:ascii="Times New Roman" w:eastAsia="Times New Roman" w:hAnsi="Times New Roman" w:cs="Times New Roman"/>
                      <w:color w:val="00B050"/>
                      <w:sz w:val="20"/>
                      <w:szCs w:val="20"/>
                      <w:lang w:val="kk-KZ" w:eastAsia="fi-FI"/>
                    </w:rPr>
                    <w:t xml:space="preserve">Бағалау және дамыту / </w:t>
                  </w:r>
                  <w:r w:rsidRPr="00220197">
                    <w:rPr>
                      <w:rFonts w:ascii="Times New Roman" w:eastAsia="Times New Roman" w:hAnsi="Times New Roman" w:cs="Times New Roman"/>
                      <w:color w:val="00B050"/>
                      <w:sz w:val="20"/>
                      <w:szCs w:val="20"/>
                      <w:lang w:eastAsia="fi-FI"/>
                    </w:rPr>
                    <w:t>Değerlendirme ve Geliştirme</w:t>
                  </w:r>
                  <w:r w:rsidRPr="00220197">
                    <w:rPr>
                      <w:rFonts w:ascii="Times New Roman" w:eastAsia="Times New Roman" w:hAnsi="Times New Roman" w:cs="Times New Roman"/>
                      <w:color w:val="00B050"/>
                      <w:sz w:val="20"/>
                      <w:szCs w:val="20"/>
                      <w:lang w:val="kk-KZ" w:eastAsia="fi-FI"/>
                    </w:rPr>
                    <w:t xml:space="preserve"> /</w:t>
                  </w:r>
                  <w:r w:rsidRPr="00220197">
                    <w:rPr>
                      <w:rFonts w:ascii="Times New Roman" w:eastAsia="Times New Roman" w:hAnsi="Times New Roman" w:cs="Times New Roman"/>
                      <w:color w:val="00B050"/>
                      <w:sz w:val="20"/>
                      <w:szCs w:val="20"/>
                    </w:rPr>
                    <w:t xml:space="preserve"> Оценивание и развитие /</w:t>
                  </w:r>
                  <w:r w:rsidRPr="00220197">
                    <w:rPr>
                      <w:rFonts w:ascii="Times New Roman" w:eastAsia="Times New Roman" w:hAnsi="Times New Roman" w:cs="Times New Roman"/>
                      <w:color w:val="00B050"/>
                      <w:sz w:val="20"/>
                      <w:szCs w:val="20"/>
                      <w:lang w:eastAsia="fi-FI"/>
                    </w:rPr>
                    <w:t xml:space="preserve"> Assessment and Development </w:t>
                  </w:r>
                </w:p>
              </w:tc>
              <w:tc>
                <w:tcPr>
                  <w:tcW w:w="711" w:type="dxa"/>
                  <w:gridSpan w:val="2"/>
                </w:tcPr>
                <w:p w14:paraId="51ECF846" w14:textId="77777777" w:rsidR="00C06065" w:rsidRPr="00220197" w:rsidRDefault="00C06065" w:rsidP="00220197">
                  <w:pPr>
                    <w:jc w:val="center"/>
                    <w:rPr>
                      <w:rFonts w:ascii="Times New Roman" w:hAnsi="Times New Roman" w:cs="Times New Roman"/>
                      <w:sz w:val="20"/>
                      <w:szCs w:val="20"/>
                      <w:lang w:val="en-US"/>
                    </w:rPr>
                  </w:pPr>
                  <w:r w:rsidRPr="00220197">
                    <w:rPr>
                      <w:rFonts w:ascii="Times New Roman" w:hAnsi="Times New Roman" w:cs="Times New Roman"/>
                      <w:sz w:val="20"/>
                      <w:szCs w:val="20"/>
                      <w:lang w:val="en-US"/>
                    </w:rPr>
                    <w:t>4</w:t>
                  </w:r>
                </w:p>
              </w:tc>
              <w:tc>
                <w:tcPr>
                  <w:tcW w:w="710" w:type="dxa"/>
                </w:tcPr>
                <w:p w14:paraId="0AFD84ED"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3AE1365D"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6CEF6573"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3713DA8C"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B4C6E7" w:themeFill="accent1" w:themeFillTint="66"/>
                </w:tcPr>
                <w:p w14:paraId="0FB40ABF"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4</w:t>
                  </w:r>
                </w:p>
              </w:tc>
              <w:tc>
                <w:tcPr>
                  <w:tcW w:w="570" w:type="dxa"/>
                </w:tcPr>
                <w:p w14:paraId="090D0BB8"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54874C83" w14:textId="77777777" w:rsidR="00C06065" w:rsidRPr="00220197" w:rsidRDefault="00C06065" w:rsidP="00220197">
                  <w:pPr>
                    <w:jc w:val="center"/>
                    <w:rPr>
                      <w:rFonts w:ascii="Times New Roman" w:hAnsi="Times New Roman" w:cs="Times New Roman"/>
                      <w:sz w:val="20"/>
                      <w:szCs w:val="20"/>
                      <w:lang w:val="kk-KZ"/>
                    </w:rPr>
                  </w:pPr>
                </w:p>
              </w:tc>
              <w:tc>
                <w:tcPr>
                  <w:tcW w:w="571" w:type="dxa"/>
                </w:tcPr>
                <w:p w14:paraId="658F200B"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3ECD39C3" w14:textId="77777777" w:rsidR="00C06065" w:rsidRPr="00220197" w:rsidRDefault="00C06065" w:rsidP="00220197">
                  <w:pPr>
                    <w:rPr>
                      <w:rFonts w:ascii="Times New Roman" w:hAnsi="Times New Roman" w:cs="Times New Roman"/>
                      <w:sz w:val="20"/>
                      <w:szCs w:val="20"/>
                      <w:lang w:val="kk-KZ"/>
                    </w:rPr>
                  </w:pPr>
                </w:p>
              </w:tc>
            </w:tr>
            <w:tr w:rsidR="00C06065" w:rsidRPr="00220197" w14:paraId="0B9470F1" w14:textId="77777777" w:rsidTr="00220197">
              <w:tc>
                <w:tcPr>
                  <w:tcW w:w="15304" w:type="dxa"/>
                  <w:gridSpan w:val="12"/>
                  <w:shd w:val="clear" w:color="auto" w:fill="FFFFFF" w:themeFill="background1"/>
                </w:tcPr>
                <w:p w14:paraId="0F38A812" w14:textId="77777777" w:rsidR="00C06065" w:rsidRPr="00220197" w:rsidRDefault="00C06065" w:rsidP="00220197">
                  <w:pPr>
                    <w:jc w:val="both"/>
                    <w:rPr>
                      <w:rFonts w:ascii="Times New Roman" w:eastAsia="Times New Roman" w:hAnsi="Times New Roman" w:cs="Times New Roman"/>
                      <w:b/>
                      <w:bCs/>
                      <w:color w:val="FF0000"/>
                      <w:sz w:val="20"/>
                      <w:szCs w:val="20"/>
                      <w:lang w:val="kk-KZ" w:eastAsia="fi-FI"/>
                    </w:rPr>
                  </w:pPr>
                  <w:r w:rsidRPr="00220197">
                    <w:rPr>
                      <w:rFonts w:ascii="Times New Roman" w:eastAsia="Times New Roman" w:hAnsi="Times New Roman" w:cs="Times New Roman"/>
                      <w:b/>
                      <w:sz w:val="20"/>
                      <w:szCs w:val="20"/>
                      <w:lang w:val="kk-KZ"/>
                    </w:rPr>
                    <w:t>Модуль-</w:t>
                  </w:r>
                  <w:r w:rsidRPr="00220197">
                    <w:rPr>
                      <w:rFonts w:ascii="Times New Roman" w:eastAsia="Times New Roman" w:hAnsi="Times New Roman" w:cs="Times New Roman"/>
                      <w:b/>
                      <w:bCs/>
                      <w:sz w:val="20"/>
                      <w:szCs w:val="20"/>
                      <w:lang w:val="kk-KZ" w:eastAsia="fi-FI"/>
                    </w:rPr>
                    <w:t xml:space="preserve">Мұғалім - рефлексиялық практика иесі /  </w:t>
                  </w:r>
                  <w:r w:rsidRPr="00220197">
                    <w:rPr>
                      <w:rFonts w:ascii="Times New Roman" w:hAnsi="Times New Roman" w:cs="Times New Roman"/>
                      <w:b/>
                      <w:sz w:val="20"/>
                      <w:szCs w:val="20"/>
                    </w:rPr>
                    <w:t>Modül-</w:t>
                  </w:r>
                  <w:r w:rsidRPr="00220197">
                    <w:rPr>
                      <w:rFonts w:ascii="Times New Roman" w:eastAsia="Times New Roman" w:hAnsi="Times New Roman" w:cs="Times New Roman"/>
                      <w:b/>
                      <w:bCs/>
                      <w:sz w:val="20"/>
                      <w:szCs w:val="20"/>
                      <w:lang w:eastAsia="fi-FI"/>
                    </w:rPr>
                    <w:t xml:space="preserve"> Bir Yansıtıcı Uygulayıcı Olarak Öğretmen</w:t>
                  </w:r>
                  <w:r w:rsidRPr="00220197">
                    <w:rPr>
                      <w:rFonts w:ascii="Times New Roman" w:eastAsia="Times New Roman" w:hAnsi="Times New Roman" w:cs="Times New Roman"/>
                      <w:b/>
                      <w:bCs/>
                      <w:sz w:val="20"/>
                      <w:szCs w:val="20"/>
                      <w:lang w:val="kk-KZ" w:eastAsia="fi-FI"/>
                    </w:rPr>
                    <w:t xml:space="preserve"> /</w:t>
                  </w:r>
                  <w:r w:rsidRPr="00220197">
                    <w:rPr>
                      <w:rFonts w:ascii="Times New Roman" w:eastAsia="Times New Roman" w:hAnsi="Times New Roman" w:cs="Times New Roman"/>
                      <w:b/>
                      <w:sz w:val="20"/>
                      <w:szCs w:val="20"/>
                      <w:lang w:val="kk-KZ"/>
                    </w:rPr>
                    <w:t>Модуль-Учитель как рефлексирующий практик</w:t>
                  </w:r>
                  <w:r w:rsidRPr="00220197">
                    <w:rPr>
                      <w:rFonts w:ascii="Times New Roman" w:eastAsia="Times New Roman" w:hAnsi="Times New Roman" w:cs="Times New Roman"/>
                      <w:b/>
                      <w:bCs/>
                      <w:sz w:val="20"/>
                      <w:szCs w:val="20"/>
                      <w:lang w:val="kk-KZ" w:eastAsia="fi-FI"/>
                    </w:rPr>
                    <w:t xml:space="preserve"> </w:t>
                  </w:r>
                  <w:r w:rsidRPr="00220197">
                    <w:rPr>
                      <w:rFonts w:ascii="Times New Roman" w:eastAsia="Times New Roman" w:hAnsi="Times New Roman" w:cs="Times New Roman"/>
                      <w:b/>
                      <w:bCs/>
                      <w:sz w:val="20"/>
                      <w:szCs w:val="20"/>
                      <w:lang w:eastAsia="fi-FI"/>
                    </w:rPr>
                    <w:t xml:space="preserve">/ </w:t>
                  </w:r>
                  <w:r w:rsidRPr="00220197">
                    <w:rPr>
                      <w:rFonts w:ascii="Times New Roman" w:eastAsia="Times New Roman" w:hAnsi="Times New Roman" w:cs="Times New Roman"/>
                      <w:b/>
                      <w:sz w:val="20"/>
                      <w:szCs w:val="20"/>
                      <w:shd w:val="clear" w:color="auto" w:fill="FFFFFF" w:themeFill="background1"/>
                      <w:lang w:val="kk-KZ"/>
                    </w:rPr>
                    <w:t>Module-</w:t>
                  </w:r>
                  <w:r w:rsidRPr="00220197">
                    <w:rPr>
                      <w:rFonts w:ascii="Times New Roman" w:eastAsia="Times New Roman" w:hAnsi="Times New Roman" w:cs="Times New Roman"/>
                      <w:b/>
                      <w:bCs/>
                      <w:sz w:val="20"/>
                      <w:szCs w:val="20"/>
                      <w:lang w:eastAsia="fi-FI"/>
                    </w:rPr>
                    <w:t xml:space="preserve">Teacher As A Reflective Practitioner/ </w:t>
                  </w:r>
                  <w:r w:rsidRPr="00220197">
                    <w:rPr>
                      <w:rFonts w:ascii="Times New Roman" w:eastAsia="Times New Roman" w:hAnsi="Times New Roman" w:cs="Times New Roman"/>
                      <w:b/>
                      <w:bCs/>
                      <w:sz w:val="20"/>
                      <w:szCs w:val="20"/>
                      <w:lang w:val="kk-KZ" w:eastAsia="fi-FI"/>
                    </w:rPr>
                    <w:t xml:space="preserve">– 9 </w:t>
                  </w:r>
                  <w:r w:rsidRPr="00220197">
                    <w:rPr>
                      <w:rFonts w:ascii="Times New Roman" w:eastAsia="Times New Roman" w:hAnsi="Times New Roman" w:cs="Times New Roman"/>
                      <w:b/>
                      <w:sz w:val="20"/>
                      <w:szCs w:val="20"/>
                      <w:lang w:val="kk-KZ"/>
                    </w:rPr>
                    <w:t>акад.кр./</w:t>
                  </w:r>
                  <w:r w:rsidRPr="00220197">
                    <w:rPr>
                      <w:rFonts w:ascii="Times New Roman" w:eastAsia="Times New Roman" w:hAnsi="Times New Roman" w:cs="Times New Roman"/>
                      <w:b/>
                      <w:sz w:val="20"/>
                      <w:szCs w:val="20"/>
                    </w:rPr>
                    <w:t>a</w:t>
                  </w:r>
                  <w:r w:rsidRPr="00220197">
                    <w:rPr>
                      <w:rFonts w:ascii="Times New Roman" w:eastAsia="Times New Roman" w:hAnsi="Times New Roman" w:cs="Times New Roman"/>
                      <w:b/>
                      <w:sz w:val="20"/>
                      <w:szCs w:val="20"/>
                      <w:lang w:val="kk-KZ"/>
                    </w:rPr>
                    <w:t xml:space="preserve">kademikkredit/ </w:t>
                  </w:r>
                  <w:r w:rsidRPr="00220197">
                    <w:rPr>
                      <w:rFonts w:ascii="Times New Roman" w:eastAsia="Times New Roman" w:hAnsi="Times New Roman" w:cs="Times New Roman"/>
                      <w:b/>
                      <w:sz w:val="20"/>
                      <w:szCs w:val="20"/>
                    </w:rPr>
                    <w:t>a</w:t>
                  </w:r>
                  <w:r w:rsidRPr="00220197">
                    <w:rPr>
                      <w:rFonts w:ascii="Times New Roman" w:eastAsia="Times New Roman" w:hAnsi="Times New Roman" w:cs="Times New Roman"/>
                      <w:b/>
                      <w:sz w:val="20"/>
                      <w:szCs w:val="20"/>
                      <w:lang w:val="kk-KZ"/>
                    </w:rPr>
                    <w:t>cadem.</w:t>
                  </w:r>
                  <w:r w:rsidRPr="00220197">
                    <w:rPr>
                      <w:rFonts w:ascii="Times New Roman" w:eastAsia="Times New Roman" w:hAnsi="Times New Roman" w:cs="Times New Roman"/>
                      <w:b/>
                      <w:sz w:val="20"/>
                      <w:szCs w:val="20"/>
                    </w:rPr>
                    <w:t>c</w:t>
                  </w:r>
                  <w:r w:rsidRPr="00220197">
                    <w:rPr>
                      <w:rFonts w:ascii="Times New Roman" w:eastAsia="Times New Roman" w:hAnsi="Times New Roman" w:cs="Times New Roman"/>
                      <w:b/>
                      <w:sz w:val="20"/>
                      <w:szCs w:val="20"/>
                      <w:lang w:val="kk-KZ"/>
                    </w:rPr>
                    <w:t>redits</w:t>
                  </w:r>
                </w:p>
              </w:tc>
            </w:tr>
            <w:tr w:rsidR="00C06065" w:rsidRPr="00220197" w14:paraId="36E82C45" w14:textId="77777777" w:rsidTr="00220197">
              <w:tc>
                <w:tcPr>
                  <w:tcW w:w="6897" w:type="dxa"/>
                </w:tcPr>
                <w:p w14:paraId="58BD7C14" w14:textId="77777777" w:rsidR="00C06065" w:rsidRPr="00220197" w:rsidRDefault="00C06065" w:rsidP="00220197">
                  <w:pPr>
                    <w:jc w:val="both"/>
                    <w:rPr>
                      <w:rFonts w:ascii="Times New Roman" w:eastAsia="Times New Roman" w:hAnsi="Times New Roman" w:cs="Times New Roman"/>
                      <w:color w:val="00B050"/>
                      <w:sz w:val="20"/>
                      <w:szCs w:val="20"/>
                    </w:rPr>
                  </w:pPr>
                  <w:r w:rsidRPr="00220197">
                    <w:rPr>
                      <w:rFonts w:ascii="Times New Roman" w:eastAsia="Times New Roman" w:hAnsi="Times New Roman" w:cs="Times New Roman"/>
                      <w:color w:val="00B050"/>
                      <w:sz w:val="20"/>
                      <w:szCs w:val="20"/>
                      <w:lang w:val="kk-KZ" w:eastAsia="fi-FI"/>
                    </w:rPr>
                    <w:t xml:space="preserve">Педагогикалық зерттеулер/ </w:t>
                  </w:r>
                  <w:r w:rsidRPr="00220197">
                    <w:rPr>
                      <w:rFonts w:ascii="Times New Roman" w:eastAsia="Times New Roman" w:hAnsi="Times New Roman" w:cs="Times New Roman"/>
                      <w:color w:val="00B050"/>
                      <w:sz w:val="20"/>
                      <w:szCs w:val="20"/>
                      <w:lang w:eastAsia="fi-FI"/>
                    </w:rPr>
                    <w:t>Pedagojik Araştırmalar</w:t>
                  </w:r>
                  <w:r w:rsidRPr="00220197">
                    <w:rPr>
                      <w:rFonts w:ascii="Times New Roman" w:eastAsia="Times New Roman" w:hAnsi="Times New Roman" w:cs="Times New Roman"/>
                      <w:color w:val="00B050"/>
                      <w:sz w:val="20"/>
                      <w:szCs w:val="20"/>
                      <w:lang w:val="kk-KZ" w:eastAsia="fi-FI"/>
                    </w:rPr>
                    <w:t xml:space="preserve"> /</w:t>
                  </w:r>
                  <w:r w:rsidRPr="00220197">
                    <w:rPr>
                      <w:rFonts w:ascii="Times New Roman" w:eastAsia="Times New Roman" w:hAnsi="Times New Roman" w:cs="Times New Roman"/>
                      <w:color w:val="00B050"/>
                      <w:sz w:val="20"/>
                      <w:szCs w:val="20"/>
                    </w:rPr>
                    <w:t xml:space="preserve">Педагогические исследования / </w:t>
                  </w:r>
                  <w:r w:rsidRPr="00220197">
                    <w:rPr>
                      <w:rFonts w:ascii="Times New Roman" w:eastAsia="Times New Roman" w:hAnsi="Times New Roman" w:cs="Times New Roman"/>
                      <w:color w:val="00B050"/>
                      <w:sz w:val="20"/>
                      <w:szCs w:val="20"/>
                      <w:lang w:eastAsia="fi-FI"/>
                    </w:rPr>
                    <w:t>Pedagogical Research </w:t>
                  </w:r>
                </w:p>
              </w:tc>
              <w:tc>
                <w:tcPr>
                  <w:tcW w:w="711" w:type="dxa"/>
                  <w:gridSpan w:val="2"/>
                </w:tcPr>
                <w:p w14:paraId="784E03BF"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4</w:t>
                  </w:r>
                </w:p>
              </w:tc>
              <w:tc>
                <w:tcPr>
                  <w:tcW w:w="710" w:type="dxa"/>
                </w:tcPr>
                <w:p w14:paraId="63F2B996"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71C68B6D"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68DFCFED"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ACB9CA" w:themeFill="text2" w:themeFillTint="66"/>
                </w:tcPr>
                <w:p w14:paraId="6D38B6B3"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4</w:t>
                  </w:r>
                </w:p>
              </w:tc>
              <w:tc>
                <w:tcPr>
                  <w:tcW w:w="709" w:type="dxa"/>
                  <w:shd w:val="clear" w:color="auto" w:fill="FFFFFF" w:themeFill="background1"/>
                </w:tcPr>
                <w:p w14:paraId="33C5D7AE"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47F0025B"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5D973639" w14:textId="77777777" w:rsidR="00C06065" w:rsidRPr="00220197" w:rsidRDefault="00C06065" w:rsidP="00220197">
                  <w:pPr>
                    <w:jc w:val="center"/>
                    <w:rPr>
                      <w:rFonts w:ascii="Times New Roman" w:hAnsi="Times New Roman" w:cs="Times New Roman"/>
                      <w:sz w:val="20"/>
                      <w:szCs w:val="20"/>
                      <w:lang w:val="kk-KZ"/>
                    </w:rPr>
                  </w:pPr>
                </w:p>
              </w:tc>
              <w:tc>
                <w:tcPr>
                  <w:tcW w:w="571" w:type="dxa"/>
                </w:tcPr>
                <w:p w14:paraId="0D080865"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0836BC73" w14:textId="77777777" w:rsidR="00C06065" w:rsidRPr="00220197" w:rsidRDefault="00C06065" w:rsidP="00220197">
                  <w:pPr>
                    <w:rPr>
                      <w:rFonts w:ascii="Times New Roman" w:hAnsi="Times New Roman" w:cs="Times New Roman"/>
                      <w:sz w:val="20"/>
                      <w:szCs w:val="20"/>
                      <w:lang w:val="kk-KZ"/>
                    </w:rPr>
                  </w:pPr>
                </w:p>
              </w:tc>
            </w:tr>
            <w:tr w:rsidR="00C06065" w:rsidRPr="00220197" w14:paraId="6DB30EE7" w14:textId="77777777" w:rsidTr="00220197">
              <w:tc>
                <w:tcPr>
                  <w:tcW w:w="6897" w:type="dxa"/>
                </w:tcPr>
                <w:p w14:paraId="03F71827" w14:textId="77777777" w:rsidR="00C06065" w:rsidRPr="00220197" w:rsidRDefault="00C06065" w:rsidP="00220197">
                  <w:pPr>
                    <w:jc w:val="both"/>
                    <w:rPr>
                      <w:rFonts w:ascii="Times New Roman" w:eastAsia="Times New Roman" w:hAnsi="Times New Roman" w:cs="Times New Roman"/>
                      <w:color w:val="00B050"/>
                      <w:sz w:val="20"/>
                      <w:szCs w:val="20"/>
                      <w:lang w:eastAsia="fi-FI"/>
                    </w:rPr>
                  </w:pPr>
                  <w:r w:rsidRPr="00220197">
                    <w:rPr>
                      <w:rFonts w:ascii="Times New Roman" w:eastAsia="Times New Roman" w:hAnsi="Times New Roman" w:cs="Times New Roman"/>
                      <w:color w:val="00B050"/>
                      <w:sz w:val="20"/>
                      <w:szCs w:val="20"/>
                      <w:lang w:val="kk-KZ" w:eastAsia="fi-FI"/>
                    </w:rPr>
                    <w:t xml:space="preserve">Зерттеулер, даму және инновация / </w:t>
                  </w:r>
                  <w:r w:rsidRPr="00220197">
                    <w:rPr>
                      <w:rFonts w:ascii="Times New Roman" w:eastAsia="Times New Roman" w:hAnsi="Times New Roman" w:cs="Times New Roman"/>
                      <w:color w:val="00B050"/>
                      <w:sz w:val="20"/>
                      <w:szCs w:val="20"/>
                      <w:lang w:eastAsia="fi-FI"/>
                    </w:rPr>
                    <w:t>Araştırma, Geliştirme ve Yenilikçilik</w:t>
                  </w:r>
                  <w:r w:rsidRPr="00220197">
                    <w:rPr>
                      <w:rFonts w:ascii="Times New Roman" w:eastAsia="Times New Roman" w:hAnsi="Times New Roman" w:cs="Times New Roman"/>
                      <w:color w:val="00B050"/>
                      <w:sz w:val="20"/>
                      <w:szCs w:val="20"/>
                      <w:lang w:val="kk-KZ" w:eastAsia="fi-FI"/>
                    </w:rPr>
                    <w:t xml:space="preserve"> /</w:t>
                  </w:r>
                  <w:r w:rsidRPr="00220197">
                    <w:rPr>
                      <w:rFonts w:ascii="Times New Roman" w:eastAsia="Times New Roman" w:hAnsi="Times New Roman" w:cs="Times New Roman"/>
                      <w:color w:val="00B050"/>
                      <w:sz w:val="20"/>
                      <w:szCs w:val="20"/>
                    </w:rPr>
                    <w:t xml:space="preserve"> Исследования, развитие и инновации /</w:t>
                  </w:r>
                  <w:r w:rsidRPr="00220197">
                    <w:rPr>
                      <w:rFonts w:ascii="Times New Roman" w:eastAsia="Times New Roman" w:hAnsi="Times New Roman" w:cs="Times New Roman"/>
                      <w:color w:val="00B050"/>
                      <w:sz w:val="20"/>
                      <w:szCs w:val="20"/>
                      <w:lang w:eastAsia="fi-FI"/>
                    </w:rPr>
                    <w:t xml:space="preserve"> Research, Development and Innovation </w:t>
                  </w:r>
                </w:p>
              </w:tc>
              <w:tc>
                <w:tcPr>
                  <w:tcW w:w="711" w:type="dxa"/>
                  <w:gridSpan w:val="2"/>
                </w:tcPr>
                <w:p w14:paraId="396655C7"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5</w:t>
                  </w:r>
                </w:p>
              </w:tc>
              <w:tc>
                <w:tcPr>
                  <w:tcW w:w="710" w:type="dxa"/>
                </w:tcPr>
                <w:p w14:paraId="25F58351"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56BB93F7"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752846E4"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253482B4"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6A870031"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581F389B" w14:textId="77777777" w:rsidR="00C06065" w:rsidRPr="00220197" w:rsidRDefault="00C06065" w:rsidP="00220197">
                  <w:pPr>
                    <w:jc w:val="center"/>
                    <w:rPr>
                      <w:rFonts w:ascii="Times New Roman" w:hAnsi="Times New Roman" w:cs="Times New Roman"/>
                      <w:sz w:val="20"/>
                      <w:szCs w:val="20"/>
                      <w:lang w:val="kk-KZ"/>
                    </w:rPr>
                  </w:pPr>
                </w:p>
              </w:tc>
              <w:tc>
                <w:tcPr>
                  <w:tcW w:w="709" w:type="dxa"/>
                  <w:shd w:val="clear" w:color="auto" w:fill="B4C6E7" w:themeFill="accent1" w:themeFillTint="66"/>
                </w:tcPr>
                <w:p w14:paraId="40CB8639"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5</w:t>
                  </w:r>
                </w:p>
              </w:tc>
              <w:tc>
                <w:tcPr>
                  <w:tcW w:w="571" w:type="dxa"/>
                </w:tcPr>
                <w:p w14:paraId="5AE91278"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3A7676A9" w14:textId="77777777" w:rsidR="00C06065" w:rsidRPr="00220197" w:rsidRDefault="00C06065" w:rsidP="00220197">
                  <w:pPr>
                    <w:rPr>
                      <w:rFonts w:ascii="Times New Roman" w:hAnsi="Times New Roman" w:cs="Times New Roman"/>
                      <w:sz w:val="20"/>
                      <w:szCs w:val="20"/>
                      <w:lang w:val="kk-KZ"/>
                    </w:rPr>
                  </w:pPr>
                </w:p>
              </w:tc>
            </w:tr>
            <w:tr w:rsidR="00C06065" w:rsidRPr="00220197" w14:paraId="4FF1EFB3" w14:textId="77777777" w:rsidTr="00220197">
              <w:tc>
                <w:tcPr>
                  <w:tcW w:w="15304" w:type="dxa"/>
                  <w:gridSpan w:val="12"/>
                  <w:shd w:val="clear" w:color="auto" w:fill="FFFFFF" w:themeFill="background1"/>
                </w:tcPr>
                <w:p w14:paraId="094FA823" w14:textId="77777777" w:rsidR="00C06065" w:rsidRPr="00220197" w:rsidRDefault="00C06065" w:rsidP="00220197">
                  <w:pPr>
                    <w:jc w:val="both"/>
                    <w:rPr>
                      <w:rFonts w:ascii="Times New Roman" w:eastAsia="Times New Roman" w:hAnsi="Times New Roman" w:cs="Times New Roman"/>
                      <w:b/>
                      <w:bCs/>
                      <w:color w:val="FF0000"/>
                      <w:sz w:val="20"/>
                      <w:szCs w:val="20"/>
                      <w:lang w:val="kk-KZ" w:eastAsia="fi-FI"/>
                    </w:rPr>
                  </w:pPr>
                  <w:r w:rsidRPr="00220197">
                    <w:rPr>
                      <w:rFonts w:ascii="Times New Roman" w:eastAsia="Times New Roman" w:hAnsi="Times New Roman" w:cs="Times New Roman"/>
                      <w:b/>
                      <w:bCs/>
                      <w:sz w:val="20"/>
                      <w:szCs w:val="20"/>
                      <w:lang w:val="kk-KZ" w:eastAsia="fi-FI"/>
                    </w:rPr>
                    <w:t xml:space="preserve">Педагогикалық практика </w:t>
                  </w:r>
                  <w:r w:rsidRPr="00220197">
                    <w:rPr>
                      <w:rFonts w:ascii="Times New Roman" w:eastAsia="Times New Roman" w:hAnsi="Times New Roman" w:cs="Times New Roman"/>
                      <w:b/>
                      <w:sz w:val="20"/>
                      <w:szCs w:val="20"/>
                      <w:lang w:val="kk-KZ"/>
                    </w:rPr>
                    <w:t>– М</w:t>
                  </w:r>
                  <w:r w:rsidRPr="00220197">
                    <w:rPr>
                      <w:rFonts w:ascii="Times New Roman" w:eastAsia="Times New Roman" w:hAnsi="Times New Roman" w:cs="Times New Roman"/>
                      <w:b/>
                      <w:bCs/>
                      <w:sz w:val="20"/>
                      <w:szCs w:val="20"/>
                      <w:lang w:val="kk-KZ" w:eastAsia="fi-FI"/>
                    </w:rPr>
                    <w:t xml:space="preserve">ұғалім – оқу фасилитаторы /  </w:t>
                  </w:r>
                  <w:r w:rsidRPr="00220197">
                    <w:rPr>
                      <w:rFonts w:ascii="Times New Roman" w:eastAsia="Times New Roman" w:hAnsi="Times New Roman" w:cs="Times New Roman"/>
                      <w:b/>
                      <w:sz w:val="20"/>
                      <w:szCs w:val="20"/>
                      <w:lang w:val="tr-TR" w:eastAsia="fi-FI"/>
                    </w:rPr>
                    <w:t xml:space="preserve">Öğretimin Kolaylaştırıcısı Olarak Öğretmen (Pedagojik Uygulama) </w:t>
                  </w:r>
                  <w:r w:rsidRPr="00220197">
                    <w:rPr>
                      <w:rFonts w:ascii="Times New Roman" w:eastAsia="Times New Roman" w:hAnsi="Times New Roman" w:cs="Times New Roman"/>
                      <w:b/>
                      <w:bCs/>
                      <w:sz w:val="20"/>
                      <w:szCs w:val="20"/>
                      <w:lang w:eastAsia="fi-FI"/>
                    </w:rPr>
                    <w:t xml:space="preserve"> </w:t>
                  </w:r>
                  <w:r w:rsidRPr="00220197">
                    <w:rPr>
                      <w:rFonts w:ascii="Times New Roman" w:eastAsia="Times New Roman" w:hAnsi="Times New Roman" w:cs="Times New Roman"/>
                      <w:b/>
                      <w:bCs/>
                      <w:sz w:val="20"/>
                      <w:szCs w:val="20"/>
                      <w:lang w:val="kk-KZ" w:eastAsia="fi-FI"/>
                    </w:rPr>
                    <w:t xml:space="preserve">/ </w:t>
                  </w:r>
                  <w:r w:rsidRPr="00220197">
                    <w:rPr>
                      <w:rFonts w:ascii="Times New Roman" w:eastAsia="Times New Roman" w:hAnsi="Times New Roman" w:cs="Times New Roman"/>
                      <w:b/>
                      <w:sz w:val="20"/>
                      <w:szCs w:val="20"/>
                      <w:lang w:val="kk-KZ"/>
                    </w:rPr>
                    <w:t>Педагогическая практика – Учитель как фасилитатор обучения</w:t>
                  </w:r>
                  <w:r w:rsidRPr="00220197">
                    <w:rPr>
                      <w:rFonts w:ascii="Times New Roman" w:eastAsia="Times New Roman" w:hAnsi="Times New Roman" w:cs="Times New Roman"/>
                      <w:b/>
                      <w:bCs/>
                      <w:sz w:val="20"/>
                      <w:szCs w:val="20"/>
                      <w:lang w:val="kk-KZ" w:eastAsia="fi-FI"/>
                    </w:rPr>
                    <w:t xml:space="preserve"> </w:t>
                  </w:r>
                  <w:r w:rsidRPr="00220197">
                    <w:rPr>
                      <w:rFonts w:ascii="Times New Roman" w:eastAsia="Times New Roman" w:hAnsi="Times New Roman" w:cs="Times New Roman"/>
                      <w:b/>
                      <w:bCs/>
                      <w:sz w:val="20"/>
                      <w:szCs w:val="20"/>
                      <w:lang w:eastAsia="fi-FI"/>
                    </w:rPr>
                    <w:t xml:space="preserve">/ Pedagogical practice -Teacher as a facilitator of learning </w:t>
                  </w:r>
                  <w:r w:rsidRPr="00220197">
                    <w:rPr>
                      <w:rFonts w:ascii="Times New Roman" w:eastAsia="Times New Roman" w:hAnsi="Times New Roman" w:cs="Times New Roman"/>
                      <w:b/>
                      <w:bCs/>
                      <w:sz w:val="20"/>
                      <w:szCs w:val="20"/>
                      <w:lang w:val="tr-TR" w:eastAsia="fi-FI"/>
                    </w:rPr>
                    <w:t>/</w:t>
                  </w:r>
                  <w:r w:rsidRPr="00220197">
                    <w:rPr>
                      <w:rFonts w:ascii="Times New Roman" w:eastAsia="Times New Roman" w:hAnsi="Times New Roman" w:cs="Times New Roman"/>
                      <w:b/>
                      <w:bCs/>
                      <w:sz w:val="20"/>
                      <w:szCs w:val="20"/>
                      <w:lang w:val="kk-KZ" w:eastAsia="fi-FI"/>
                    </w:rPr>
                    <w:t xml:space="preserve">– 25 </w:t>
                  </w:r>
                  <w:r w:rsidRPr="00220197">
                    <w:rPr>
                      <w:rFonts w:ascii="Times New Roman" w:eastAsia="Times New Roman" w:hAnsi="Times New Roman" w:cs="Times New Roman"/>
                      <w:b/>
                      <w:sz w:val="20"/>
                      <w:szCs w:val="20"/>
                      <w:lang w:val="kk-KZ"/>
                    </w:rPr>
                    <w:t>акад.кр./akademikkredit/ academ.credits</w:t>
                  </w:r>
                </w:p>
              </w:tc>
            </w:tr>
            <w:tr w:rsidR="00C06065" w:rsidRPr="00220197" w14:paraId="187FC3D6" w14:textId="77777777" w:rsidTr="00220197">
              <w:tc>
                <w:tcPr>
                  <w:tcW w:w="6897" w:type="dxa"/>
                </w:tcPr>
                <w:p w14:paraId="0F858D95" w14:textId="77777777" w:rsidR="00C06065" w:rsidRPr="00220197" w:rsidRDefault="00C06065" w:rsidP="00220197">
                  <w:pPr>
                    <w:jc w:val="both"/>
                    <w:rPr>
                      <w:rFonts w:ascii="Times New Roman" w:eastAsia="Times New Roman" w:hAnsi="Times New Roman" w:cs="Times New Roman"/>
                      <w:sz w:val="20"/>
                      <w:szCs w:val="20"/>
                      <w:lang w:val="kk-KZ" w:eastAsia="fi-FI"/>
                    </w:rPr>
                  </w:pPr>
                  <w:r w:rsidRPr="00220197">
                    <w:rPr>
                      <w:rFonts w:ascii="Times New Roman" w:hAnsi="Times New Roman" w:cs="Times New Roman"/>
                      <w:sz w:val="20"/>
                      <w:szCs w:val="20"/>
                      <w:lang w:val="kk-KZ"/>
                    </w:rPr>
                    <w:t>Мұғалім кәсібіне кіріспе</w:t>
                  </w:r>
                  <w:r w:rsidRPr="00220197">
                    <w:rPr>
                      <w:rFonts w:ascii="Times New Roman" w:eastAsia="Times New Roman" w:hAnsi="Times New Roman" w:cs="Times New Roman"/>
                      <w:sz w:val="20"/>
                      <w:szCs w:val="20"/>
                      <w:lang w:val="kk-KZ" w:eastAsia="fi-FI"/>
                    </w:rPr>
                    <w:t xml:space="preserve"> (оқу</w:t>
                  </w:r>
                  <w:r w:rsidRPr="00220197">
                    <w:rPr>
                      <w:rFonts w:ascii="Times New Roman" w:eastAsia="Times New Roman" w:hAnsi="Times New Roman" w:cs="Times New Roman"/>
                      <w:sz w:val="20"/>
                      <w:szCs w:val="20"/>
                      <w:lang w:eastAsia="fi-FI"/>
                    </w:rPr>
                    <w:t xml:space="preserve"> </w:t>
                  </w:r>
                  <w:r w:rsidRPr="00220197">
                    <w:rPr>
                      <w:rFonts w:ascii="Times New Roman" w:eastAsia="Times New Roman" w:hAnsi="Times New Roman" w:cs="Times New Roman"/>
                      <w:sz w:val="20"/>
                      <w:szCs w:val="20"/>
                      <w:lang w:val="kk-KZ" w:eastAsia="fi-FI"/>
                    </w:rPr>
                    <w:t>практикасы</w:t>
                  </w:r>
                  <w:r w:rsidRPr="00220197">
                    <w:rPr>
                      <w:rFonts w:ascii="Times New Roman" w:eastAsia="Times New Roman" w:hAnsi="Times New Roman" w:cs="Times New Roman"/>
                      <w:sz w:val="20"/>
                      <w:szCs w:val="20"/>
                      <w:lang w:eastAsia="fi-FI"/>
                    </w:rPr>
                    <w:t>1-</w:t>
                  </w:r>
                  <w:r w:rsidRPr="00220197">
                    <w:rPr>
                      <w:rFonts w:ascii="Times New Roman" w:eastAsia="Times New Roman" w:hAnsi="Times New Roman" w:cs="Times New Roman"/>
                      <w:sz w:val="20"/>
                      <w:szCs w:val="20"/>
                      <w:lang w:val="kk-KZ" w:eastAsia="fi-FI"/>
                    </w:rPr>
                    <w:t>курс)</w:t>
                  </w:r>
                  <w:r w:rsidRPr="00220197">
                    <w:rPr>
                      <w:rFonts w:ascii="Times New Roman" w:eastAsia="Times New Roman" w:hAnsi="Times New Roman" w:cs="Times New Roman"/>
                      <w:sz w:val="20"/>
                      <w:szCs w:val="20"/>
                      <w:lang w:eastAsia="fi-FI"/>
                    </w:rPr>
                    <w:t xml:space="preserve"> </w:t>
                  </w:r>
                  <w:r w:rsidRPr="00220197">
                    <w:rPr>
                      <w:rFonts w:ascii="Times New Roman" w:eastAsia="Times New Roman" w:hAnsi="Times New Roman" w:cs="Times New Roman"/>
                      <w:sz w:val="20"/>
                      <w:szCs w:val="20"/>
                      <w:lang w:val="kk-KZ" w:eastAsia="fi-FI"/>
                    </w:rPr>
                    <w:t>/</w:t>
                  </w:r>
                  <w:r w:rsidRPr="00220197">
                    <w:rPr>
                      <w:rFonts w:ascii="Times New Roman" w:hAnsi="Times New Roman" w:cs="Times New Roman"/>
                      <w:sz w:val="20"/>
                      <w:szCs w:val="20"/>
                      <w:lang w:val="kk-KZ"/>
                    </w:rPr>
                    <w:t xml:space="preserve">Öğretmenlik Mesleğine Giriş (Pedagojik Uygulama, 1. sınıf) </w:t>
                  </w:r>
                  <w:r w:rsidRPr="00220197">
                    <w:rPr>
                      <w:rFonts w:ascii="Times New Roman" w:eastAsia="Times New Roman" w:hAnsi="Times New Roman" w:cs="Times New Roman"/>
                      <w:sz w:val="20"/>
                      <w:szCs w:val="20"/>
                      <w:lang w:val="kk-KZ" w:eastAsia="fi-FI"/>
                    </w:rPr>
                    <w:t>/</w:t>
                  </w:r>
                  <w:r w:rsidRPr="00220197">
                    <w:rPr>
                      <w:rFonts w:ascii="Times New Roman" w:eastAsia="Times New Roman" w:hAnsi="Times New Roman" w:cs="Times New Roman"/>
                      <w:sz w:val="20"/>
                      <w:szCs w:val="20"/>
                      <w:lang w:val="kk-KZ"/>
                    </w:rPr>
                    <w:t>Введение в профессию учителя (учебная практика, 1 курс) /</w:t>
                  </w:r>
                  <w:r w:rsidRPr="00220197">
                    <w:rPr>
                      <w:rFonts w:ascii="Times New Roman" w:hAnsi="Times New Roman" w:cs="Times New Roman"/>
                      <w:sz w:val="20"/>
                      <w:szCs w:val="20"/>
                      <w:lang w:val="kk-KZ"/>
                    </w:rPr>
                    <w:t xml:space="preserve">Introduction to the teaching profession (1st year, </w:t>
                  </w:r>
                  <w:r w:rsidRPr="00220197">
                    <w:rPr>
                      <w:rFonts w:ascii="Times New Roman" w:eastAsia="Times New Roman" w:hAnsi="Times New Roman" w:cs="Times New Roman"/>
                      <w:bCs/>
                      <w:sz w:val="20"/>
                      <w:szCs w:val="20"/>
                      <w:lang w:val="kk-KZ"/>
                    </w:rPr>
                    <w:t xml:space="preserve">educational </w:t>
                  </w:r>
                  <w:r w:rsidRPr="00220197">
                    <w:rPr>
                      <w:rFonts w:ascii="Times New Roman" w:hAnsi="Times New Roman" w:cs="Times New Roman"/>
                      <w:sz w:val="20"/>
                      <w:szCs w:val="20"/>
                      <w:lang w:val="kk-KZ"/>
                    </w:rPr>
                    <w:t xml:space="preserve">practice) </w:t>
                  </w:r>
                </w:p>
              </w:tc>
              <w:tc>
                <w:tcPr>
                  <w:tcW w:w="711" w:type="dxa"/>
                  <w:gridSpan w:val="2"/>
                </w:tcPr>
                <w:p w14:paraId="119541A8"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2</w:t>
                  </w:r>
                </w:p>
              </w:tc>
              <w:tc>
                <w:tcPr>
                  <w:tcW w:w="710" w:type="dxa"/>
                </w:tcPr>
                <w:p w14:paraId="26048A2C"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B4C6E7" w:themeFill="accent1" w:themeFillTint="66"/>
                </w:tcPr>
                <w:p w14:paraId="1735800C"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2</w:t>
                  </w:r>
                </w:p>
              </w:tc>
              <w:tc>
                <w:tcPr>
                  <w:tcW w:w="570" w:type="dxa"/>
                </w:tcPr>
                <w:p w14:paraId="7A7DF977"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4DD83168"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79EC4143"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7790A96A"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03C02DF0" w14:textId="77777777" w:rsidR="00C06065" w:rsidRPr="00220197" w:rsidRDefault="00C06065" w:rsidP="00220197">
                  <w:pPr>
                    <w:jc w:val="center"/>
                    <w:rPr>
                      <w:rFonts w:ascii="Times New Roman" w:hAnsi="Times New Roman" w:cs="Times New Roman"/>
                      <w:sz w:val="20"/>
                      <w:szCs w:val="20"/>
                      <w:lang w:val="kk-KZ"/>
                    </w:rPr>
                  </w:pPr>
                </w:p>
              </w:tc>
              <w:tc>
                <w:tcPr>
                  <w:tcW w:w="571" w:type="dxa"/>
                </w:tcPr>
                <w:p w14:paraId="7EAF0F59"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1CECCE42" w14:textId="77777777" w:rsidR="00C06065" w:rsidRPr="00220197" w:rsidRDefault="00C06065" w:rsidP="00220197">
                  <w:pPr>
                    <w:pStyle w:val="af2"/>
                    <w:jc w:val="both"/>
                    <w:rPr>
                      <w:rFonts w:ascii="Times New Roman" w:hAnsi="Times New Roman" w:cs="Times New Roman"/>
                      <w:sz w:val="20"/>
                      <w:szCs w:val="20"/>
                      <w:lang w:val="kk-KZ"/>
                    </w:rPr>
                  </w:pPr>
                  <w:r w:rsidRPr="00220197">
                    <w:rPr>
                      <w:rFonts w:ascii="Times New Roman" w:hAnsi="Times New Roman" w:cs="Times New Roman"/>
                      <w:bCs/>
                      <w:sz w:val="20"/>
                      <w:szCs w:val="20"/>
                      <w:lang w:val="kk-KZ"/>
                    </w:rPr>
                    <w:t xml:space="preserve">Пре: </w:t>
                  </w:r>
                  <w:r w:rsidRPr="00220197">
                    <w:rPr>
                      <w:rFonts w:ascii="Times New Roman" w:hAnsi="Times New Roman" w:cs="Times New Roman"/>
                      <w:sz w:val="20"/>
                      <w:szCs w:val="20"/>
                      <w:lang w:val="kk-KZ"/>
                    </w:rPr>
                    <w:t xml:space="preserve"> жоқ</w:t>
                  </w:r>
                </w:p>
                <w:p w14:paraId="43B17672" w14:textId="77777777" w:rsidR="00C06065" w:rsidRPr="00220197" w:rsidRDefault="00C06065" w:rsidP="00220197">
                  <w:pPr>
                    <w:pStyle w:val="af2"/>
                    <w:jc w:val="both"/>
                    <w:rPr>
                      <w:rFonts w:ascii="Times New Roman" w:hAnsi="Times New Roman" w:cs="Times New Roman"/>
                      <w:bCs/>
                      <w:sz w:val="20"/>
                      <w:szCs w:val="20"/>
                    </w:rPr>
                  </w:pPr>
                  <w:r w:rsidRPr="00220197">
                    <w:rPr>
                      <w:rFonts w:ascii="Times New Roman" w:hAnsi="Times New Roman" w:cs="Times New Roman"/>
                      <w:bCs/>
                      <w:sz w:val="20"/>
                      <w:szCs w:val="20"/>
                      <w:lang w:val="kk-KZ"/>
                    </w:rPr>
                    <w:t xml:space="preserve">Пост: </w:t>
                  </w:r>
                  <w:r w:rsidRPr="00220197">
                    <w:rPr>
                      <w:rFonts w:ascii="Times New Roman" w:hAnsi="Times New Roman" w:cs="Times New Roman"/>
                      <w:bCs/>
                      <w:sz w:val="20"/>
                      <w:szCs w:val="20"/>
                    </w:rPr>
                    <w:t>психологиялық-педагогикалық практика</w:t>
                  </w:r>
                </w:p>
                <w:p w14:paraId="0A19BD4C" w14:textId="77777777" w:rsidR="00C06065" w:rsidRPr="00220197" w:rsidRDefault="00C06065" w:rsidP="00220197">
                  <w:pPr>
                    <w:pStyle w:val="af2"/>
                    <w:jc w:val="both"/>
                    <w:rPr>
                      <w:rFonts w:ascii="Times New Roman" w:hAnsi="Times New Roman" w:cs="Times New Roman"/>
                      <w:sz w:val="20"/>
                      <w:szCs w:val="20"/>
                      <w:lang w:val="tr-TR"/>
                    </w:rPr>
                  </w:pPr>
                </w:p>
              </w:tc>
            </w:tr>
            <w:tr w:rsidR="00C06065" w:rsidRPr="00220197" w14:paraId="4259B5C2" w14:textId="77777777" w:rsidTr="00220197">
              <w:tc>
                <w:tcPr>
                  <w:tcW w:w="6897" w:type="dxa"/>
                </w:tcPr>
                <w:p w14:paraId="78889732" w14:textId="77777777" w:rsidR="00C06065" w:rsidRPr="00220197" w:rsidRDefault="00C06065" w:rsidP="00220197">
                  <w:pPr>
                    <w:jc w:val="both"/>
                    <w:rPr>
                      <w:rFonts w:ascii="Times New Roman" w:eastAsia="Times New Roman" w:hAnsi="Times New Roman" w:cs="Times New Roman"/>
                      <w:sz w:val="20"/>
                      <w:szCs w:val="20"/>
                      <w:lang w:val="kk-KZ" w:eastAsia="fi-FI"/>
                    </w:rPr>
                  </w:pPr>
                  <w:r w:rsidRPr="00220197">
                    <w:rPr>
                      <w:rFonts w:ascii="Times New Roman" w:hAnsi="Times New Roman" w:cs="Times New Roman"/>
                      <w:sz w:val="20"/>
                      <w:szCs w:val="20"/>
                      <w:lang w:val="kk-KZ"/>
                    </w:rPr>
                    <w:t>Психологиялық және педагогикалық бағалау</w:t>
                  </w:r>
                  <w:r w:rsidRPr="00220197">
                    <w:rPr>
                      <w:rFonts w:ascii="Times New Roman" w:eastAsia="Times New Roman" w:hAnsi="Times New Roman" w:cs="Times New Roman"/>
                      <w:sz w:val="20"/>
                      <w:szCs w:val="20"/>
                      <w:lang w:val="kk-KZ" w:eastAsia="fi-FI"/>
                    </w:rPr>
                    <w:t xml:space="preserve"> (</w:t>
                  </w:r>
                  <w:r w:rsidRPr="00220197">
                    <w:rPr>
                      <w:rFonts w:ascii="Times New Roman" w:hAnsi="Times New Roman" w:cs="Times New Roman"/>
                      <w:bCs/>
                      <w:sz w:val="20"/>
                      <w:szCs w:val="20"/>
                    </w:rPr>
                    <w:t>психологиялық-педагогикалық</w:t>
                  </w:r>
                  <w:r w:rsidRPr="00220197">
                    <w:rPr>
                      <w:rFonts w:ascii="Times New Roman" w:eastAsia="Times New Roman" w:hAnsi="Times New Roman" w:cs="Times New Roman"/>
                      <w:sz w:val="20"/>
                      <w:szCs w:val="20"/>
                      <w:lang w:val="kk-KZ" w:eastAsia="fi-FI"/>
                    </w:rPr>
                    <w:t xml:space="preserve"> практика</w:t>
                  </w:r>
                  <w:r w:rsidRPr="00220197">
                    <w:rPr>
                      <w:rFonts w:ascii="Times New Roman" w:eastAsia="Times New Roman" w:hAnsi="Times New Roman" w:cs="Times New Roman"/>
                      <w:sz w:val="20"/>
                      <w:szCs w:val="20"/>
                      <w:lang w:eastAsia="fi-FI"/>
                    </w:rPr>
                    <w:t>, 2-</w:t>
                  </w:r>
                  <w:r w:rsidRPr="00220197">
                    <w:rPr>
                      <w:rFonts w:ascii="Times New Roman" w:eastAsia="Times New Roman" w:hAnsi="Times New Roman" w:cs="Times New Roman"/>
                      <w:sz w:val="20"/>
                      <w:szCs w:val="20"/>
                      <w:lang w:val="ru-RU" w:eastAsia="fi-FI"/>
                    </w:rPr>
                    <w:t>курс</w:t>
                  </w:r>
                  <w:r w:rsidRPr="00220197">
                    <w:rPr>
                      <w:rFonts w:ascii="Times New Roman" w:eastAsia="Times New Roman" w:hAnsi="Times New Roman" w:cs="Times New Roman"/>
                      <w:sz w:val="20"/>
                      <w:szCs w:val="20"/>
                      <w:lang w:val="kk-KZ" w:eastAsia="fi-FI"/>
                    </w:rPr>
                    <w:t>) /</w:t>
                  </w:r>
                  <w:r w:rsidRPr="00220197">
                    <w:rPr>
                      <w:rFonts w:ascii="Times New Roman" w:hAnsi="Times New Roman" w:cs="Times New Roman"/>
                      <w:sz w:val="20"/>
                      <w:szCs w:val="20"/>
                    </w:rPr>
                    <w:t>Psikolojik ve Pedagojik Değerlendirme (</w:t>
                  </w:r>
                  <w:r w:rsidRPr="00220197">
                    <w:rPr>
                      <w:rFonts w:ascii="Times New Roman" w:hAnsi="Times New Roman" w:cs="Times New Roman"/>
                      <w:sz w:val="20"/>
                      <w:szCs w:val="20"/>
                      <w:lang w:val="kk-KZ"/>
                    </w:rPr>
                    <w:t xml:space="preserve">psikolojik ve pedagojik uygulama, 2. sınıf) </w:t>
                  </w:r>
                  <w:r w:rsidRPr="00220197">
                    <w:rPr>
                      <w:rFonts w:ascii="Times New Roman" w:eastAsia="Times New Roman" w:hAnsi="Times New Roman" w:cs="Times New Roman"/>
                      <w:sz w:val="20"/>
                      <w:szCs w:val="20"/>
                      <w:lang w:val="kk-KZ" w:eastAsia="fi-FI"/>
                    </w:rPr>
                    <w:t>/</w:t>
                  </w:r>
                  <w:r w:rsidRPr="00220197">
                    <w:rPr>
                      <w:rFonts w:ascii="Times New Roman" w:eastAsia="Times New Roman" w:hAnsi="Times New Roman" w:cs="Times New Roman"/>
                      <w:sz w:val="20"/>
                      <w:szCs w:val="20"/>
                      <w:lang w:val="kk-KZ"/>
                    </w:rPr>
                    <w:t>Психолого-педагогическое оценивание</w:t>
                  </w:r>
                  <w:r w:rsidRPr="00220197">
                    <w:rPr>
                      <w:rFonts w:ascii="Times New Roman" w:eastAsia="Times New Roman" w:hAnsi="Times New Roman" w:cs="Times New Roman"/>
                      <w:i/>
                      <w:sz w:val="20"/>
                      <w:szCs w:val="20"/>
                      <w:lang w:val="kk-KZ"/>
                    </w:rPr>
                    <w:t xml:space="preserve"> </w:t>
                  </w:r>
                  <w:r w:rsidRPr="00220197">
                    <w:rPr>
                      <w:rFonts w:ascii="Times New Roman" w:eastAsia="Times New Roman" w:hAnsi="Times New Roman" w:cs="Times New Roman"/>
                      <w:sz w:val="20"/>
                      <w:szCs w:val="20"/>
                      <w:lang w:val="kk-KZ"/>
                    </w:rPr>
                    <w:t>(</w:t>
                  </w:r>
                  <w:r w:rsidRPr="00220197">
                    <w:rPr>
                      <w:rFonts w:ascii="Times New Roman" w:hAnsi="Times New Roman" w:cs="Times New Roman"/>
                      <w:bCs/>
                      <w:sz w:val="20"/>
                      <w:szCs w:val="20"/>
                      <w:lang w:val="kk-KZ"/>
                    </w:rPr>
                    <w:t>психолого-педагогическая</w:t>
                  </w:r>
                  <w:r w:rsidRPr="00220197">
                    <w:rPr>
                      <w:rFonts w:ascii="Times New Roman" w:eastAsia="Times New Roman" w:hAnsi="Times New Roman" w:cs="Times New Roman"/>
                      <w:sz w:val="20"/>
                      <w:szCs w:val="20"/>
                      <w:lang w:val="kk-KZ"/>
                    </w:rPr>
                    <w:t xml:space="preserve"> практика,  2 курс) / </w:t>
                  </w:r>
                  <w:r w:rsidRPr="00220197">
                    <w:rPr>
                      <w:rFonts w:ascii="Times New Roman" w:hAnsi="Times New Roman" w:cs="Times New Roman"/>
                      <w:sz w:val="20"/>
                      <w:szCs w:val="20"/>
                      <w:lang w:val="kk-KZ"/>
                    </w:rPr>
                    <w:t xml:space="preserve">Psychological and pedagogical assessment (2nd year </w:t>
                  </w:r>
                  <w:r w:rsidRPr="00220197">
                    <w:rPr>
                      <w:rFonts w:ascii="Times New Roman" w:hAnsi="Times New Roman" w:cs="Times New Roman"/>
                      <w:bCs/>
                      <w:sz w:val="20"/>
                      <w:szCs w:val="20"/>
                      <w:lang w:val="kk-KZ"/>
                    </w:rPr>
                    <w:t>psychological and pedagogical practice</w:t>
                  </w:r>
                  <w:r w:rsidRPr="00220197">
                    <w:rPr>
                      <w:rFonts w:ascii="Times New Roman" w:hAnsi="Times New Roman" w:cs="Times New Roman"/>
                      <w:sz w:val="20"/>
                      <w:szCs w:val="20"/>
                      <w:lang w:val="kk-KZ"/>
                    </w:rPr>
                    <w:t xml:space="preserve">) </w:t>
                  </w:r>
                </w:p>
              </w:tc>
              <w:tc>
                <w:tcPr>
                  <w:tcW w:w="711" w:type="dxa"/>
                  <w:gridSpan w:val="2"/>
                </w:tcPr>
                <w:p w14:paraId="2B1D4AAF"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2</w:t>
                  </w:r>
                </w:p>
              </w:tc>
              <w:tc>
                <w:tcPr>
                  <w:tcW w:w="710" w:type="dxa"/>
                </w:tcPr>
                <w:p w14:paraId="1DC6D63F"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7015EAFA"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13E46C96"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B4C6E7" w:themeFill="accent1" w:themeFillTint="66"/>
                </w:tcPr>
                <w:p w14:paraId="3D268265"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2</w:t>
                  </w:r>
                </w:p>
              </w:tc>
              <w:tc>
                <w:tcPr>
                  <w:tcW w:w="709" w:type="dxa"/>
                </w:tcPr>
                <w:p w14:paraId="0965369C"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0AECB0F4"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354D2F8C" w14:textId="77777777" w:rsidR="00C06065" w:rsidRPr="00220197" w:rsidRDefault="00C06065" w:rsidP="00220197">
                  <w:pPr>
                    <w:jc w:val="center"/>
                    <w:rPr>
                      <w:rFonts w:ascii="Times New Roman" w:hAnsi="Times New Roman" w:cs="Times New Roman"/>
                      <w:sz w:val="20"/>
                      <w:szCs w:val="20"/>
                      <w:lang w:val="kk-KZ"/>
                    </w:rPr>
                  </w:pPr>
                </w:p>
              </w:tc>
              <w:tc>
                <w:tcPr>
                  <w:tcW w:w="571" w:type="dxa"/>
                </w:tcPr>
                <w:p w14:paraId="6D25DC75"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60876319" w14:textId="77777777" w:rsidR="00C06065" w:rsidRPr="00220197" w:rsidRDefault="00C06065" w:rsidP="00220197">
                  <w:pPr>
                    <w:ind w:hanging="2"/>
                    <w:jc w:val="both"/>
                    <w:rPr>
                      <w:rFonts w:ascii="Times New Roman" w:eastAsia="Times New Roman" w:hAnsi="Times New Roman" w:cs="Times New Roman"/>
                      <w:sz w:val="20"/>
                      <w:szCs w:val="20"/>
                    </w:rPr>
                  </w:pPr>
                  <w:r w:rsidRPr="00220197">
                    <w:rPr>
                      <w:rFonts w:ascii="Times New Roman" w:eastAsia="Times New Roman" w:hAnsi="Times New Roman" w:cs="Times New Roman"/>
                      <w:bCs/>
                      <w:sz w:val="20"/>
                      <w:szCs w:val="20"/>
                      <w:lang w:val="kk-KZ"/>
                    </w:rPr>
                    <w:t xml:space="preserve">Пре: </w:t>
                  </w:r>
                  <w:r w:rsidRPr="00220197">
                    <w:rPr>
                      <w:rFonts w:ascii="Times New Roman" w:eastAsia="Times New Roman" w:hAnsi="Times New Roman" w:cs="Times New Roman"/>
                      <w:bCs/>
                      <w:sz w:val="20"/>
                      <w:szCs w:val="20"/>
                    </w:rPr>
                    <w:t>оқу практикасы</w:t>
                  </w:r>
                </w:p>
                <w:p w14:paraId="44F193D1" w14:textId="77777777" w:rsidR="00C06065" w:rsidRPr="00220197" w:rsidRDefault="00C06065" w:rsidP="00220197">
                  <w:pPr>
                    <w:jc w:val="both"/>
                    <w:rPr>
                      <w:rFonts w:ascii="Times New Roman" w:eastAsia="Times New Roman" w:hAnsi="Times New Roman" w:cs="Times New Roman"/>
                      <w:bCs/>
                      <w:sz w:val="20"/>
                      <w:szCs w:val="20"/>
                      <w:lang w:val="kk-KZ"/>
                    </w:rPr>
                  </w:pPr>
                  <w:r w:rsidRPr="00220197">
                    <w:rPr>
                      <w:rFonts w:ascii="Times New Roman" w:hAnsi="Times New Roman" w:cs="Times New Roman"/>
                      <w:sz w:val="20"/>
                      <w:szCs w:val="20"/>
                      <w:lang w:val="kk-KZ"/>
                    </w:rPr>
                    <w:t>Пост:</w:t>
                  </w:r>
                  <w:r w:rsidRPr="00220197">
                    <w:rPr>
                      <w:rFonts w:ascii="Times New Roman" w:eastAsia="Times New Roman" w:hAnsi="Times New Roman" w:cs="Times New Roman"/>
                      <w:bCs/>
                      <w:sz w:val="20"/>
                      <w:szCs w:val="20"/>
                      <w:lang w:val="kk-KZ"/>
                    </w:rPr>
                    <w:t xml:space="preserve"> педагогикалық  </w:t>
                  </w:r>
                </w:p>
                <w:p w14:paraId="02C09BAF" w14:textId="77777777" w:rsidR="00C06065" w:rsidRPr="00220197" w:rsidRDefault="00C06065" w:rsidP="00220197">
                  <w:pPr>
                    <w:jc w:val="both"/>
                    <w:rPr>
                      <w:rFonts w:ascii="Times New Roman" w:eastAsia="Times New Roman" w:hAnsi="Times New Roman" w:cs="Times New Roman"/>
                      <w:bCs/>
                      <w:sz w:val="20"/>
                      <w:szCs w:val="20"/>
                      <w:lang w:val="kk-KZ"/>
                    </w:rPr>
                  </w:pPr>
                  <w:r w:rsidRPr="00220197">
                    <w:rPr>
                      <w:rFonts w:ascii="Times New Roman" w:eastAsia="Times New Roman" w:hAnsi="Times New Roman" w:cs="Times New Roman"/>
                      <w:bCs/>
                      <w:sz w:val="20"/>
                      <w:szCs w:val="20"/>
                      <w:lang w:val="kk-KZ"/>
                    </w:rPr>
                    <w:t>практика</w:t>
                  </w:r>
                </w:p>
                <w:p w14:paraId="32214B7D" w14:textId="77777777" w:rsidR="00C06065" w:rsidRPr="00220197" w:rsidRDefault="00C06065" w:rsidP="00220197">
                  <w:pPr>
                    <w:jc w:val="both"/>
                    <w:rPr>
                      <w:rFonts w:ascii="Times New Roman" w:hAnsi="Times New Roman" w:cs="Times New Roman"/>
                      <w:sz w:val="20"/>
                      <w:szCs w:val="20"/>
                      <w:lang w:val="kk-KZ"/>
                    </w:rPr>
                  </w:pPr>
                </w:p>
              </w:tc>
            </w:tr>
            <w:tr w:rsidR="00C06065" w:rsidRPr="00220197" w14:paraId="144177BF" w14:textId="77777777" w:rsidTr="00220197">
              <w:tc>
                <w:tcPr>
                  <w:tcW w:w="6897" w:type="dxa"/>
                </w:tcPr>
                <w:p w14:paraId="069E9890" w14:textId="77777777" w:rsidR="00C06065" w:rsidRPr="00220197" w:rsidRDefault="00C06065" w:rsidP="00220197">
                  <w:pPr>
                    <w:jc w:val="both"/>
                    <w:rPr>
                      <w:rFonts w:ascii="Times New Roman" w:hAnsi="Times New Roman" w:cs="Times New Roman"/>
                      <w:sz w:val="20"/>
                      <w:szCs w:val="20"/>
                      <w:lang w:val="kk-KZ"/>
                    </w:rPr>
                  </w:pPr>
                  <w:r w:rsidRPr="00220197">
                    <w:rPr>
                      <w:rFonts w:ascii="Times New Roman" w:eastAsia="Times New Roman" w:hAnsi="Times New Roman" w:cs="Times New Roman"/>
                      <w:sz w:val="20"/>
                      <w:szCs w:val="20"/>
                      <w:lang w:val="kk-KZ" w:eastAsia="fi-FI"/>
                    </w:rPr>
                    <w:t>Педагогикалық технология (педагогикалық практика</w:t>
                  </w:r>
                  <w:r w:rsidRPr="00220197">
                    <w:rPr>
                      <w:rFonts w:ascii="Times New Roman" w:eastAsia="Times New Roman" w:hAnsi="Times New Roman" w:cs="Times New Roman"/>
                      <w:sz w:val="20"/>
                      <w:szCs w:val="20"/>
                      <w:lang w:eastAsia="fi-FI"/>
                    </w:rPr>
                    <w:t>, 3-</w:t>
                  </w:r>
                  <w:r w:rsidRPr="00220197">
                    <w:rPr>
                      <w:rFonts w:ascii="Times New Roman" w:eastAsia="Times New Roman" w:hAnsi="Times New Roman" w:cs="Times New Roman"/>
                      <w:sz w:val="20"/>
                      <w:szCs w:val="20"/>
                      <w:lang w:val="ru-RU" w:eastAsia="fi-FI"/>
                    </w:rPr>
                    <w:t>курс</w:t>
                  </w:r>
                  <w:r w:rsidRPr="00220197">
                    <w:rPr>
                      <w:rFonts w:ascii="Times New Roman" w:eastAsia="Times New Roman" w:hAnsi="Times New Roman" w:cs="Times New Roman"/>
                      <w:sz w:val="20"/>
                      <w:szCs w:val="20"/>
                      <w:lang w:val="kk-KZ" w:eastAsia="fi-FI"/>
                    </w:rPr>
                    <w:t>)</w:t>
                  </w:r>
                  <w:r w:rsidRPr="00220197">
                    <w:rPr>
                      <w:rFonts w:ascii="Times New Roman" w:eastAsia="Times New Roman" w:hAnsi="Times New Roman" w:cs="Times New Roman"/>
                      <w:sz w:val="20"/>
                      <w:szCs w:val="20"/>
                      <w:lang w:eastAsia="fi-FI"/>
                    </w:rPr>
                    <w:t xml:space="preserve"> </w:t>
                  </w:r>
                  <w:r w:rsidRPr="00220197">
                    <w:rPr>
                      <w:rFonts w:ascii="Times New Roman" w:eastAsia="Times New Roman" w:hAnsi="Times New Roman" w:cs="Times New Roman"/>
                      <w:sz w:val="20"/>
                      <w:szCs w:val="20"/>
                      <w:lang w:val="kk-KZ" w:eastAsia="fi-FI"/>
                    </w:rPr>
                    <w:t xml:space="preserve">/Педагогическая технология  </w:t>
                  </w:r>
                  <w:r w:rsidRPr="00220197">
                    <w:rPr>
                      <w:rFonts w:ascii="Times New Roman" w:eastAsia="Times New Roman" w:hAnsi="Times New Roman" w:cs="Times New Roman"/>
                      <w:sz w:val="20"/>
                      <w:szCs w:val="20"/>
                    </w:rPr>
                    <w:t>(Педагогическая практика, 3 курс)</w:t>
                  </w:r>
                  <w:r w:rsidRPr="00220197">
                    <w:rPr>
                      <w:rFonts w:ascii="Times New Roman" w:eastAsia="Times New Roman" w:hAnsi="Times New Roman" w:cs="Times New Roman"/>
                      <w:sz w:val="20"/>
                      <w:szCs w:val="20"/>
                      <w:lang w:val="kk-KZ"/>
                    </w:rPr>
                    <w:t xml:space="preserve"> </w:t>
                  </w:r>
                  <w:r w:rsidRPr="00220197">
                    <w:rPr>
                      <w:rFonts w:ascii="Times New Roman" w:eastAsia="Times New Roman" w:hAnsi="Times New Roman" w:cs="Times New Roman"/>
                      <w:sz w:val="20"/>
                      <w:szCs w:val="20"/>
                    </w:rPr>
                    <w:t>/</w:t>
                  </w:r>
                  <w:r w:rsidRPr="00220197">
                    <w:rPr>
                      <w:rFonts w:ascii="Times New Roman" w:hAnsi="Times New Roman" w:cs="Times New Roman"/>
                      <w:sz w:val="20"/>
                      <w:szCs w:val="20"/>
                    </w:rPr>
                    <w:t xml:space="preserve">Pedagogical approaches (3rd year, pedagogical practice) </w:t>
                  </w:r>
                  <w:r w:rsidRPr="00220197">
                    <w:rPr>
                      <w:rFonts w:ascii="Times New Roman" w:hAnsi="Times New Roman" w:cs="Times New Roman"/>
                      <w:sz w:val="20"/>
                      <w:szCs w:val="20"/>
                      <w:lang w:val="kk-KZ"/>
                    </w:rPr>
                    <w:t>/Pedagojik Yaklaşımlar (Pedagojik Uygulama, 3. sınıf)</w:t>
                  </w:r>
                </w:p>
              </w:tc>
              <w:tc>
                <w:tcPr>
                  <w:tcW w:w="711" w:type="dxa"/>
                  <w:gridSpan w:val="2"/>
                </w:tcPr>
                <w:p w14:paraId="0D4F91ED"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6</w:t>
                  </w:r>
                </w:p>
              </w:tc>
              <w:tc>
                <w:tcPr>
                  <w:tcW w:w="710" w:type="dxa"/>
                </w:tcPr>
                <w:p w14:paraId="409DDAC2"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02DE1E05"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1E325B9E"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0CF17FEA"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27C4F160"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B4C6E7" w:themeFill="accent1" w:themeFillTint="66"/>
                </w:tcPr>
                <w:p w14:paraId="496CC0A6"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6</w:t>
                  </w:r>
                </w:p>
              </w:tc>
              <w:tc>
                <w:tcPr>
                  <w:tcW w:w="709" w:type="dxa"/>
                </w:tcPr>
                <w:p w14:paraId="6C2772CC" w14:textId="77777777" w:rsidR="00C06065" w:rsidRPr="00220197" w:rsidRDefault="00C06065" w:rsidP="00220197">
                  <w:pPr>
                    <w:jc w:val="center"/>
                    <w:rPr>
                      <w:rFonts w:ascii="Times New Roman" w:hAnsi="Times New Roman" w:cs="Times New Roman"/>
                      <w:sz w:val="20"/>
                      <w:szCs w:val="20"/>
                      <w:lang w:val="kk-KZ"/>
                    </w:rPr>
                  </w:pPr>
                </w:p>
              </w:tc>
              <w:tc>
                <w:tcPr>
                  <w:tcW w:w="571" w:type="dxa"/>
                </w:tcPr>
                <w:p w14:paraId="406BFBCA"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09A73BA5" w14:textId="77777777" w:rsidR="00C06065" w:rsidRPr="00220197" w:rsidRDefault="00C06065" w:rsidP="00220197">
                  <w:pPr>
                    <w:jc w:val="both"/>
                    <w:rPr>
                      <w:rFonts w:ascii="Times New Roman" w:hAnsi="Times New Roman" w:cs="Times New Roman"/>
                      <w:bCs/>
                      <w:sz w:val="20"/>
                      <w:szCs w:val="20"/>
                      <w:lang w:val="kk-KZ"/>
                    </w:rPr>
                  </w:pPr>
                  <w:r w:rsidRPr="00220197">
                    <w:rPr>
                      <w:rFonts w:ascii="Times New Roman" w:hAnsi="Times New Roman" w:cs="Times New Roman"/>
                      <w:sz w:val="20"/>
                      <w:szCs w:val="20"/>
                      <w:lang w:val="kk-KZ"/>
                    </w:rPr>
                    <w:t>Пре:</w:t>
                  </w:r>
                  <w:r w:rsidRPr="00220197">
                    <w:rPr>
                      <w:rFonts w:ascii="Times New Roman" w:hAnsi="Times New Roman" w:cs="Times New Roman"/>
                      <w:bCs/>
                      <w:sz w:val="20"/>
                      <w:szCs w:val="20"/>
                    </w:rPr>
                    <w:t xml:space="preserve"> психологиялық-педагогикалық практика</w:t>
                  </w:r>
                </w:p>
                <w:p w14:paraId="6FA7D273" w14:textId="77777777" w:rsidR="00C06065" w:rsidRPr="00220197" w:rsidRDefault="00C06065" w:rsidP="00220197">
                  <w:pPr>
                    <w:jc w:val="both"/>
                    <w:rPr>
                      <w:rFonts w:ascii="Times New Roman" w:hAnsi="Times New Roman" w:cs="Times New Roman"/>
                      <w:sz w:val="20"/>
                      <w:szCs w:val="20"/>
                      <w:lang w:val="kk-KZ"/>
                    </w:rPr>
                  </w:pPr>
                  <w:r w:rsidRPr="00220197">
                    <w:rPr>
                      <w:rFonts w:ascii="Times New Roman" w:hAnsi="Times New Roman" w:cs="Times New Roman"/>
                      <w:bCs/>
                      <w:sz w:val="20"/>
                      <w:szCs w:val="20"/>
                      <w:lang w:val="kk-KZ"/>
                    </w:rPr>
                    <w:t xml:space="preserve">Пост: </w:t>
                  </w:r>
                  <w:r w:rsidRPr="00220197">
                    <w:rPr>
                      <w:rFonts w:ascii="Times New Roman" w:eastAsia="Times New Roman" w:hAnsi="Times New Roman" w:cs="Times New Roman"/>
                      <w:bCs/>
                      <w:sz w:val="20"/>
                      <w:szCs w:val="20"/>
                      <w:lang w:val="kk-KZ"/>
                    </w:rPr>
                    <w:t xml:space="preserve"> өндірістік-педагогикалық  практика</w:t>
                  </w:r>
                </w:p>
              </w:tc>
            </w:tr>
            <w:tr w:rsidR="00C06065" w:rsidRPr="00220197" w14:paraId="5AB9CA86" w14:textId="77777777" w:rsidTr="00220197">
              <w:tc>
                <w:tcPr>
                  <w:tcW w:w="6897" w:type="dxa"/>
                </w:tcPr>
                <w:p w14:paraId="2E9B9881" w14:textId="77777777" w:rsidR="00C06065" w:rsidRPr="00220197" w:rsidRDefault="00C06065" w:rsidP="00220197">
                  <w:pPr>
                    <w:jc w:val="both"/>
                    <w:rPr>
                      <w:rFonts w:ascii="Times New Roman" w:hAnsi="Times New Roman" w:cs="Times New Roman"/>
                      <w:sz w:val="20"/>
                      <w:szCs w:val="20"/>
                      <w:lang w:val="kk-KZ"/>
                    </w:rPr>
                  </w:pPr>
                  <w:r w:rsidRPr="00220197">
                    <w:rPr>
                      <w:rFonts w:ascii="Times New Roman" w:hAnsi="Times New Roman" w:cs="Times New Roman"/>
                      <w:sz w:val="20"/>
                      <w:szCs w:val="20"/>
                      <w:lang w:val="kk-KZ"/>
                    </w:rPr>
                    <w:t>Білім берудегі зерттеулер мен инновациялар</w:t>
                  </w:r>
                  <w:r w:rsidRPr="00220197">
                    <w:rPr>
                      <w:rFonts w:ascii="Times New Roman" w:eastAsia="Times New Roman" w:hAnsi="Times New Roman" w:cs="Times New Roman"/>
                      <w:sz w:val="20"/>
                      <w:szCs w:val="20"/>
                      <w:lang w:val="kk-KZ" w:eastAsia="fi-FI"/>
                    </w:rPr>
                    <w:t xml:space="preserve"> (</w:t>
                  </w:r>
                  <w:r w:rsidRPr="00220197">
                    <w:rPr>
                      <w:rFonts w:ascii="Times New Roman" w:eastAsia="Times New Roman" w:hAnsi="Times New Roman" w:cs="Times New Roman"/>
                      <w:bCs/>
                      <w:sz w:val="20"/>
                      <w:szCs w:val="20"/>
                      <w:lang w:val="kk-KZ"/>
                    </w:rPr>
                    <w:t>өндірістік-педагогикалық </w:t>
                  </w:r>
                  <w:r w:rsidRPr="00220197">
                    <w:rPr>
                      <w:rFonts w:ascii="Times New Roman" w:eastAsia="Times New Roman" w:hAnsi="Times New Roman" w:cs="Times New Roman"/>
                      <w:sz w:val="20"/>
                      <w:szCs w:val="20"/>
                      <w:lang w:val="kk-KZ" w:eastAsia="fi-FI"/>
                    </w:rPr>
                    <w:t xml:space="preserve"> практика</w:t>
                  </w:r>
                  <w:r w:rsidRPr="00220197">
                    <w:rPr>
                      <w:rFonts w:ascii="Times New Roman" w:eastAsia="Times New Roman" w:hAnsi="Times New Roman" w:cs="Times New Roman"/>
                      <w:sz w:val="20"/>
                      <w:szCs w:val="20"/>
                      <w:lang w:eastAsia="fi-FI"/>
                    </w:rPr>
                    <w:t xml:space="preserve">, </w:t>
                  </w:r>
                  <w:r w:rsidRPr="00220197">
                    <w:rPr>
                      <w:rFonts w:ascii="Times New Roman" w:eastAsia="Times New Roman" w:hAnsi="Times New Roman" w:cs="Times New Roman"/>
                      <w:sz w:val="20"/>
                      <w:szCs w:val="20"/>
                      <w:lang w:val="kk-KZ" w:eastAsia="fi-FI"/>
                    </w:rPr>
                    <w:t>4</w:t>
                  </w:r>
                  <w:r w:rsidRPr="00220197">
                    <w:rPr>
                      <w:rFonts w:ascii="Times New Roman" w:eastAsia="Times New Roman" w:hAnsi="Times New Roman" w:cs="Times New Roman"/>
                      <w:sz w:val="20"/>
                      <w:szCs w:val="20"/>
                      <w:lang w:eastAsia="fi-FI"/>
                    </w:rPr>
                    <w:t>-</w:t>
                  </w:r>
                  <w:r w:rsidRPr="00220197">
                    <w:rPr>
                      <w:rFonts w:ascii="Times New Roman" w:eastAsia="Times New Roman" w:hAnsi="Times New Roman" w:cs="Times New Roman"/>
                      <w:sz w:val="20"/>
                      <w:szCs w:val="20"/>
                      <w:lang w:val="kk-KZ" w:eastAsia="fi-FI"/>
                    </w:rPr>
                    <w:t>курс)</w:t>
                  </w:r>
                  <w:r w:rsidRPr="00220197">
                    <w:rPr>
                      <w:rFonts w:ascii="Times New Roman" w:eastAsia="Times New Roman" w:hAnsi="Times New Roman" w:cs="Times New Roman"/>
                      <w:sz w:val="20"/>
                      <w:szCs w:val="20"/>
                      <w:lang w:eastAsia="fi-FI"/>
                    </w:rPr>
                    <w:t xml:space="preserve"> </w:t>
                  </w:r>
                  <w:r w:rsidRPr="00220197">
                    <w:rPr>
                      <w:rFonts w:ascii="Times New Roman" w:eastAsia="Times New Roman" w:hAnsi="Times New Roman" w:cs="Times New Roman"/>
                      <w:sz w:val="20"/>
                      <w:szCs w:val="20"/>
                      <w:lang w:val="kk-KZ" w:eastAsia="fi-FI"/>
                    </w:rPr>
                    <w:t xml:space="preserve">/ </w:t>
                  </w:r>
                  <w:r w:rsidRPr="00220197">
                    <w:rPr>
                      <w:rFonts w:ascii="Times New Roman" w:hAnsi="Times New Roman" w:cs="Times New Roman"/>
                      <w:sz w:val="20"/>
                      <w:szCs w:val="20"/>
                      <w:lang w:val="kk-KZ"/>
                    </w:rPr>
                    <w:t xml:space="preserve">Eğitimde Araştırma ve Yenilikler (Pedagojik Uygulama, 4. sınıf) </w:t>
                  </w:r>
                  <w:r w:rsidRPr="00220197">
                    <w:rPr>
                      <w:rFonts w:ascii="Times New Roman" w:eastAsia="Times New Roman" w:hAnsi="Times New Roman" w:cs="Times New Roman"/>
                      <w:sz w:val="20"/>
                      <w:szCs w:val="20"/>
                      <w:lang w:val="kk-KZ" w:eastAsia="fi-FI"/>
                    </w:rPr>
                    <w:t>/</w:t>
                  </w:r>
                  <w:r w:rsidRPr="00220197">
                    <w:rPr>
                      <w:rFonts w:ascii="Times New Roman" w:eastAsia="Times New Roman" w:hAnsi="Times New Roman" w:cs="Times New Roman"/>
                      <w:sz w:val="20"/>
                      <w:szCs w:val="20"/>
                      <w:lang w:val="kk-KZ"/>
                    </w:rPr>
                    <w:t>Исследования и инновации в образовании (</w:t>
                  </w:r>
                  <w:r w:rsidRPr="00220197">
                    <w:rPr>
                      <w:rFonts w:ascii="Times New Roman" w:eastAsia="Times New Roman" w:hAnsi="Times New Roman" w:cs="Times New Roman"/>
                      <w:bCs/>
                      <w:sz w:val="20"/>
                      <w:szCs w:val="20"/>
                      <w:lang w:val="kk-KZ"/>
                    </w:rPr>
                    <w:t>производственная-</w:t>
                  </w:r>
                  <w:r w:rsidRPr="00220197">
                    <w:rPr>
                      <w:rFonts w:ascii="Times New Roman" w:eastAsia="Times New Roman" w:hAnsi="Times New Roman" w:cs="Times New Roman"/>
                      <w:sz w:val="20"/>
                      <w:szCs w:val="20"/>
                      <w:lang w:val="kk-KZ"/>
                    </w:rPr>
                    <w:t>педагогическая практика, 4 курс)  /</w:t>
                  </w:r>
                  <w:r w:rsidRPr="00220197">
                    <w:rPr>
                      <w:rFonts w:ascii="Times New Roman" w:hAnsi="Times New Roman" w:cs="Times New Roman"/>
                      <w:sz w:val="20"/>
                      <w:szCs w:val="20"/>
                      <w:lang w:val="kk-KZ"/>
                    </w:rPr>
                    <w:t xml:space="preserve">Research and innovation in education (4th year </w:t>
                  </w:r>
                  <w:r w:rsidRPr="00220197">
                    <w:rPr>
                      <w:rFonts w:ascii="Times New Roman" w:eastAsia="Times New Roman" w:hAnsi="Times New Roman" w:cs="Times New Roman"/>
                      <w:bCs/>
                      <w:sz w:val="20"/>
                      <w:szCs w:val="20"/>
                      <w:shd w:val="clear" w:color="auto" w:fill="F8F9FA"/>
                      <w:lang w:val="kk-KZ"/>
                    </w:rPr>
                    <w:t xml:space="preserve">industrial- </w:t>
                  </w:r>
                  <w:r w:rsidRPr="00220197">
                    <w:rPr>
                      <w:rFonts w:ascii="Times New Roman" w:hAnsi="Times New Roman" w:cs="Times New Roman"/>
                      <w:sz w:val="20"/>
                      <w:szCs w:val="20"/>
                      <w:lang w:val="kk-KZ"/>
                    </w:rPr>
                    <w:t xml:space="preserve">pedagogical practice) </w:t>
                  </w:r>
                </w:p>
              </w:tc>
              <w:tc>
                <w:tcPr>
                  <w:tcW w:w="711" w:type="dxa"/>
                  <w:gridSpan w:val="2"/>
                </w:tcPr>
                <w:p w14:paraId="22365698"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15</w:t>
                  </w:r>
                </w:p>
              </w:tc>
              <w:tc>
                <w:tcPr>
                  <w:tcW w:w="710" w:type="dxa"/>
                </w:tcPr>
                <w:p w14:paraId="19A4D4DF"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638725B5"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52BE8185"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717BB350"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319B08C3" w14:textId="77777777" w:rsidR="00C06065" w:rsidRPr="00220197" w:rsidRDefault="00C06065" w:rsidP="00220197">
                  <w:pPr>
                    <w:jc w:val="center"/>
                    <w:rPr>
                      <w:rFonts w:ascii="Times New Roman" w:hAnsi="Times New Roman" w:cs="Times New Roman"/>
                      <w:sz w:val="20"/>
                      <w:szCs w:val="20"/>
                      <w:lang w:val="kk-KZ"/>
                    </w:rPr>
                  </w:pPr>
                </w:p>
              </w:tc>
              <w:tc>
                <w:tcPr>
                  <w:tcW w:w="570" w:type="dxa"/>
                </w:tcPr>
                <w:p w14:paraId="23ABEEB1"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15F0CB94" w14:textId="77777777" w:rsidR="00C06065" w:rsidRPr="00220197" w:rsidRDefault="00C06065" w:rsidP="00220197">
                  <w:pPr>
                    <w:jc w:val="center"/>
                    <w:rPr>
                      <w:rFonts w:ascii="Times New Roman" w:hAnsi="Times New Roman" w:cs="Times New Roman"/>
                      <w:sz w:val="20"/>
                      <w:szCs w:val="20"/>
                      <w:lang w:val="ru-RU"/>
                    </w:rPr>
                  </w:pPr>
                </w:p>
              </w:tc>
              <w:tc>
                <w:tcPr>
                  <w:tcW w:w="571" w:type="dxa"/>
                  <w:shd w:val="clear" w:color="auto" w:fill="B4C6E7" w:themeFill="accent1" w:themeFillTint="66"/>
                </w:tcPr>
                <w:p w14:paraId="51BEA6FC"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15</w:t>
                  </w:r>
                </w:p>
              </w:tc>
              <w:tc>
                <w:tcPr>
                  <w:tcW w:w="2717" w:type="dxa"/>
                  <w:shd w:val="clear" w:color="auto" w:fill="FFFFFF" w:themeFill="background1"/>
                </w:tcPr>
                <w:p w14:paraId="1A18F08F" w14:textId="77777777" w:rsidR="00C06065" w:rsidRPr="00220197" w:rsidRDefault="00C06065" w:rsidP="00220197">
                  <w:pPr>
                    <w:jc w:val="both"/>
                    <w:rPr>
                      <w:rFonts w:ascii="Times New Roman" w:eastAsia="Times New Roman" w:hAnsi="Times New Roman" w:cs="Times New Roman"/>
                      <w:bCs/>
                      <w:sz w:val="20"/>
                      <w:szCs w:val="20"/>
                      <w:lang w:val="kk-KZ"/>
                    </w:rPr>
                  </w:pPr>
                  <w:r w:rsidRPr="00220197">
                    <w:rPr>
                      <w:rFonts w:ascii="Times New Roman" w:hAnsi="Times New Roman" w:cs="Times New Roman"/>
                      <w:sz w:val="20"/>
                      <w:szCs w:val="20"/>
                      <w:lang w:val="kk-KZ"/>
                    </w:rPr>
                    <w:t xml:space="preserve">Пре: </w:t>
                  </w:r>
                  <w:r w:rsidRPr="00220197">
                    <w:rPr>
                      <w:rFonts w:ascii="Times New Roman" w:eastAsia="Times New Roman" w:hAnsi="Times New Roman" w:cs="Times New Roman"/>
                      <w:bCs/>
                      <w:sz w:val="20"/>
                      <w:szCs w:val="20"/>
                      <w:lang w:val="kk-KZ"/>
                    </w:rPr>
                    <w:t xml:space="preserve"> өндірістік-педагогикалық  практика</w:t>
                  </w:r>
                </w:p>
                <w:p w14:paraId="49D15DB7" w14:textId="77777777" w:rsidR="00C06065" w:rsidRPr="00220197" w:rsidRDefault="00C06065" w:rsidP="00220197">
                  <w:pPr>
                    <w:jc w:val="both"/>
                    <w:rPr>
                      <w:rFonts w:ascii="Times New Roman" w:eastAsia="Times New Roman" w:hAnsi="Times New Roman" w:cs="Times New Roman"/>
                      <w:bCs/>
                      <w:sz w:val="20"/>
                      <w:szCs w:val="20"/>
                      <w:lang w:val="kk-KZ"/>
                    </w:rPr>
                  </w:pPr>
                </w:p>
                <w:p w14:paraId="0004FF10" w14:textId="77777777" w:rsidR="00C06065" w:rsidRPr="00220197" w:rsidRDefault="00C06065" w:rsidP="00220197">
                  <w:pPr>
                    <w:jc w:val="both"/>
                    <w:rPr>
                      <w:rFonts w:ascii="Times New Roman" w:hAnsi="Times New Roman" w:cs="Times New Roman"/>
                      <w:sz w:val="20"/>
                      <w:szCs w:val="20"/>
                      <w:lang w:val="kk-KZ"/>
                    </w:rPr>
                  </w:pPr>
                </w:p>
              </w:tc>
            </w:tr>
            <w:tr w:rsidR="00C06065" w:rsidRPr="00220197" w14:paraId="273B2B12" w14:textId="77777777" w:rsidTr="00220197">
              <w:tc>
                <w:tcPr>
                  <w:tcW w:w="15304" w:type="dxa"/>
                  <w:gridSpan w:val="12"/>
                  <w:shd w:val="clear" w:color="auto" w:fill="FFFFFF" w:themeFill="background1"/>
                </w:tcPr>
                <w:p w14:paraId="249B5BFC" w14:textId="77777777" w:rsidR="00C06065" w:rsidRPr="00220197" w:rsidRDefault="00C06065" w:rsidP="00220197">
                  <w:pPr>
                    <w:rPr>
                      <w:rFonts w:ascii="Times New Roman" w:eastAsia="Times New Roman" w:hAnsi="Times New Roman" w:cs="Times New Roman"/>
                      <w:b/>
                      <w:sz w:val="20"/>
                      <w:szCs w:val="20"/>
                      <w:lang w:val="kk-KZ"/>
                    </w:rPr>
                  </w:pPr>
                  <w:r w:rsidRPr="00220197">
                    <w:rPr>
                      <w:rFonts w:ascii="Times New Roman" w:eastAsia="Times New Roman" w:hAnsi="Times New Roman" w:cs="Times New Roman"/>
                      <w:b/>
                      <w:sz w:val="20"/>
                      <w:szCs w:val="20"/>
                      <w:lang w:val="kk-KZ"/>
                    </w:rPr>
                    <w:t xml:space="preserve">Бейіндеуші пәндер циклі / </w:t>
                  </w:r>
                  <w:r w:rsidRPr="00220197">
                    <w:rPr>
                      <w:rFonts w:ascii="Times New Roman" w:hAnsi="Times New Roman" w:cs="Times New Roman"/>
                      <w:b/>
                      <w:sz w:val="20"/>
                      <w:szCs w:val="20"/>
                      <w:lang w:val="kk-KZ"/>
                    </w:rPr>
                    <w:t xml:space="preserve"> P</w:t>
                  </w:r>
                  <w:r w:rsidRPr="00220197">
                    <w:rPr>
                      <w:rFonts w:ascii="Times New Roman" w:eastAsia="Times New Roman" w:hAnsi="Times New Roman" w:cs="Times New Roman"/>
                      <w:b/>
                      <w:sz w:val="20"/>
                      <w:szCs w:val="20"/>
                      <w:lang w:val="kk-KZ"/>
                    </w:rPr>
                    <w:t>rofil oluşturma disiplinleri /</w:t>
                  </w:r>
                  <w:r w:rsidRPr="00220197">
                    <w:rPr>
                      <w:rFonts w:ascii="Times New Roman" w:eastAsia="Times New Roman" w:hAnsi="Times New Roman" w:cs="Times New Roman"/>
                      <w:b/>
                      <w:sz w:val="20"/>
                      <w:szCs w:val="20"/>
                    </w:rPr>
                    <w:t xml:space="preserve"> </w:t>
                  </w:r>
                  <w:r w:rsidRPr="00220197">
                    <w:rPr>
                      <w:rFonts w:ascii="Times New Roman" w:eastAsia="Times New Roman" w:hAnsi="Times New Roman" w:cs="Times New Roman"/>
                      <w:b/>
                      <w:sz w:val="20"/>
                      <w:szCs w:val="20"/>
                      <w:lang w:val="kk-KZ"/>
                    </w:rPr>
                    <w:t>Профилирующие дисциплины</w:t>
                  </w:r>
                  <w:r w:rsidRPr="00220197">
                    <w:rPr>
                      <w:rFonts w:ascii="Times New Roman" w:eastAsia="Times New Roman" w:hAnsi="Times New Roman" w:cs="Times New Roman"/>
                      <w:b/>
                      <w:sz w:val="20"/>
                      <w:szCs w:val="20"/>
                    </w:rPr>
                    <w:t>/</w:t>
                  </w:r>
                  <w:r w:rsidRPr="00220197">
                    <w:rPr>
                      <w:rFonts w:ascii="Times New Roman" w:eastAsia="Times New Roman" w:hAnsi="Times New Roman" w:cs="Times New Roman"/>
                      <w:b/>
                      <w:sz w:val="20"/>
                      <w:szCs w:val="20"/>
                      <w:lang w:val="kk-KZ"/>
                    </w:rPr>
                    <w:t xml:space="preserve"> </w:t>
                  </w:r>
                  <w:r w:rsidRPr="00220197">
                    <w:rPr>
                      <w:rFonts w:ascii="Times New Roman" w:hAnsi="Times New Roman" w:cs="Times New Roman"/>
                      <w:b/>
                      <w:sz w:val="20"/>
                      <w:szCs w:val="20"/>
                      <w:lang w:val="kk-KZ"/>
                    </w:rPr>
                    <w:t>P</w:t>
                  </w:r>
                  <w:r w:rsidRPr="00220197">
                    <w:rPr>
                      <w:rFonts w:ascii="Times New Roman" w:eastAsia="Times New Roman" w:hAnsi="Times New Roman" w:cs="Times New Roman"/>
                      <w:b/>
                      <w:sz w:val="20"/>
                      <w:szCs w:val="20"/>
                      <w:lang w:val="kk-KZ"/>
                    </w:rPr>
                    <w:t>rofile disiplins – 130акад.кр./akademikkredit/ academ.credits</w:t>
                  </w:r>
                </w:p>
                <w:p w14:paraId="7724AA0F" w14:textId="77777777" w:rsidR="00C06065" w:rsidRPr="00220197" w:rsidRDefault="00C06065" w:rsidP="00220197">
                  <w:pPr>
                    <w:rPr>
                      <w:rFonts w:ascii="Times New Roman" w:eastAsia="Times New Roman" w:hAnsi="Times New Roman" w:cs="Times New Roman"/>
                      <w:b/>
                      <w:sz w:val="20"/>
                      <w:szCs w:val="20"/>
                      <w:lang w:val="kk-KZ"/>
                    </w:rPr>
                  </w:pPr>
                  <w:r w:rsidRPr="00220197">
                    <w:rPr>
                      <w:rFonts w:ascii="Times New Roman" w:eastAsia="Times New Roman" w:hAnsi="Times New Roman" w:cs="Times New Roman"/>
                      <w:b/>
                      <w:sz w:val="20"/>
                      <w:szCs w:val="20"/>
                      <w:lang w:val="kk-KZ"/>
                    </w:rPr>
                    <w:t>Жоғары оқу орны  компоненті ЖК/ Üniversite Seçmeli/ Вузовский компонент ВК/ University Component UC</w:t>
                  </w:r>
                  <w:r w:rsidRPr="00220197">
                    <w:rPr>
                      <w:rFonts w:ascii="Times New Roman" w:eastAsia="Times New Roman" w:hAnsi="Times New Roman" w:cs="Times New Roman"/>
                      <w:b/>
                      <w:bCs/>
                      <w:sz w:val="20"/>
                      <w:szCs w:val="20"/>
                      <w:lang w:val="kk-KZ" w:eastAsia="fi-FI"/>
                    </w:rPr>
                    <w:t xml:space="preserve"> -83 </w:t>
                  </w:r>
                  <w:r w:rsidRPr="00220197">
                    <w:rPr>
                      <w:rFonts w:ascii="Times New Roman" w:eastAsia="Times New Roman" w:hAnsi="Times New Roman" w:cs="Times New Roman"/>
                      <w:b/>
                      <w:sz w:val="20"/>
                      <w:szCs w:val="20"/>
                      <w:lang w:val="kk-KZ"/>
                    </w:rPr>
                    <w:t>акад.кр./akademikkredit/ academ.credits</w:t>
                  </w:r>
                </w:p>
                <w:p w14:paraId="549D07A5" w14:textId="77777777" w:rsidR="00C06065" w:rsidRPr="00220197" w:rsidRDefault="00C06065" w:rsidP="00220197">
                  <w:pPr>
                    <w:jc w:val="both"/>
                    <w:rPr>
                      <w:rFonts w:ascii="Times New Roman" w:eastAsia="Times New Roman" w:hAnsi="Times New Roman" w:cs="Times New Roman"/>
                      <w:b/>
                      <w:color w:val="FF0000"/>
                      <w:sz w:val="20"/>
                      <w:szCs w:val="20"/>
                      <w:lang w:val="kk-KZ"/>
                    </w:rPr>
                  </w:pPr>
                  <w:r w:rsidRPr="00220197">
                    <w:rPr>
                      <w:rFonts w:ascii="Times New Roman" w:eastAsia="Times New Roman" w:hAnsi="Times New Roman" w:cs="Times New Roman"/>
                      <w:b/>
                      <w:sz w:val="20"/>
                      <w:szCs w:val="20"/>
                      <w:lang w:val="kk-KZ"/>
                    </w:rPr>
                    <w:t xml:space="preserve">Тандау компоненті </w:t>
                  </w:r>
                  <w:r w:rsidRPr="00220197">
                    <w:rPr>
                      <w:rFonts w:ascii="Times New Roman" w:eastAsia="Times New Roman" w:hAnsi="Times New Roman" w:cs="Times New Roman"/>
                      <w:b/>
                      <w:smallCaps/>
                      <w:sz w:val="20"/>
                      <w:szCs w:val="20"/>
                      <w:lang w:val="kk-KZ"/>
                    </w:rPr>
                    <w:t>(ТК)/</w:t>
                  </w:r>
                  <w:r w:rsidRPr="00220197">
                    <w:rPr>
                      <w:rFonts w:ascii="Times New Roman" w:eastAsia="Times New Roman" w:hAnsi="Times New Roman" w:cs="Times New Roman"/>
                      <w:b/>
                      <w:sz w:val="20"/>
                      <w:szCs w:val="20"/>
                      <w:lang w:val="kk-KZ"/>
                    </w:rPr>
                    <w:t xml:space="preserve"> Seçmeli bileşen</w:t>
                  </w:r>
                  <w:r w:rsidRPr="00220197">
                    <w:rPr>
                      <w:rFonts w:ascii="Times New Roman" w:eastAsia="Times New Roman" w:hAnsi="Times New Roman" w:cs="Times New Roman"/>
                      <w:b/>
                      <w:smallCaps/>
                      <w:sz w:val="20"/>
                      <w:szCs w:val="20"/>
                      <w:lang w:val="kk-KZ"/>
                    </w:rPr>
                    <w:t xml:space="preserve"> SB/ </w:t>
                  </w:r>
                  <w:r w:rsidRPr="00220197">
                    <w:rPr>
                      <w:rFonts w:ascii="Times New Roman" w:eastAsia="Times New Roman" w:hAnsi="Times New Roman" w:cs="Times New Roman"/>
                      <w:b/>
                      <w:sz w:val="20"/>
                      <w:szCs w:val="20"/>
                      <w:lang w:val="kk-KZ"/>
                    </w:rPr>
                    <w:t xml:space="preserve">Компонент по выбору </w:t>
                  </w:r>
                  <w:r w:rsidRPr="00220197">
                    <w:rPr>
                      <w:rFonts w:ascii="Times New Roman" w:eastAsia="Times New Roman" w:hAnsi="Times New Roman" w:cs="Times New Roman"/>
                      <w:b/>
                      <w:smallCaps/>
                      <w:sz w:val="20"/>
                      <w:szCs w:val="20"/>
                      <w:lang w:val="kk-KZ"/>
                    </w:rPr>
                    <w:t xml:space="preserve">КВ/ </w:t>
                  </w:r>
                  <w:r w:rsidRPr="00220197">
                    <w:rPr>
                      <w:rFonts w:ascii="Times New Roman" w:eastAsia="Times New Roman" w:hAnsi="Times New Roman" w:cs="Times New Roman"/>
                      <w:b/>
                      <w:sz w:val="20"/>
                      <w:szCs w:val="20"/>
                      <w:lang w:val="kk-KZ"/>
                    </w:rPr>
                    <w:t>Component</w:t>
                  </w:r>
                  <w:r w:rsidRPr="00220197">
                    <w:rPr>
                      <w:rFonts w:ascii="Times New Roman" w:eastAsia="Times New Roman" w:hAnsi="Times New Roman" w:cs="Times New Roman"/>
                      <w:b/>
                      <w:smallCaps/>
                      <w:sz w:val="20"/>
                      <w:szCs w:val="20"/>
                      <w:lang w:val="kk-KZ"/>
                    </w:rPr>
                    <w:t xml:space="preserve"> </w:t>
                  </w:r>
                  <w:r w:rsidRPr="00220197">
                    <w:rPr>
                      <w:rFonts w:ascii="Times New Roman" w:eastAsia="Times New Roman" w:hAnsi="Times New Roman" w:cs="Times New Roman"/>
                      <w:b/>
                      <w:sz w:val="20"/>
                      <w:szCs w:val="20"/>
                      <w:lang w:val="kk-KZ"/>
                    </w:rPr>
                    <w:t>of</w:t>
                  </w:r>
                  <w:r w:rsidRPr="00220197">
                    <w:rPr>
                      <w:rFonts w:ascii="Times New Roman" w:eastAsia="Times New Roman" w:hAnsi="Times New Roman" w:cs="Times New Roman"/>
                      <w:b/>
                      <w:smallCaps/>
                      <w:sz w:val="20"/>
                      <w:szCs w:val="20"/>
                      <w:lang w:val="kk-KZ"/>
                    </w:rPr>
                    <w:t xml:space="preserve"> </w:t>
                  </w:r>
                  <w:r w:rsidRPr="00220197">
                    <w:rPr>
                      <w:rFonts w:ascii="Times New Roman" w:eastAsia="Times New Roman" w:hAnsi="Times New Roman" w:cs="Times New Roman"/>
                      <w:b/>
                      <w:sz w:val="20"/>
                      <w:szCs w:val="20"/>
                      <w:lang w:val="kk-KZ"/>
                    </w:rPr>
                    <w:t>Choice</w:t>
                  </w:r>
                  <w:r w:rsidRPr="00220197">
                    <w:rPr>
                      <w:rFonts w:ascii="Times New Roman" w:eastAsia="Times New Roman" w:hAnsi="Times New Roman" w:cs="Times New Roman"/>
                      <w:b/>
                      <w:smallCaps/>
                      <w:sz w:val="20"/>
                      <w:szCs w:val="20"/>
                      <w:lang w:val="kk-KZ"/>
                    </w:rPr>
                    <w:t xml:space="preserve"> СС</w:t>
                  </w:r>
                  <w:r w:rsidRPr="00220197">
                    <w:rPr>
                      <w:rFonts w:ascii="Times New Roman" w:eastAsia="Times New Roman" w:hAnsi="Times New Roman" w:cs="Times New Roman"/>
                      <w:b/>
                      <w:bCs/>
                      <w:sz w:val="20"/>
                      <w:szCs w:val="20"/>
                      <w:lang w:val="kk-KZ" w:eastAsia="fi-FI"/>
                    </w:rPr>
                    <w:t xml:space="preserve"> - 47 </w:t>
                  </w:r>
                  <w:r w:rsidRPr="00220197">
                    <w:rPr>
                      <w:rFonts w:ascii="Times New Roman" w:eastAsia="Times New Roman" w:hAnsi="Times New Roman" w:cs="Times New Roman"/>
                      <w:b/>
                      <w:sz w:val="20"/>
                      <w:szCs w:val="20"/>
                      <w:lang w:val="kk-KZ"/>
                    </w:rPr>
                    <w:t xml:space="preserve"> акад.кр./ akademik kredit/ academ.credits)</w:t>
                  </w:r>
                </w:p>
              </w:tc>
            </w:tr>
            <w:tr w:rsidR="00C06065" w:rsidRPr="00220197" w14:paraId="2D687F54" w14:textId="77777777" w:rsidTr="00220197">
              <w:tc>
                <w:tcPr>
                  <w:tcW w:w="6897" w:type="dxa"/>
                  <w:shd w:val="clear" w:color="auto" w:fill="FFFFFF" w:themeFill="background1"/>
                </w:tcPr>
                <w:p w14:paraId="23F01B1F" w14:textId="77777777" w:rsidR="00C06065" w:rsidRPr="00220197" w:rsidRDefault="00C06065" w:rsidP="00220197">
                  <w:pPr>
                    <w:pBdr>
                      <w:top w:val="nil"/>
                      <w:left w:val="nil"/>
                      <w:bottom w:val="nil"/>
                      <w:right w:val="nil"/>
                      <w:between w:val="nil"/>
                    </w:pBdr>
                    <w:shd w:val="clear" w:color="auto" w:fill="FFFFFF"/>
                    <w:ind w:hanging="2"/>
                    <w:rPr>
                      <w:rFonts w:ascii="Times New Roman" w:eastAsia="Times New Roman" w:hAnsi="Times New Roman" w:cs="Times New Roman"/>
                      <w:b/>
                      <w:sz w:val="20"/>
                      <w:szCs w:val="20"/>
                      <w:lang w:val="kk-KZ"/>
                    </w:rPr>
                  </w:pPr>
                  <w:r w:rsidRPr="00220197">
                    <w:rPr>
                      <w:rFonts w:ascii="Times New Roman" w:eastAsia="Times New Roman" w:hAnsi="Times New Roman" w:cs="Times New Roman"/>
                      <w:b/>
                      <w:sz w:val="20"/>
                      <w:szCs w:val="20"/>
                      <w:lang w:val="kk-KZ"/>
                    </w:rPr>
                    <w:t xml:space="preserve">Модуль  – Түркі дүниесі/ Modül – Türk Dünyası/ Модуль  – Тюркский </w:t>
                  </w:r>
                </w:p>
                <w:p w14:paraId="4D4D35F9" w14:textId="77777777" w:rsidR="00C06065" w:rsidRPr="00220197" w:rsidRDefault="00C06065" w:rsidP="00220197">
                  <w:pPr>
                    <w:pBdr>
                      <w:top w:val="nil"/>
                      <w:left w:val="nil"/>
                      <w:bottom w:val="nil"/>
                      <w:right w:val="nil"/>
                      <w:between w:val="nil"/>
                    </w:pBdr>
                    <w:shd w:val="clear" w:color="auto" w:fill="FFFFFF"/>
                    <w:ind w:hanging="2"/>
                    <w:jc w:val="both"/>
                    <w:rPr>
                      <w:rFonts w:ascii="Times New Roman" w:eastAsia="Times New Roman" w:hAnsi="Times New Roman" w:cs="Times New Roman"/>
                      <w:b/>
                      <w:bCs/>
                      <w:color w:val="FF0000"/>
                      <w:sz w:val="20"/>
                      <w:szCs w:val="20"/>
                      <w:lang w:val="kk-KZ" w:eastAsia="fi-FI"/>
                    </w:rPr>
                  </w:pPr>
                  <w:r w:rsidRPr="00220197">
                    <w:rPr>
                      <w:rFonts w:ascii="Times New Roman" w:eastAsia="Times New Roman" w:hAnsi="Times New Roman" w:cs="Times New Roman"/>
                      <w:b/>
                      <w:sz w:val="20"/>
                      <w:szCs w:val="20"/>
                      <w:lang w:val="kk-KZ"/>
                    </w:rPr>
                    <w:t>мир/ Module  – Turkic World</w:t>
                  </w:r>
                </w:p>
              </w:tc>
              <w:tc>
                <w:tcPr>
                  <w:tcW w:w="711" w:type="dxa"/>
                  <w:gridSpan w:val="2"/>
                  <w:shd w:val="clear" w:color="auto" w:fill="FFFFFF" w:themeFill="background1"/>
                </w:tcPr>
                <w:p w14:paraId="261C76C3" w14:textId="77777777" w:rsidR="00C06065" w:rsidRPr="00220197" w:rsidRDefault="00C06065" w:rsidP="00220197">
                  <w:pPr>
                    <w:jc w:val="center"/>
                    <w:rPr>
                      <w:rFonts w:ascii="Times New Roman" w:eastAsia="Times New Roman" w:hAnsi="Times New Roman" w:cs="Times New Roman"/>
                      <w:b/>
                      <w:bCs/>
                      <w:color w:val="FF0000"/>
                      <w:sz w:val="20"/>
                      <w:szCs w:val="20"/>
                      <w:lang w:val="kk-KZ" w:eastAsia="fi-FI"/>
                    </w:rPr>
                  </w:pPr>
                  <w:r w:rsidRPr="00220197">
                    <w:rPr>
                      <w:rFonts w:ascii="Times New Roman" w:eastAsia="Times New Roman" w:hAnsi="Times New Roman" w:cs="Times New Roman"/>
                      <w:b/>
                      <w:bCs/>
                      <w:sz w:val="20"/>
                      <w:szCs w:val="20"/>
                      <w:lang w:val="en-US" w:eastAsia="fi-FI"/>
                    </w:rPr>
                    <w:t>16</w:t>
                  </w:r>
                </w:p>
              </w:tc>
              <w:tc>
                <w:tcPr>
                  <w:tcW w:w="710" w:type="dxa"/>
                  <w:shd w:val="clear" w:color="auto" w:fill="FFFFFF" w:themeFill="background1"/>
                </w:tcPr>
                <w:p w14:paraId="2D04E07F" w14:textId="77777777" w:rsidR="00C06065" w:rsidRPr="00220197" w:rsidRDefault="00C06065" w:rsidP="00220197">
                  <w:pPr>
                    <w:jc w:val="center"/>
                    <w:rPr>
                      <w:rFonts w:ascii="Times New Roman" w:eastAsia="Times New Roman" w:hAnsi="Times New Roman" w:cs="Times New Roman"/>
                      <w:b/>
                      <w:bCs/>
                      <w:color w:val="FF0000"/>
                      <w:sz w:val="20"/>
                      <w:szCs w:val="20"/>
                      <w:lang w:val="kk-KZ" w:eastAsia="fi-FI"/>
                    </w:rPr>
                  </w:pPr>
                </w:p>
              </w:tc>
              <w:tc>
                <w:tcPr>
                  <w:tcW w:w="570" w:type="dxa"/>
                  <w:shd w:val="clear" w:color="auto" w:fill="FFFFFF" w:themeFill="background1"/>
                </w:tcPr>
                <w:p w14:paraId="2F2530D2" w14:textId="77777777" w:rsidR="00C06065" w:rsidRPr="00220197" w:rsidRDefault="00C06065" w:rsidP="00220197">
                  <w:pPr>
                    <w:jc w:val="center"/>
                    <w:rPr>
                      <w:rFonts w:ascii="Times New Roman" w:eastAsia="Times New Roman" w:hAnsi="Times New Roman" w:cs="Times New Roman"/>
                      <w:b/>
                      <w:bCs/>
                      <w:color w:val="FF0000"/>
                      <w:sz w:val="20"/>
                      <w:szCs w:val="20"/>
                      <w:lang w:val="kk-KZ" w:eastAsia="fi-FI"/>
                    </w:rPr>
                  </w:pPr>
                </w:p>
              </w:tc>
              <w:tc>
                <w:tcPr>
                  <w:tcW w:w="570" w:type="dxa"/>
                  <w:shd w:val="clear" w:color="auto" w:fill="FFFFFF" w:themeFill="background1"/>
                </w:tcPr>
                <w:p w14:paraId="40CEA31C" w14:textId="77777777" w:rsidR="00C06065" w:rsidRPr="00220197" w:rsidRDefault="00C06065" w:rsidP="00220197">
                  <w:pPr>
                    <w:jc w:val="center"/>
                    <w:rPr>
                      <w:rFonts w:ascii="Times New Roman" w:eastAsia="Times New Roman" w:hAnsi="Times New Roman" w:cs="Times New Roman"/>
                      <w:b/>
                      <w:bCs/>
                      <w:color w:val="FF0000"/>
                      <w:sz w:val="20"/>
                      <w:szCs w:val="20"/>
                      <w:lang w:val="kk-KZ" w:eastAsia="fi-FI"/>
                    </w:rPr>
                  </w:pPr>
                </w:p>
              </w:tc>
              <w:tc>
                <w:tcPr>
                  <w:tcW w:w="570" w:type="dxa"/>
                  <w:shd w:val="clear" w:color="auto" w:fill="FFFFFF" w:themeFill="background1"/>
                </w:tcPr>
                <w:p w14:paraId="52543333" w14:textId="77777777" w:rsidR="00C06065" w:rsidRPr="00220197" w:rsidRDefault="00C06065" w:rsidP="00220197">
                  <w:pPr>
                    <w:jc w:val="center"/>
                    <w:rPr>
                      <w:rFonts w:ascii="Times New Roman" w:eastAsia="Times New Roman" w:hAnsi="Times New Roman" w:cs="Times New Roman"/>
                      <w:b/>
                      <w:bCs/>
                      <w:color w:val="FF0000"/>
                      <w:sz w:val="20"/>
                      <w:szCs w:val="20"/>
                      <w:lang w:val="kk-KZ" w:eastAsia="fi-FI"/>
                    </w:rPr>
                  </w:pPr>
                </w:p>
              </w:tc>
              <w:tc>
                <w:tcPr>
                  <w:tcW w:w="709" w:type="dxa"/>
                  <w:shd w:val="clear" w:color="auto" w:fill="FFFFFF" w:themeFill="background1"/>
                </w:tcPr>
                <w:p w14:paraId="033D170E" w14:textId="77777777" w:rsidR="00C06065" w:rsidRPr="00220197" w:rsidRDefault="00C06065" w:rsidP="00220197">
                  <w:pPr>
                    <w:jc w:val="center"/>
                    <w:rPr>
                      <w:rFonts w:ascii="Times New Roman" w:eastAsia="Times New Roman" w:hAnsi="Times New Roman" w:cs="Times New Roman"/>
                      <w:b/>
                      <w:bCs/>
                      <w:color w:val="FF0000"/>
                      <w:sz w:val="20"/>
                      <w:szCs w:val="20"/>
                      <w:lang w:val="kk-KZ" w:eastAsia="fi-FI"/>
                    </w:rPr>
                  </w:pPr>
                </w:p>
              </w:tc>
              <w:tc>
                <w:tcPr>
                  <w:tcW w:w="570" w:type="dxa"/>
                  <w:shd w:val="clear" w:color="auto" w:fill="FFFFFF" w:themeFill="background1"/>
                </w:tcPr>
                <w:p w14:paraId="59AA1A4C" w14:textId="77777777" w:rsidR="00C06065" w:rsidRPr="00220197" w:rsidRDefault="00C06065" w:rsidP="00220197">
                  <w:pPr>
                    <w:jc w:val="center"/>
                    <w:rPr>
                      <w:rFonts w:ascii="Times New Roman" w:eastAsia="Times New Roman" w:hAnsi="Times New Roman" w:cs="Times New Roman"/>
                      <w:b/>
                      <w:bCs/>
                      <w:color w:val="FF0000"/>
                      <w:sz w:val="20"/>
                      <w:szCs w:val="20"/>
                      <w:lang w:val="kk-KZ" w:eastAsia="fi-FI"/>
                    </w:rPr>
                  </w:pPr>
                </w:p>
              </w:tc>
              <w:tc>
                <w:tcPr>
                  <w:tcW w:w="709" w:type="dxa"/>
                  <w:shd w:val="clear" w:color="auto" w:fill="FFFFFF" w:themeFill="background1"/>
                </w:tcPr>
                <w:p w14:paraId="6DBFC7E0" w14:textId="77777777" w:rsidR="00C06065" w:rsidRPr="00220197" w:rsidRDefault="00C06065" w:rsidP="00220197">
                  <w:pPr>
                    <w:jc w:val="center"/>
                    <w:rPr>
                      <w:rFonts w:ascii="Times New Roman" w:eastAsia="Times New Roman" w:hAnsi="Times New Roman" w:cs="Times New Roman"/>
                      <w:b/>
                      <w:bCs/>
                      <w:color w:val="FF0000"/>
                      <w:sz w:val="20"/>
                      <w:szCs w:val="20"/>
                      <w:lang w:val="kk-KZ" w:eastAsia="fi-FI"/>
                    </w:rPr>
                  </w:pPr>
                </w:p>
              </w:tc>
              <w:tc>
                <w:tcPr>
                  <w:tcW w:w="571" w:type="dxa"/>
                  <w:shd w:val="clear" w:color="auto" w:fill="FFFFFF" w:themeFill="background1"/>
                </w:tcPr>
                <w:p w14:paraId="7163CD4A" w14:textId="77777777" w:rsidR="00C06065" w:rsidRPr="00220197" w:rsidRDefault="00C06065" w:rsidP="00220197">
                  <w:pPr>
                    <w:jc w:val="center"/>
                    <w:rPr>
                      <w:rFonts w:ascii="Times New Roman" w:eastAsia="Times New Roman" w:hAnsi="Times New Roman" w:cs="Times New Roman"/>
                      <w:b/>
                      <w:bCs/>
                      <w:color w:val="FF0000"/>
                      <w:sz w:val="20"/>
                      <w:szCs w:val="20"/>
                      <w:lang w:val="kk-KZ" w:eastAsia="fi-FI"/>
                    </w:rPr>
                  </w:pPr>
                </w:p>
              </w:tc>
              <w:tc>
                <w:tcPr>
                  <w:tcW w:w="2717" w:type="dxa"/>
                  <w:shd w:val="clear" w:color="auto" w:fill="FFFFFF" w:themeFill="background1"/>
                </w:tcPr>
                <w:p w14:paraId="1CC785E6" w14:textId="77777777" w:rsidR="00C06065" w:rsidRPr="00220197" w:rsidRDefault="00C06065" w:rsidP="00220197">
                  <w:pPr>
                    <w:rPr>
                      <w:rFonts w:ascii="Times New Roman" w:eastAsia="Times New Roman" w:hAnsi="Times New Roman" w:cs="Times New Roman"/>
                      <w:b/>
                      <w:color w:val="FF0000"/>
                      <w:sz w:val="20"/>
                      <w:szCs w:val="20"/>
                      <w:lang w:val="kk-KZ"/>
                    </w:rPr>
                  </w:pPr>
                </w:p>
              </w:tc>
            </w:tr>
            <w:tr w:rsidR="00C06065" w:rsidRPr="00220197" w14:paraId="2314798C" w14:textId="77777777" w:rsidTr="00220197">
              <w:trPr>
                <w:trHeight w:val="263"/>
              </w:trPr>
              <w:tc>
                <w:tcPr>
                  <w:tcW w:w="6897" w:type="dxa"/>
                  <w:shd w:val="clear" w:color="auto" w:fill="FFFFFF" w:themeFill="background1"/>
                </w:tcPr>
                <w:p w14:paraId="1CE98AE4" w14:textId="77777777" w:rsidR="00C06065" w:rsidRPr="00220197" w:rsidRDefault="00C06065" w:rsidP="00220197">
                  <w:pPr>
                    <w:pBdr>
                      <w:top w:val="nil"/>
                      <w:left w:val="nil"/>
                      <w:bottom w:val="nil"/>
                      <w:right w:val="nil"/>
                      <w:between w:val="nil"/>
                    </w:pBdr>
                    <w:shd w:val="clear" w:color="auto" w:fill="FFFFFF"/>
                    <w:ind w:hanging="2"/>
                    <w:jc w:val="both"/>
                    <w:rPr>
                      <w:rFonts w:ascii="Times New Roman" w:eastAsia="Times New Roman" w:hAnsi="Times New Roman" w:cs="Times New Roman"/>
                      <w:color w:val="00B050"/>
                      <w:sz w:val="20"/>
                      <w:szCs w:val="20"/>
                      <w:lang w:val="kk-KZ"/>
                    </w:rPr>
                  </w:pPr>
                  <w:r w:rsidRPr="00220197">
                    <w:rPr>
                      <w:rFonts w:ascii="Times New Roman" w:eastAsia="Times New Roman" w:hAnsi="Times New Roman" w:cs="Times New Roman"/>
                      <w:color w:val="00B050"/>
                      <w:sz w:val="20"/>
                      <w:szCs w:val="20"/>
                    </w:rPr>
                    <w:lastRenderedPageBreak/>
                    <w:t>Түрік (Қазақ) тілі – (Деңгей 1-А1,В2) /Türk (Kazak) Dili –(Seviye 1- А1,В2)/Турецкий (Казахский) язык – (Уровень 1- А1,В2)/Turkish (Kazakh) Language  – (Level 1- А1,В2)</w:t>
                  </w:r>
                </w:p>
              </w:tc>
              <w:tc>
                <w:tcPr>
                  <w:tcW w:w="711" w:type="dxa"/>
                  <w:gridSpan w:val="2"/>
                  <w:shd w:val="clear" w:color="auto" w:fill="FFFFFF" w:themeFill="background1"/>
                </w:tcPr>
                <w:p w14:paraId="46820A58"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5</w:t>
                  </w:r>
                </w:p>
              </w:tc>
              <w:tc>
                <w:tcPr>
                  <w:tcW w:w="710" w:type="dxa"/>
                  <w:shd w:val="clear" w:color="auto" w:fill="ACB9CA" w:themeFill="text2" w:themeFillTint="66"/>
                </w:tcPr>
                <w:p w14:paraId="05D3B0AF" w14:textId="77777777" w:rsidR="00C06065" w:rsidRPr="00220197" w:rsidRDefault="00C06065" w:rsidP="00220197">
                  <w:pPr>
                    <w:jc w:val="center"/>
                    <w:rPr>
                      <w:rFonts w:ascii="Times New Roman" w:eastAsia="Times New Roman" w:hAnsi="Times New Roman" w:cs="Times New Roman"/>
                      <w:b/>
                      <w:bCs/>
                      <w:sz w:val="20"/>
                      <w:szCs w:val="20"/>
                      <w:lang w:val="kk-KZ" w:eastAsia="fi-FI"/>
                    </w:rPr>
                  </w:pPr>
                  <w:r w:rsidRPr="00220197">
                    <w:rPr>
                      <w:rFonts w:ascii="Times New Roman" w:hAnsi="Times New Roman" w:cs="Times New Roman"/>
                      <w:sz w:val="20"/>
                      <w:szCs w:val="20"/>
                      <w:lang w:val="kk-KZ"/>
                    </w:rPr>
                    <w:t>5</w:t>
                  </w:r>
                </w:p>
              </w:tc>
              <w:tc>
                <w:tcPr>
                  <w:tcW w:w="570" w:type="dxa"/>
                  <w:shd w:val="clear" w:color="auto" w:fill="FFFFFF" w:themeFill="background1"/>
                </w:tcPr>
                <w:p w14:paraId="252DCD78" w14:textId="77777777" w:rsidR="00C06065" w:rsidRPr="00220197" w:rsidRDefault="00C06065" w:rsidP="00220197">
                  <w:pPr>
                    <w:jc w:val="center"/>
                    <w:rPr>
                      <w:rFonts w:ascii="Times New Roman" w:eastAsia="Times New Roman" w:hAnsi="Times New Roman" w:cs="Times New Roman"/>
                      <w:b/>
                      <w:bCs/>
                      <w:sz w:val="20"/>
                      <w:szCs w:val="20"/>
                      <w:lang w:val="kk-KZ" w:eastAsia="fi-FI"/>
                    </w:rPr>
                  </w:pPr>
                </w:p>
              </w:tc>
              <w:tc>
                <w:tcPr>
                  <w:tcW w:w="570" w:type="dxa"/>
                  <w:shd w:val="clear" w:color="auto" w:fill="FFFFFF" w:themeFill="background1"/>
                </w:tcPr>
                <w:p w14:paraId="6930284B"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7786ABD2" w14:textId="77777777" w:rsidR="00C06065" w:rsidRPr="00220197" w:rsidRDefault="00C06065" w:rsidP="00220197">
                  <w:pPr>
                    <w:jc w:val="center"/>
                    <w:rPr>
                      <w:rFonts w:ascii="Times New Roman" w:eastAsia="Times New Roman" w:hAnsi="Times New Roman" w:cs="Times New Roman"/>
                      <w:b/>
                      <w:bCs/>
                      <w:sz w:val="20"/>
                      <w:szCs w:val="20"/>
                      <w:lang w:val="kk-KZ" w:eastAsia="fi-FI"/>
                    </w:rPr>
                  </w:pPr>
                </w:p>
              </w:tc>
              <w:tc>
                <w:tcPr>
                  <w:tcW w:w="709" w:type="dxa"/>
                  <w:shd w:val="clear" w:color="auto" w:fill="FFFFFF" w:themeFill="background1"/>
                </w:tcPr>
                <w:p w14:paraId="047A8AAF" w14:textId="77777777" w:rsidR="00C06065" w:rsidRPr="00220197" w:rsidRDefault="00C06065" w:rsidP="00220197">
                  <w:pPr>
                    <w:jc w:val="center"/>
                    <w:rPr>
                      <w:rFonts w:ascii="Times New Roman" w:eastAsia="Times New Roman" w:hAnsi="Times New Roman" w:cs="Times New Roman"/>
                      <w:b/>
                      <w:bCs/>
                      <w:sz w:val="20"/>
                      <w:szCs w:val="20"/>
                      <w:lang w:val="kk-KZ" w:eastAsia="fi-FI"/>
                    </w:rPr>
                  </w:pPr>
                </w:p>
              </w:tc>
              <w:tc>
                <w:tcPr>
                  <w:tcW w:w="570" w:type="dxa"/>
                  <w:shd w:val="clear" w:color="auto" w:fill="FFFFFF" w:themeFill="background1"/>
                </w:tcPr>
                <w:p w14:paraId="6C27048F" w14:textId="77777777" w:rsidR="00C06065" w:rsidRPr="00220197" w:rsidRDefault="00C06065" w:rsidP="00220197">
                  <w:pPr>
                    <w:jc w:val="center"/>
                    <w:rPr>
                      <w:rFonts w:ascii="Times New Roman" w:eastAsia="Times New Roman" w:hAnsi="Times New Roman" w:cs="Times New Roman"/>
                      <w:b/>
                      <w:bCs/>
                      <w:sz w:val="20"/>
                      <w:szCs w:val="20"/>
                      <w:lang w:val="kk-KZ" w:eastAsia="fi-FI"/>
                    </w:rPr>
                  </w:pPr>
                </w:p>
              </w:tc>
              <w:tc>
                <w:tcPr>
                  <w:tcW w:w="709" w:type="dxa"/>
                  <w:shd w:val="clear" w:color="auto" w:fill="FFFFFF" w:themeFill="background1"/>
                </w:tcPr>
                <w:p w14:paraId="2FE6C980" w14:textId="77777777" w:rsidR="00C06065" w:rsidRPr="00220197" w:rsidRDefault="00C06065" w:rsidP="00220197">
                  <w:pPr>
                    <w:jc w:val="center"/>
                    <w:rPr>
                      <w:rFonts w:ascii="Times New Roman" w:eastAsia="Times New Roman" w:hAnsi="Times New Roman" w:cs="Times New Roman"/>
                      <w:b/>
                      <w:bCs/>
                      <w:sz w:val="20"/>
                      <w:szCs w:val="20"/>
                      <w:lang w:val="kk-KZ" w:eastAsia="fi-FI"/>
                    </w:rPr>
                  </w:pPr>
                </w:p>
              </w:tc>
              <w:tc>
                <w:tcPr>
                  <w:tcW w:w="571" w:type="dxa"/>
                  <w:shd w:val="clear" w:color="auto" w:fill="FFFFFF" w:themeFill="background1"/>
                </w:tcPr>
                <w:p w14:paraId="43CD0E8A" w14:textId="77777777" w:rsidR="00C06065" w:rsidRPr="00220197" w:rsidRDefault="00C06065" w:rsidP="00220197">
                  <w:pPr>
                    <w:jc w:val="center"/>
                    <w:rPr>
                      <w:rFonts w:ascii="Times New Roman" w:eastAsia="Times New Roman" w:hAnsi="Times New Roman" w:cs="Times New Roman"/>
                      <w:b/>
                      <w:bCs/>
                      <w:sz w:val="20"/>
                      <w:szCs w:val="20"/>
                      <w:lang w:val="kk-KZ" w:eastAsia="fi-FI"/>
                    </w:rPr>
                  </w:pPr>
                </w:p>
              </w:tc>
              <w:tc>
                <w:tcPr>
                  <w:tcW w:w="2717" w:type="dxa"/>
                  <w:shd w:val="clear" w:color="auto" w:fill="FFFFFF" w:themeFill="background1"/>
                </w:tcPr>
                <w:p w14:paraId="2CB39236" w14:textId="77777777" w:rsidR="00C06065" w:rsidRPr="00220197" w:rsidRDefault="00C06065" w:rsidP="00220197">
                  <w:pPr>
                    <w:pBdr>
                      <w:top w:val="nil"/>
                      <w:left w:val="nil"/>
                      <w:bottom w:val="nil"/>
                      <w:right w:val="nil"/>
                      <w:between w:val="nil"/>
                    </w:pBdr>
                    <w:ind w:hanging="1"/>
                    <w:jc w:val="both"/>
                    <w:rPr>
                      <w:rFonts w:ascii="Times New Roman" w:eastAsia="Times New Roman" w:hAnsi="Times New Roman" w:cs="Times New Roman"/>
                      <w:color w:val="000000"/>
                      <w:sz w:val="20"/>
                      <w:szCs w:val="20"/>
                    </w:rPr>
                  </w:pPr>
                  <w:r w:rsidRPr="00220197">
                    <w:rPr>
                      <w:rFonts w:ascii="Times New Roman" w:eastAsia="Times New Roman" w:hAnsi="Times New Roman" w:cs="Times New Roman"/>
                      <w:color w:val="000000"/>
                      <w:sz w:val="20"/>
                      <w:szCs w:val="20"/>
                    </w:rPr>
                    <w:t>Пре: жоқ</w:t>
                  </w:r>
                </w:p>
                <w:p w14:paraId="7FFCDF6E" w14:textId="77777777" w:rsidR="00C06065" w:rsidRPr="00220197" w:rsidRDefault="00C06065" w:rsidP="00220197">
                  <w:pPr>
                    <w:rPr>
                      <w:rFonts w:ascii="Times New Roman" w:eastAsia="Times New Roman" w:hAnsi="Times New Roman" w:cs="Times New Roman"/>
                      <w:b/>
                      <w:sz w:val="20"/>
                      <w:szCs w:val="20"/>
                      <w:lang w:val="kk-KZ"/>
                    </w:rPr>
                  </w:pPr>
                  <w:r w:rsidRPr="00220197">
                    <w:rPr>
                      <w:rFonts w:ascii="Times New Roman" w:eastAsia="Times New Roman" w:hAnsi="Times New Roman" w:cs="Times New Roman"/>
                      <w:color w:val="000000"/>
                      <w:sz w:val="20"/>
                      <w:szCs w:val="20"/>
                    </w:rPr>
                    <w:t>Пост:  Түрік (Қазақ) тілі – (Деңгей 2-А2, С1)</w:t>
                  </w:r>
                </w:p>
              </w:tc>
            </w:tr>
            <w:tr w:rsidR="00C06065" w:rsidRPr="00220197" w14:paraId="3DF551B6" w14:textId="77777777" w:rsidTr="00220197">
              <w:trPr>
                <w:trHeight w:val="200"/>
              </w:trPr>
              <w:tc>
                <w:tcPr>
                  <w:tcW w:w="6897" w:type="dxa"/>
                  <w:shd w:val="clear" w:color="auto" w:fill="FFFFFF" w:themeFill="background1"/>
                </w:tcPr>
                <w:p w14:paraId="6387A9A1" w14:textId="77777777" w:rsidR="00C06065" w:rsidRPr="00220197" w:rsidRDefault="00C06065" w:rsidP="00220197">
                  <w:pPr>
                    <w:pBdr>
                      <w:top w:val="nil"/>
                      <w:left w:val="nil"/>
                      <w:bottom w:val="nil"/>
                      <w:right w:val="nil"/>
                      <w:between w:val="nil"/>
                    </w:pBdr>
                    <w:shd w:val="clear" w:color="auto" w:fill="FFFFFF"/>
                    <w:ind w:hanging="2"/>
                    <w:jc w:val="both"/>
                    <w:rPr>
                      <w:rFonts w:ascii="Times New Roman" w:eastAsia="Times New Roman" w:hAnsi="Times New Roman" w:cs="Times New Roman"/>
                      <w:color w:val="00B050"/>
                      <w:sz w:val="20"/>
                      <w:szCs w:val="20"/>
                    </w:rPr>
                  </w:pPr>
                  <w:r w:rsidRPr="00220197">
                    <w:rPr>
                      <w:rFonts w:ascii="Times New Roman" w:hAnsi="Times New Roman" w:cs="Times New Roman"/>
                      <w:color w:val="00B050"/>
                      <w:sz w:val="20"/>
                      <w:szCs w:val="20"/>
                    </w:rPr>
                    <w:t>Түрік (Қазақ) тілі – (Деңгей 2-А2, С1) /Türk (Kazak) Dili –( Seviye 2-А2, С1) /Турецкий (Казахский) язык – (Уровень 2-А2, С1) /Turkish (Kazakh) Language  (Level 2-А2, С1)</w:t>
                  </w:r>
                </w:p>
              </w:tc>
              <w:tc>
                <w:tcPr>
                  <w:tcW w:w="711" w:type="dxa"/>
                  <w:gridSpan w:val="2"/>
                  <w:shd w:val="clear" w:color="auto" w:fill="FFFFFF" w:themeFill="background1"/>
                </w:tcPr>
                <w:p w14:paraId="6683610C"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5</w:t>
                  </w:r>
                </w:p>
              </w:tc>
              <w:tc>
                <w:tcPr>
                  <w:tcW w:w="710" w:type="dxa"/>
                  <w:shd w:val="clear" w:color="auto" w:fill="FFFFFF" w:themeFill="background1"/>
                </w:tcPr>
                <w:p w14:paraId="592F0836" w14:textId="77777777" w:rsidR="00C06065" w:rsidRPr="00220197" w:rsidRDefault="00C06065" w:rsidP="00220197">
                  <w:pPr>
                    <w:jc w:val="center"/>
                    <w:rPr>
                      <w:rFonts w:ascii="Times New Roman" w:eastAsia="Times New Roman" w:hAnsi="Times New Roman" w:cs="Times New Roman"/>
                      <w:b/>
                      <w:bCs/>
                      <w:sz w:val="20"/>
                      <w:szCs w:val="20"/>
                      <w:lang w:val="kk-KZ" w:eastAsia="fi-FI"/>
                    </w:rPr>
                  </w:pPr>
                </w:p>
              </w:tc>
              <w:tc>
                <w:tcPr>
                  <w:tcW w:w="570" w:type="dxa"/>
                  <w:shd w:val="clear" w:color="auto" w:fill="ACB9CA" w:themeFill="text2" w:themeFillTint="66"/>
                </w:tcPr>
                <w:p w14:paraId="7C5AED4F" w14:textId="77777777" w:rsidR="00C06065" w:rsidRPr="00220197" w:rsidRDefault="00C06065" w:rsidP="00220197">
                  <w:pPr>
                    <w:jc w:val="center"/>
                    <w:rPr>
                      <w:rFonts w:ascii="Times New Roman" w:eastAsia="Times New Roman" w:hAnsi="Times New Roman" w:cs="Times New Roman"/>
                      <w:b/>
                      <w:bCs/>
                      <w:sz w:val="20"/>
                      <w:szCs w:val="20"/>
                      <w:lang w:val="kk-KZ" w:eastAsia="fi-FI"/>
                    </w:rPr>
                  </w:pPr>
                  <w:r w:rsidRPr="00220197">
                    <w:rPr>
                      <w:rFonts w:ascii="Times New Roman" w:hAnsi="Times New Roman" w:cs="Times New Roman"/>
                      <w:sz w:val="20"/>
                      <w:szCs w:val="20"/>
                      <w:lang w:val="kk-KZ"/>
                    </w:rPr>
                    <w:t>5</w:t>
                  </w:r>
                </w:p>
              </w:tc>
              <w:tc>
                <w:tcPr>
                  <w:tcW w:w="570" w:type="dxa"/>
                  <w:shd w:val="clear" w:color="auto" w:fill="FFFFFF" w:themeFill="background1"/>
                </w:tcPr>
                <w:p w14:paraId="474EECE7" w14:textId="77777777" w:rsidR="00C06065" w:rsidRPr="00220197" w:rsidRDefault="00C06065" w:rsidP="00220197">
                  <w:pPr>
                    <w:jc w:val="center"/>
                    <w:rPr>
                      <w:rFonts w:ascii="Times New Roman" w:eastAsia="Times New Roman" w:hAnsi="Times New Roman" w:cs="Times New Roman"/>
                      <w:b/>
                      <w:bCs/>
                      <w:sz w:val="20"/>
                      <w:szCs w:val="20"/>
                      <w:lang w:val="kk-KZ" w:eastAsia="fi-FI"/>
                    </w:rPr>
                  </w:pPr>
                </w:p>
              </w:tc>
              <w:tc>
                <w:tcPr>
                  <w:tcW w:w="570" w:type="dxa"/>
                  <w:shd w:val="clear" w:color="auto" w:fill="FFFFFF" w:themeFill="background1"/>
                </w:tcPr>
                <w:p w14:paraId="39E347D7" w14:textId="77777777" w:rsidR="00C06065" w:rsidRPr="00220197" w:rsidRDefault="00C06065" w:rsidP="00220197">
                  <w:pPr>
                    <w:jc w:val="center"/>
                    <w:rPr>
                      <w:rFonts w:ascii="Times New Roman" w:eastAsia="Times New Roman" w:hAnsi="Times New Roman" w:cs="Times New Roman"/>
                      <w:b/>
                      <w:bCs/>
                      <w:sz w:val="20"/>
                      <w:szCs w:val="20"/>
                      <w:lang w:val="kk-KZ" w:eastAsia="fi-FI"/>
                    </w:rPr>
                  </w:pPr>
                </w:p>
              </w:tc>
              <w:tc>
                <w:tcPr>
                  <w:tcW w:w="709" w:type="dxa"/>
                  <w:shd w:val="clear" w:color="auto" w:fill="FFFFFF" w:themeFill="background1"/>
                </w:tcPr>
                <w:p w14:paraId="5F47C87D" w14:textId="77777777" w:rsidR="00C06065" w:rsidRPr="00220197" w:rsidRDefault="00C06065" w:rsidP="00220197">
                  <w:pPr>
                    <w:jc w:val="center"/>
                    <w:rPr>
                      <w:rFonts w:ascii="Times New Roman" w:eastAsia="Times New Roman" w:hAnsi="Times New Roman" w:cs="Times New Roman"/>
                      <w:b/>
                      <w:bCs/>
                      <w:sz w:val="20"/>
                      <w:szCs w:val="20"/>
                      <w:lang w:val="kk-KZ" w:eastAsia="fi-FI"/>
                    </w:rPr>
                  </w:pPr>
                </w:p>
              </w:tc>
              <w:tc>
                <w:tcPr>
                  <w:tcW w:w="570" w:type="dxa"/>
                  <w:shd w:val="clear" w:color="auto" w:fill="FFFFFF" w:themeFill="background1"/>
                </w:tcPr>
                <w:p w14:paraId="5FE344E4" w14:textId="77777777" w:rsidR="00C06065" w:rsidRPr="00220197" w:rsidRDefault="00C06065" w:rsidP="00220197">
                  <w:pPr>
                    <w:jc w:val="center"/>
                    <w:rPr>
                      <w:rFonts w:ascii="Times New Roman" w:eastAsia="Times New Roman" w:hAnsi="Times New Roman" w:cs="Times New Roman"/>
                      <w:b/>
                      <w:bCs/>
                      <w:sz w:val="20"/>
                      <w:szCs w:val="20"/>
                      <w:lang w:val="kk-KZ" w:eastAsia="fi-FI"/>
                    </w:rPr>
                  </w:pPr>
                </w:p>
              </w:tc>
              <w:tc>
                <w:tcPr>
                  <w:tcW w:w="709" w:type="dxa"/>
                  <w:shd w:val="clear" w:color="auto" w:fill="FFFFFF" w:themeFill="background1"/>
                </w:tcPr>
                <w:p w14:paraId="2CD6C4BB" w14:textId="77777777" w:rsidR="00C06065" w:rsidRPr="00220197" w:rsidRDefault="00C06065" w:rsidP="00220197">
                  <w:pPr>
                    <w:jc w:val="center"/>
                    <w:rPr>
                      <w:rFonts w:ascii="Times New Roman" w:eastAsia="Times New Roman" w:hAnsi="Times New Roman" w:cs="Times New Roman"/>
                      <w:b/>
                      <w:bCs/>
                      <w:sz w:val="20"/>
                      <w:szCs w:val="20"/>
                      <w:lang w:val="kk-KZ" w:eastAsia="fi-FI"/>
                    </w:rPr>
                  </w:pPr>
                </w:p>
              </w:tc>
              <w:tc>
                <w:tcPr>
                  <w:tcW w:w="571" w:type="dxa"/>
                  <w:shd w:val="clear" w:color="auto" w:fill="FFFFFF" w:themeFill="background1"/>
                </w:tcPr>
                <w:p w14:paraId="464614F9" w14:textId="77777777" w:rsidR="00C06065" w:rsidRPr="00220197" w:rsidRDefault="00C06065" w:rsidP="00220197">
                  <w:pPr>
                    <w:jc w:val="center"/>
                    <w:rPr>
                      <w:rFonts w:ascii="Times New Roman" w:eastAsia="Times New Roman" w:hAnsi="Times New Roman" w:cs="Times New Roman"/>
                      <w:b/>
                      <w:bCs/>
                      <w:sz w:val="20"/>
                      <w:szCs w:val="20"/>
                      <w:lang w:val="kk-KZ" w:eastAsia="fi-FI"/>
                    </w:rPr>
                  </w:pPr>
                </w:p>
              </w:tc>
              <w:tc>
                <w:tcPr>
                  <w:tcW w:w="2717" w:type="dxa"/>
                  <w:shd w:val="clear" w:color="auto" w:fill="FFFFFF" w:themeFill="background1"/>
                </w:tcPr>
                <w:p w14:paraId="099F6289" w14:textId="77777777" w:rsidR="00C06065" w:rsidRPr="00220197" w:rsidRDefault="00C06065" w:rsidP="00220197">
                  <w:pPr>
                    <w:pBdr>
                      <w:top w:val="nil"/>
                      <w:left w:val="nil"/>
                      <w:bottom w:val="nil"/>
                      <w:right w:val="nil"/>
                      <w:between w:val="nil"/>
                    </w:pBdr>
                    <w:ind w:hanging="1"/>
                    <w:jc w:val="both"/>
                    <w:rPr>
                      <w:rFonts w:ascii="Times New Roman" w:eastAsia="Times New Roman" w:hAnsi="Times New Roman" w:cs="Times New Roman"/>
                      <w:color w:val="000000"/>
                      <w:sz w:val="20"/>
                      <w:szCs w:val="20"/>
                    </w:rPr>
                  </w:pPr>
                  <w:r w:rsidRPr="00220197">
                    <w:rPr>
                      <w:rFonts w:ascii="Times New Roman" w:eastAsia="Times New Roman" w:hAnsi="Times New Roman" w:cs="Times New Roman"/>
                      <w:color w:val="000000"/>
                      <w:sz w:val="20"/>
                      <w:szCs w:val="20"/>
                    </w:rPr>
                    <w:t>Пре:  Түрік (Қазақ) тілі – (Деңгей 1-А1, В2)</w:t>
                  </w:r>
                </w:p>
                <w:p w14:paraId="4293DF96" w14:textId="77777777" w:rsidR="00C06065" w:rsidRPr="00220197" w:rsidRDefault="00C06065" w:rsidP="00220197">
                  <w:pPr>
                    <w:rPr>
                      <w:rFonts w:ascii="Times New Roman" w:eastAsia="Times New Roman" w:hAnsi="Times New Roman" w:cs="Times New Roman"/>
                      <w:b/>
                      <w:sz w:val="20"/>
                      <w:szCs w:val="20"/>
                      <w:lang w:val="kk-KZ"/>
                    </w:rPr>
                  </w:pPr>
                  <w:r w:rsidRPr="00220197">
                    <w:rPr>
                      <w:rFonts w:ascii="Times New Roman" w:eastAsia="Times New Roman" w:hAnsi="Times New Roman" w:cs="Times New Roman"/>
                      <w:color w:val="000000"/>
                      <w:sz w:val="20"/>
                      <w:szCs w:val="20"/>
                    </w:rPr>
                    <w:t>Пост: жоқ</w:t>
                  </w:r>
                </w:p>
              </w:tc>
            </w:tr>
            <w:tr w:rsidR="00C06065" w:rsidRPr="00220197" w14:paraId="7A862A4C" w14:textId="77777777" w:rsidTr="00220197">
              <w:tc>
                <w:tcPr>
                  <w:tcW w:w="6897" w:type="dxa"/>
                </w:tcPr>
                <w:p w14:paraId="074C9341" w14:textId="77777777" w:rsidR="00C06065" w:rsidRPr="00220197" w:rsidRDefault="00C06065" w:rsidP="00220197">
                  <w:pPr>
                    <w:pBdr>
                      <w:top w:val="nil"/>
                      <w:left w:val="nil"/>
                      <w:bottom w:val="nil"/>
                      <w:right w:val="nil"/>
                      <w:between w:val="nil"/>
                    </w:pBdr>
                    <w:shd w:val="clear" w:color="auto" w:fill="FFFFFF"/>
                    <w:ind w:hanging="2"/>
                    <w:jc w:val="both"/>
                    <w:rPr>
                      <w:rFonts w:ascii="Times New Roman" w:eastAsia="Times New Roman" w:hAnsi="Times New Roman" w:cs="Times New Roman"/>
                      <w:color w:val="00B050"/>
                      <w:sz w:val="20"/>
                      <w:szCs w:val="20"/>
                      <w:lang w:val="kk-KZ" w:eastAsia="fi-FI"/>
                    </w:rPr>
                  </w:pPr>
                  <w:r w:rsidRPr="00220197">
                    <w:rPr>
                      <w:rFonts w:ascii="Times New Roman" w:eastAsia="Times New Roman" w:hAnsi="Times New Roman" w:cs="Times New Roman"/>
                      <w:color w:val="00B050"/>
                      <w:sz w:val="20"/>
                      <w:szCs w:val="20"/>
                    </w:rPr>
                    <w:t>Ататүрік</w:t>
                  </w:r>
                  <w:r w:rsidRPr="00220197">
                    <w:rPr>
                      <w:rFonts w:ascii="Times New Roman" w:eastAsia="Times New Roman" w:hAnsi="Times New Roman" w:cs="Times New Roman"/>
                      <w:color w:val="00B050"/>
                      <w:sz w:val="20"/>
                      <w:szCs w:val="20"/>
                      <w:lang w:val="kk-KZ"/>
                    </w:rPr>
                    <w:t xml:space="preserve"> </w:t>
                  </w:r>
                  <w:r w:rsidRPr="00220197">
                    <w:rPr>
                      <w:rFonts w:ascii="Times New Roman" w:eastAsia="Times New Roman" w:hAnsi="Times New Roman" w:cs="Times New Roman"/>
                      <w:color w:val="00B050"/>
                      <w:sz w:val="20"/>
                      <w:szCs w:val="20"/>
                    </w:rPr>
                    <w:t>принциптері/Atatürk İlkeleri</w:t>
                  </w:r>
                  <w:r w:rsidRPr="00220197">
                    <w:rPr>
                      <w:rFonts w:ascii="Times New Roman" w:eastAsia="Times New Roman" w:hAnsi="Times New Roman" w:cs="Times New Roman"/>
                      <w:color w:val="00B050"/>
                      <w:sz w:val="20"/>
                      <w:szCs w:val="20"/>
                      <w:lang w:val="kk-KZ"/>
                    </w:rPr>
                    <w:t>/</w:t>
                  </w:r>
                  <w:r w:rsidRPr="00220197">
                    <w:rPr>
                      <w:rFonts w:ascii="Times New Roman" w:eastAsia="Times New Roman" w:hAnsi="Times New Roman" w:cs="Times New Roman"/>
                      <w:color w:val="00B050"/>
                      <w:sz w:val="20"/>
                      <w:szCs w:val="20"/>
                    </w:rPr>
                    <w:t>Принципы Ататюрка/Principles of Ataturk</w:t>
                  </w:r>
                </w:p>
              </w:tc>
              <w:tc>
                <w:tcPr>
                  <w:tcW w:w="711" w:type="dxa"/>
                  <w:gridSpan w:val="2"/>
                  <w:vMerge w:val="restart"/>
                  <w:shd w:val="clear" w:color="auto" w:fill="FFFFFF" w:themeFill="background1"/>
                </w:tcPr>
                <w:p w14:paraId="1FB9D9D1"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3</w:t>
                  </w:r>
                </w:p>
              </w:tc>
              <w:tc>
                <w:tcPr>
                  <w:tcW w:w="710" w:type="dxa"/>
                  <w:vMerge w:val="restart"/>
                  <w:shd w:val="clear" w:color="auto" w:fill="FFFFFF" w:themeFill="background1"/>
                </w:tcPr>
                <w:p w14:paraId="37E5D90E" w14:textId="77777777" w:rsidR="00C06065" w:rsidRPr="00220197" w:rsidRDefault="00C06065" w:rsidP="00220197">
                  <w:pPr>
                    <w:jc w:val="center"/>
                    <w:rPr>
                      <w:rFonts w:ascii="Times New Roman" w:hAnsi="Times New Roman" w:cs="Times New Roman"/>
                      <w:sz w:val="20"/>
                      <w:szCs w:val="20"/>
                      <w:lang w:val="kk-KZ"/>
                    </w:rPr>
                  </w:pPr>
                </w:p>
              </w:tc>
              <w:tc>
                <w:tcPr>
                  <w:tcW w:w="570" w:type="dxa"/>
                  <w:vMerge w:val="restart"/>
                  <w:shd w:val="clear" w:color="auto" w:fill="FFFFFF" w:themeFill="background1"/>
                </w:tcPr>
                <w:p w14:paraId="07C4B56C" w14:textId="77777777" w:rsidR="00C06065" w:rsidRPr="00220197" w:rsidRDefault="00C06065" w:rsidP="00220197">
                  <w:pPr>
                    <w:jc w:val="center"/>
                    <w:rPr>
                      <w:rFonts w:ascii="Times New Roman" w:hAnsi="Times New Roman" w:cs="Times New Roman"/>
                      <w:sz w:val="20"/>
                      <w:szCs w:val="20"/>
                      <w:lang w:val="kk-KZ"/>
                    </w:rPr>
                  </w:pPr>
                </w:p>
              </w:tc>
              <w:tc>
                <w:tcPr>
                  <w:tcW w:w="570" w:type="dxa"/>
                  <w:vMerge w:val="restart"/>
                  <w:shd w:val="clear" w:color="auto" w:fill="ACB9CA" w:themeFill="text2" w:themeFillTint="66"/>
                </w:tcPr>
                <w:p w14:paraId="2070A0B7"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3</w:t>
                  </w:r>
                </w:p>
              </w:tc>
              <w:tc>
                <w:tcPr>
                  <w:tcW w:w="570" w:type="dxa"/>
                  <w:vMerge w:val="restart"/>
                  <w:shd w:val="clear" w:color="auto" w:fill="FFFFFF" w:themeFill="background1"/>
                </w:tcPr>
                <w:p w14:paraId="1BD253F7" w14:textId="77777777" w:rsidR="00C06065" w:rsidRPr="00220197" w:rsidRDefault="00C06065" w:rsidP="00220197">
                  <w:pPr>
                    <w:jc w:val="center"/>
                    <w:rPr>
                      <w:rFonts w:ascii="Times New Roman" w:hAnsi="Times New Roman" w:cs="Times New Roman"/>
                      <w:sz w:val="20"/>
                      <w:szCs w:val="20"/>
                      <w:lang w:val="kk-KZ"/>
                    </w:rPr>
                  </w:pPr>
                </w:p>
              </w:tc>
              <w:tc>
                <w:tcPr>
                  <w:tcW w:w="709" w:type="dxa"/>
                  <w:vMerge w:val="restart"/>
                  <w:shd w:val="clear" w:color="auto" w:fill="FFFFFF" w:themeFill="background1"/>
                </w:tcPr>
                <w:p w14:paraId="6EEBE925" w14:textId="77777777" w:rsidR="00C06065" w:rsidRPr="00220197" w:rsidRDefault="00C06065" w:rsidP="00220197">
                  <w:pPr>
                    <w:jc w:val="center"/>
                    <w:rPr>
                      <w:rFonts w:ascii="Times New Roman" w:hAnsi="Times New Roman" w:cs="Times New Roman"/>
                      <w:sz w:val="20"/>
                      <w:szCs w:val="20"/>
                      <w:lang w:val="kk-KZ"/>
                    </w:rPr>
                  </w:pPr>
                </w:p>
              </w:tc>
              <w:tc>
                <w:tcPr>
                  <w:tcW w:w="570" w:type="dxa"/>
                  <w:vMerge w:val="restart"/>
                  <w:shd w:val="clear" w:color="auto" w:fill="FFFFFF" w:themeFill="background1"/>
                </w:tcPr>
                <w:p w14:paraId="6B5C160B" w14:textId="77777777" w:rsidR="00C06065" w:rsidRPr="00220197" w:rsidRDefault="00C06065" w:rsidP="00220197">
                  <w:pPr>
                    <w:jc w:val="center"/>
                    <w:rPr>
                      <w:rFonts w:ascii="Times New Roman" w:hAnsi="Times New Roman" w:cs="Times New Roman"/>
                      <w:sz w:val="20"/>
                      <w:szCs w:val="20"/>
                      <w:lang w:val="kk-KZ"/>
                    </w:rPr>
                  </w:pPr>
                </w:p>
              </w:tc>
              <w:tc>
                <w:tcPr>
                  <w:tcW w:w="709" w:type="dxa"/>
                  <w:vMerge w:val="restart"/>
                  <w:shd w:val="clear" w:color="auto" w:fill="FFFFFF" w:themeFill="background1"/>
                </w:tcPr>
                <w:p w14:paraId="46C68986" w14:textId="77777777" w:rsidR="00C06065" w:rsidRPr="00220197" w:rsidRDefault="00C06065" w:rsidP="00220197">
                  <w:pPr>
                    <w:jc w:val="center"/>
                    <w:rPr>
                      <w:rFonts w:ascii="Times New Roman" w:hAnsi="Times New Roman" w:cs="Times New Roman"/>
                      <w:sz w:val="20"/>
                      <w:szCs w:val="20"/>
                      <w:lang w:val="kk-KZ"/>
                    </w:rPr>
                  </w:pPr>
                </w:p>
              </w:tc>
              <w:tc>
                <w:tcPr>
                  <w:tcW w:w="571" w:type="dxa"/>
                  <w:vMerge w:val="restart"/>
                </w:tcPr>
                <w:p w14:paraId="4996B850" w14:textId="77777777" w:rsidR="00C06065" w:rsidRPr="00220197" w:rsidRDefault="00C06065" w:rsidP="00220197">
                  <w:pPr>
                    <w:jc w:val="center"/>
                    <w:rPr>
                      <w:rFonts w:ascii="Times New Roman" w:hAnsi="Times New Roman" w:cs="Times New Roman"/>
                      <w:sz w:val="20"/>
                      <w:szCs w:val="20"/>
                      <w:lang w:val="kk-KZ"/>
                    </w:rPr>
                  </w:pPr>
                </w:p>
              </w:tc>
              <w:tc>
                <w:tcPr>
                  <w:tcW w:w="2717" w:type="dxa"/>
                  <w:vMerge w:val="restart"/>
                </w:tcPr>
                <w:p w14:paraId="3629BEB6" w14:textId="77777777" w:rsidR="00C06065" w:rsidRPr="00220197" w:rsidRDefault="00C06065" w:rsidP="00220197">
                  <w:pPr>
                    <w:rPr>
                      <w:rFonts w:ascii="Times New Roman" w:hAnsi="Times New Roman" w:cs="Times New Roman"/>
                      <w:sz w:val="20"/>
                      <w:szCs w:val="20"/>
                      <w:lang w:val="kk-KZ"/>
                    </w:rPr>
                  </w:pPr>
                </w:p>
              </w:tc>
            </w:tr>
            <w:tr w:rsidR="00C06065" w:rsidRPr="00220197" w14:paraId="71AC725E" w14:textId="77777777" w:rsidTr="00220197">
              <w:tc>
                <w:tcPr>
                  <w:tcW w:w="6897" w:type="dxa"/>
                </w:tcPr>
                <w:p w14:paraId="0811B22E" w14:textId="77777777" w:rsidR="00C06065" w:rsidRPr="00220197" w:rsidRDefault="00C06065" w:rsidP="00220197">
                  <w:pPr>
                    <w:shd w:val="clear" w:color="auto" w:fill="FFFFFF"/>
                    <w:ind w:hanging="2"/>
                    <w:jc w:val="both"/>
                    <w:rPr>
                      <w:rFonts w:ascii="Times New Roman" w:eastAsia="Times New Roman" w:hAnsi="Times New Roman" w:cs="Times New Roman"/>
                      <w:color w:val="00B050"/>
                      <w:sz w:val="20"/>
                      <w:szCs w:val="20"/>
                      <w:lang w:eastAsia="fi-FI"/>
                    </w:rPr>
                  </w:pPr>
                  <w:r w:rsidRPr="00220197">
                    <w:rPr>
                      <w:rFonts w:ascii="Times New Roman" w:eastAsia="Times New Roman" w:hAnsi="Times New Roman" w:cs="Times New Roman"/>
                      <w:color w:val="00B050"/>
                      <w:sz w:val="20"/>
                      <w:szCs w:val="20"/>
                    </w:rPr>
                    <w:t>Түркі</w:t>
                  </w:r>
                  <w:r w:rsidRPr="00220197">
                    <w:rPr>
                      <w:rFonts w:ascii="Times New Roman" w:eastAsia="Times New Roman" w:hAnsi="Times New Roman" w:cs="Times New Roman"/>
                      <w:color w:val="00B050"/>
                      <w:sz w:val="20"/>
                      <w:szCs w:val="20"/>
                      <w:lang w:val="kk-KZ"/>
                    </w:rPr>
                    <w:t xml:space="preserve"> </w:t>
                  </w:r>
                  <w:r w:rsidRPr="00220197">
                    <w:rPr>
                      <w:rFonts w:ascii="Times New Roman" w:eastAsia="Times New Roman" w:hAnsi="Times New Roman" w:cs="Times New Roman"/>
                      <w:color w:val="00B050"/>
                      <w:sz w:val="20"/>
                      <w:szCs w:val="20"/>
                    </w:rPr>
                    <w:t>мемлекеттер</w:t>
                  </w:r>
                  <w:r w:rsidRPr="00220197">
                    <w:rPr>
                      <w:rFonts w:ascii="Times New Roman" w:eastAsia="Times New Roman" w:hAnsi="Times New Roman" w:cs="Times New Roman"/>
                      <w:color w:val="00B050"/>
                      <w:sz w:val="20"/>
                      <w:szCs w:val="20"/>
                      <w:lang w:val="kk-KZ"/>
                    </w:rPr>
                    <w:t xml:space="preserve"> </w:t>
                  </w:r>
                  <w:r w:rsidRPr="00220197">
                    <w:rPr>
                      <w:rFonts w:ascii="Times New Roman" w:eastAsia="Times New Roman" w:hAnsi="Times New Roman" w:cs="Times New Roman"/>
                      <w:color w:val="00B050"/>
                      <w:sz w:val="20"/>
                      <w:szCs w:val="20"/>
                    </w:rPr>
                    <w:t>тарихы/Türk</w:t>
                  </w:r>
                  <w:r w:rsidRPr="00220197">
                    <w:rPr>
                      <w:rFonts w:ascii="Times New Roman" w:eastAsia="Times New Roman" w:hAnsi="Times New Roman" w:cs="Times New Roman"/>
                      <w:color w:val="00B050"/>
                      <w:sz w:val="20"/>
                      <w:szCs w:val="20"/>
                      <w:lang w:val="kk-KZ"/>
                    </w:rPr>
                    <w:t xml:space="preserve"> </w:t>
                  </w:r>
                  <w:r w:rsidRPr="00220197">
                    <w:rPr>
                      <w:rFonts w:ascii="Times New Roman" w:eastAsia="Times New Roman" w:hAnsi="Times New Roman" w:cs="Times New Roman"/>
                      <w:color w:val="00B050"/>
                      <w:sz w:val="20"/>
                      <w:szCs w:val="20"/>
                    </w:rPr>
                    <w:t>memleketleri</w:t>
                  </w:r>
                  <w:r w:rsidRPr="00220197">
                    <w:rPr>
                      <w:rFonts w:ascii="Times New Roman" w:eastAsia="Times New Roman" w:hAnsi="Times New Roman" w:cs="Times New Roman"/>
                      <w:color w:val="00B050"/>
                      <w:sz w:val="20"/>
                      <w:szCs w:val="20"/>
                      <w:lang w:val="kk-KZ"/>
                    </w:rPr>
                    <w:t xml:space="preserve"> </w:t>
                  </w:r>
                  <w:r w:rsidRPr="00220197">
                    <w:rPr>
                      <w:rFonts w:ascii="Times New Roman" w:eastAsia="Times New Roman" w:hAnsi="Times New Roman" w:cs="Times New Roman"/>
                      <w:color w:val="00B050"/>
                      <w:sz w:val="20"/>
                      <w:szCs w:val="20"/>
                    </w:rPr>
                    <w:t>tarihi/История тюркских государств/Turkic States history</w:t>
                  </w:r>
                </w:p>
              </w:tc>
              <w:tc>
                <w:tcPr>
                  <w:tcW w:w="711" w:type="dxa"/>
                  <w:gridSpan w:val="2"/>
                  <w:vMerge/>
                  <w:shd w:val="clear" w:color="auto" w:fill="FFFFFF" w:themeFill="background1"/>
                </w:tcPr>
                <w:p w14:paraId="29ED38E6" w14:textId="77777777" w:rsidR="00C06065" w:rsidRPr="00220197" w:rsidRDefault="00C06065" w:rsidP="00220197">
                  <w:pPr>
                    <w:jc w:val="center"/>
                    <w:rPr>
                      <w:rFonts w:ascii="Times New Roman" w:hAnsi="Times New Roman" w:cs="Times New Roman"/>
                      <w:sz w:val="20"/>
                      <w:szCs w:val="20"/>
                      <w:lang w:val="kk-KZ"/>
                    </w:rPr>
                  </w:pPr>
                </w:p>
              </w:tc>
              <w:tc>
                <w:tcPr>
                  <w:tcW w:w="710" w:type="dxa"/>
                  <w:vMerge/>
                  <w:shd w:val="clear" w:color="auto" w:fill="FFFFFF" w:themeFill="background1"/>
                </w:tcPr>
                <w:p w14:paraId="0CAC8D26" w14:textId="77777777" w:rsidR="00C06065" w:rsidRPr="00220197" w:rsidRDefault="00C06065" w:rsidP="00220197">
                  <w:pPr>
                    <w:jc w:val="center"/>
                    <w:rPr>
                      <w:rFonts w:ascii="Times New Roman" w:hAnsi="Times New Roman" w:cs="Times New Roman"/>
                      <w:sz w:val="20"/>
                      <w:szCs w:val="20"/>
                      <w:lang w:val="kk-KZ"/>
                    </w:rPr>
                  </w:pPr>
                </w:p>
              </w:tc>
              <w:tc>
                <w:tcPr>
                  <w:tcW w:w="570" w:type="dxa"/>
                  <w:vMerge/>
                  <w:shd w:val="clear" w:color="auto" w:fill="FFFFFF" w:themeFill="background1"/>
                </w:tcPr>
                <w:p w14:paraId="52AFAA1E" w14:textId="77777777" w:rsidR="00C06065" w:rsidRPr="00220197" w:rsidRDefault="00C06065" w:rsidP="00220197">
                  <w:pPr>
                    <w:jc w:val="center"/>
                    <w:rPr>
                      <w:rFonts w:ascii="Times New Roman" w:hAnsi="Times New Roman" w:cs="Times New Roman"/>
                      <w:sz w:val="20"/>
                      <w:szCs w:val="20"/>
                      <w:lang w:val="kk-KZ"/>
                    </w:rPr>
                  </w:pPr>
                </w:p>
              </w:tc>
              <w:tc>
                <w:tcPr>
                  <w:tcW w:w="570" w:type="dxa"/>
                  <w:vMerge/>
                  <w:shd w:val="clear" w:color="auto" w:fill="FFFFFF" w:themeFill="background1"/>
                </w:tcPr>
                <w:p w14:paraId="381E2D65" w14:textId="77777777" w:rsidR="00C06065" w:rsidRPr="00220197" w:rsidRDefault="00C06065" w:rsidP="00220197">
                  <w:pPr>
                    <w:jc w:val="center"/>
                    <w:rPr>
                      <w:rFonts w:ascii="Times New Roman" w:hAnsi="Times New Roman" w:cs="Times New Roman"/>
                      <w:sz w:val="20"/>
                      <w:szCs w:val="20"/>
                      <w:lang w:val="kk-KZ"/>
                    </w:rPr>
                  </w:pPr>
                </w:p>
              </w:tc>
              <w:tc>
                <w:tcPr>
                  <w:tcW w:w="570" w:type="dxa"/>
                  <w:vMerge/>
                  <w:shd w:val="clear" w:color="auto" w:fill="FFFFFF" w:themeFill="background1"/>
                </w:tcPr>
                <w:p w14:paraId="78C05620" w14:textId="77777777" w:rsidR="00C06065" w:rsidRPr="00220197" w:rsidRDefault="00C06065" w:rsidP="00220197">
                  <w:pPr>
                    <w:jc w:val="center"/>
                    <w:rPr>
                      <w:rFonts w:ascii="Times New Roman" w:hAnsi="Times New Roman" w:cs="Times New Roman"/>
                      <w:sz w:val="20"/>
                      <w:szCs w:val="20"/>
                      <w:lang w:val="kk-KZ"/>
                    </w:rPr>
                  </w:pPr>
                </w:p>
              </w:tc>
              <w:tc>
                <w:tcPr>
                  <w:tcW w:w="709" w:type="dxa"/>
                  <w:vMerge/>
                  <w:shd w:val="clear" w:color="auto" w:fill="FFFFFF" w:themeFill="background1"/>
                </w:tcPr>
                <w:p w14:paraId="05B5130C" w14:textId="77777777" w:rsidR="00C06065" w:rsidRPr="00220197" w:rsidRDefault="00C06065" w:rsidP="00220197">
                  <w:pPr>
                    <w:jc w:val="center"/>
                    <w:rPr>
                      <w:rFonts w:ascii="Times New Roman" w:hAnsi="Times New Roman" w:cs="Times New Roman"/>
                      <w:sz w:val="20"/>
                      <w:szCs w:val="20"/>
                      <w:lang w:val="kk-KZ"/>
                    </w:rPr>
                  </w:pPr>
                </w:p>
              </w:tc>
              <w:tc>
                <w:tcPr>
                  <w:tcW w:w="570" w:type="dxa"/>
                  <w:vMerge/>
                  <w:shd w:val="clear" w:color="auto" w:fill="FFFFFF" w:themeFill="background1"/>
                </w:tcPr>
                <w:p w14:paraId="0EA86BEF" w14:textId="77777777" w:rsidR="00C06065" w:rsidRPr="00220197" w:rsidRDefault="00C06065" w:rsidP="00220197">
                  <w:pPr>
                    <w:jc w:val="center"/>
                    <w:rPr>
                      <w:rFonts w:ascii="Times New Roman" w:hAnsi="Times New Roman" w:cs="Times New Roman"/>
                      <w:sz w:val="20"/>
                      <w:szCs w:val="20"/>
                      <w:lang w:val="kk-KZ"/>
                    </w:rPr>
                  </w:pPr>
                </w:p>
              </w:tc>
              <w:tc>
                <w:tcPr>
                  <w:tcW w:w="709" w:type="dxa"/>
                  <w:vMerge/>
                </w:tcPr>
                <w:p w14:paraId="6E41689E" w14:textId="77777777" w:rsidR="00C06065" w:rsidRPr="00220197" w:rsidRDefault="00C06065" w:rsidP="00220197">
                  <w:pPr>
                    <w:jc w:val="center"/>
                    <w:rPr>
                      <w:rFonts w:ascii="Times New Roman" w:hAnsi="Times New Roman" w:cs="Times New Roman"/>
                      <w:sz w:val="20"/>
                      <w:szCs w:val="20"/>
                      <w:lang w:val="kk-KZ"/>
                    </w:rPr>
                  </w:pPr>
                </w:p>
              </w:tc>
              <w:tc>
                <w:tcPr>
                  <w:tcW w:w="571" w:type="dxa"/>
                  <w:vMerge/>
                </w:tcPr>
                <w:p w14:paraId="5E576976" w14:textId="77777777" w:rsidR="00C06065" w:rsidRPr="00220197" w:rsidRDefault="00C06065" w:rsidP="00220197">
                  <w:pPr>
                    <w:jc w:val="center"/>
                    <w:rPr>
                      <w:rFonts w:ascii="Times New Roman" w:hAnsi="Times New Roman" w:cs="Times New Roman"/>
                      <w:sz w:val="20"/>
                      <w:szCs w:val="20"/>
                      <w:lang w:val="kk-KZ"/>
                    </w:rPr>
                  </w:pPr>
                </w:p>
              </w:tc>
              <w:tc>
                <w:tcPr>
                  <w:tcW w:w="2717" w:type="dxa"/>
                  <w:vMerge/>
                </w:tcPr>
                <w:p w14:paraId="5A75BBA4" w14:textId="77777777" w:rsidR="00C06065" w:rsidRPr="00220197" w:rsidRDefault="00C06065" w:rsidP="00220197">
                  <w:pPr>
                    <w:pBdr>
                      <w:top w:val="nil"/>
                      <w:left w:val="nil"/>
                      <w:bottom w:val="nil"/>
                      <w:right w:val="nil"/>
                      <w:between w:val="nil"/>
                    </w:pBdr>
                    <w:ind w:hanging="1"/>
                    <w:jc w:val="both"/>
                    <w:rPr>
                      <w:rFonts w:ascii="Times New Roman" w:eastAsia="Times New Roman" w:hAnsi="Times New Roman" w:cs="Times New Roman"/>
                      <w:sz w:val="20"/>
                      <w:szCs w:val="20"/>
                    </w:rPr>
                  </w:pPr>
                </w:p>
              </w:tc>
            </w:tr>
            <w:tr w:rsidR="00C06065" w:rsidRPr="00220197" w14:paraId="4DF1D813" w14:textId="77777777" w:rsidTr="00220197">
              <w:tc>
                <w:tcPr>
                  <w:tcW w:w="6897" w:type="dxa"/>
                </w:tcPr>
                <w:p w14:paraId="7FAC80A6" w14:textId="77777777" w:rsidR="00C06065" w:rsidRPr="00220197" w:rsidRDefault="00C06065" w:rsidP="00220197">
                  <w:pPr>
                    <w:pStyle w:val="a8"/>
                    <w:shd w:val="clear" w:color="auto" w:fill="FFFFFF"/>
                    <w:spacing w:before="0" w:beforeAutospacing="0" w:after="0" w:afterAutospacing="0"/>
                    <w:ind w:hanging="2"/>
                    <w:jc w:val="both"/>
                    <w:rPr>
                      <w:color w:val="00B050"/>
                      <w:sz w:val="20"/>
                      <w:szCs w:val="20"/>
                      <w:lang w:val="fi-FI"/>
                    </w:rPr>
                  </w:pPr>
                  <w:r w:rsidRPr="00220197">
                    <w:rPr>
                      <w:color w:val="00B050"/>
                      <w:sz w:val="20"/>
                      <w:szCs w:val="20"/>
                    </w:rPr>
                    <w:t>Ясауитану</w:t>
                  </w:r>
                  <w:r w:rsidRPr="00220197">
                    <w:rPr>
                      <w:color w:val="00B050"/>
                      <w:sz w:val="20"/>
                      <w:szCs w:val="20"/>
                      <w:lang w:val="fi-FI"/>
                    </w:rPr>
                    <w:t>/Yesevilik</w:t>
                  </w:r>
                  <w:r w:rsidRPr="00220197">
                    <w:rPr>
                      <w:color w:val="00B050"/>
                      <w:sz w:val="20"/>
                      <w:szCs w:val="20"/>
                      <w:lang w:val="kk-KZ"/>
                    </w:rPr>
                    <w:t xml:space="preserve"> </w:t>
                  </w:r>
                  <w:r w:rsidRPr="00220197">
                    <w:rPr>
                      <w:color w:val="00B050"/>
                      <w:sz w:val="20"/>
                      <w:szCs w:val="20"/>
                      <w:lang w:val="fi-FI"/>
                    </w:rPr>
                    <w:t>Bilgisi</w:t>
                  </w:r>
                  <w:r w:rsidRPr="00220197">
                    <w:rPr>
                      <w:color w:val="00B050"/>
                      <w:sz w:val="20"/>
                      <w:szCs w:val="20"/>
                      <w:lang w:val="kk-KZ"/>
                    </w:rPr>
                    <w:t>/</w:t>
                  </w:r>
                  <w:r w:rsidRPr="00220197">
                    <w:rPr>
                      <w:color w:val="00B050"/>
                      <w:sz w:val="20"/>
                      <w:szCs w:val="20"/>
                    </w:rPr>
                    <w:t>Ясавиведение</w:t>
                  </w:r>
                  <w:r w:rsidRPr="00220197">
                    <w:rPr>
                      <w:color w:val="00B050"/>
                      <w:sz w:val="20"/>
                      <w:szCs w:val="20"/>
                      <w:lang w:val="fi-FI"/>
                    </w:rPr>
                    <w:t>/Yassawi</w:t>
                  </w:r>
                  <w:r w:rsidRPr="00220197">
                    <w:rPr>
                      <w:color w:val="00B050"/>
                      <w:sz w:val="20"/>
                      <w:szCs w:val="20"/>
                      <w:lang w:val="kk-KZ"/>
                    </w:rPr>
                    <w:t xml:space="preserve"> </w:t>
                  </w:r>
                  <w:r w:rsidRPr="00220197">
                    <w:rPr>
                      <w:color w:val="00B050"/>
                      <w:sz w:val="20"/>
                      <w:szCs w:val="20"/>
                      <w:lang w:val="fi-FI"/>
                    </w:rPr>
                    <w:t>Study</w:t>
                  </w:r>
                </w:p>
              </w:tc>
              <w:tc>
                <w:tcPr>
                  <w:tcW w:w="711" w:type="dxa"/>
                  <w:gridSpan w:val="2"/>
                  <w:shd w:val="clear" w:color="auto" w:fill="FFFFFF" w:themeFill="background1"/>
                </w:tcPr>
                <w:p w14:paraId="17D04DED"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3</w:t>
                  </w:r>
                </w:p>
              </w:tc>
              <w:tc>
                <w:tcPr>
                  <w:tcW w:w="710" w:type="dxa"/>
                  <w:shd w:val="clear" w:color="auto" w:fill="FFFFFF" w:themeFill="background1"/>
                </w:tcPr>
                <w:p w14:paraId="2D4A4D0C"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167A97EF"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782365BE"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ACB9CA" w:themeFill="text2" w:themeFillTint="66"/>
                </w:tcPr>
                <w:p w14:paraId="01031387" w14:textId="77777777" w:rsidR="00C06065" w:rsidRPr="00220197" w:rsidRDefault="00C06065" w:rsidP="00220197">
                  <w:pPr>
                    <w:jc w:val="center"/>
                    <w:rPr>
                      <w:rFonts w:ascii="Times New Roman" w:hAnsi="Times New Roman" w:cs="Times New Roman"/>
                      <w:sz w:val="20"/>
                      <w:szCs w:val="20"/>
                      <w:lang w:val="kk-KZ"/>
                    </w:rPr>
                  </w:pPr>
                  <w:r w:rsidRPr="00220197">
                    <w:rPr>
                      <w:rFonts w:ascii="Times New Roman" w:hAnsi="Times New Roman" w:cs="Times New Roman"/>
                      <w:sz w:val="20"/>
                      <w:szCs w:val="20"/>
                      <w:lang w:val="kk-KZ"/>
                    </w:rPr>
                    <w:t>3</w:t>
                  </w:r>
                </w:p>
              </w:tc>
              <w:tc>
                <w:tcPr>
                  <w:tcW w:w="709" w:type="dxa"/>
                  <w:shd w:val="clear" w:color="auto" w:fill="FFFFFF" w:themeFill="background1"/>
                </w:tcPr>
                <w:p w14:paraId="6E10CBED" w14:textId="77777777" w:rsidR="00C06065" w:rsidRPr="00220197" w:rsidRDefault="00C06065" w:rsidP="00220197">
                  <w:pPr>
                    <w:jc w:val="center"/>
                    <w:rPr>
                      <w:rFonts w:ascii="Times New Roman" w:hAnsi="Times New Roman" w:cs="Times New Roman"/>
                      <w:sz w:val="20"/>
                      <w:szCs w:val="20"/>
                      <w:lang w:val="kk-KZ"/>
                    </w:rPr>
                  </w:pPr>
                </w:p>
              </w:tc>
              <w:tc>
                <w:tcPr>
                  <w:tcW w:w="570" w:type="dxa"/>
                  <w:shd w:val="clear" w:color="auto" w:fill="FFFFFF" w:themeFill="background1"/>
                </w:tcPr>
                <w:p w14:paraId="156C318C" w14:textId="77777777" w:rsidR="00C06065" w:rsidRPr="00220197" w:rsidRDefault="00C06065" w:rsidP="00220197">
                  <w:pPr>
                    <w:jc w:val="center"/>
                    <w:rPr>
                      <w:rFonts w:ascii="Times New Roman" w:hAnsi="Times New Roman" w:cs="Times New Roman"/>
                      <w:sz w:val="20"/>
                      <w:szCs w:val="20"/>
                      <w:lang w:val="kk-KZ"/>
                    </w:rPr>
                  </w:pPr>
                </w:p>
              </w:tc>
              <w:tc>
                <w:tcPr>
                  <w:tcW w:w="709" w:type="dxa"/>
                </w:tcPr>
                <w:p w14:paraId="72B57CD5" w14:textId="77777777" w:rsidR="00C06065" w:rsidRPr="00220197" w:rsidRDefault="00C06065" w:rsidP="00220197">
                  <w:pPr>
                    <w:jc w:val="center"/>
                    <w:rPr>
                      <w:rFonts w:ascii="Times New Roman" w:hAnsi="Times New Roman" w:cs="Times New Roman"/>
                      <w:sz w:val="20"/>
                      <w:szCs w:val="20"/>
                      <w:lang w:val="kk-KZ"/>
                    </w:rPr>
                  </w:pPr>
                </w:p>
              </w:tc>
              <w:tc>
                <w:tcPr>
                  <w:tcW w:w="571" w:type="dxa"/>
                </w:tcPr>
                <w:p w14:paraId="3782E154" w14:textId="77777777" w:rsidR="00C06065" w:rsidRPr="00220197" w:rsidRDefault="00C06065" w:rsidP="00220197">
                  <w:pPr>
                    <w:jc w:val="center"/>
                    <w:rPr>
                      <w:rFonts w:ascii="Times New Roman" w:hAnsi="Times New Roman" w:cs="Times New Roman"/>
                      <w:sz w:val="20"/>
                      <w:szCs w:val="20"/>
                      <w:lang w:val="kk-KZ"/>
                    </w:rPr>
                  </w:pPr>
                </w:p>
              </w:tc>
              <w:tc>
                <w:tcPr>
                  <w:tcW w:w="2717" w:type="dxa"/>
                </w:tcPr>
                <w:p w14:paraId="330B275D" w14:textId="77777777" w:rsidR="00C06065" w:rsidRPr="00220197" w:rsidRDefault="00C06065" w:rsidP="00220197">
                  <w:pPr>
                    <w:pBdr>
                      <w:top w:val="nil"/>
                      <w:left w:val="nil"/>
                      <w:bottom w:val="nil"/>
                      <w:right w:val="nil"/>
                      <w:between w:val="nil"/>
                    </w:pBdr>
                    <w:ind w:hanging="1"/>
                    <w:rPr>
                      <w:rFonts w:ascii="Times New Roman" w:eastAsia="Times New Roman" w:hAnsi="Times New Roman" w:cs="Times New Roman"/>
                      <w:sz w:val="20"/>
                      <w:szCs w:val="20"/>
                    </w:rPr>
                  </w:pPr>
                </w:p>
              </w:tc>
            </w:tr>
          </w:tbl>
          <w:tbl>
            <w:tblPr>
              <w:tblW w:w="24513" w:type="dxa"/>
              <w:tblLayout w:type="fixed"/>
              <w:tblLook w:val="0400" w:firstRow="0" w:lastRow="0" w:firstColumn="0" w:lastColumn="0" w:noHBand="0" w:noVBand="1"/>
            </w:tblPr>
            <w:tblGrid>
              <w:gridCol w:w="6930"/>
              <w:gridCol w:w="708"/>
              <w:gridCol w:w="16"/>
              <w:gridCol w:w="693"/>
              <w:gridCol w:w="10"/>
              <w:gridCol w:w="569"/>
              <w:gridCol w:w="130"/>
              <w:gridCol w:w="437"/>
              <w:gridCol w:w="567"/>
              <w:gridCol w:w="697"/>
              <w:gridCol w:w="10"/>
              <w:gridCol w:w="568"/>
              <w:gridCol w:w="704"/>
              <w:gridCol w:w="587"/>
              <w:gridCol w:w="11887"/>
            </w:tblGrid>
            <w:tr w:rsidR="00C06065" w:rsidRPr="00220197" w14:paraId="2EFC2628" w14:textId="77777777" w:rsidTr="00220197">
              <w:trPr>
                <w:trHeight w:val="124"/>
              </w:trPr>
              <w:tc>
                <w:tcPr>
                  <w:tcW w:w="24513" w:type="dxa"/>
                  <w:gridSpan w:val="15"/>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51FB4112" w14:textId="77777777" w:rsidR="00C06065" w:rsidRPr="00220197" w:rsidRDefault="00C06065" w:rsidP="00220197">
                  <w:pPr>
                    <w:spacing w:after="0" w:line="240" w:lineRule="auto"/>
                    <w:rPr>
                      <w:rFonts w:ascii="Times New Roman" w:eastAsia="Times New Roman" w:hAnsi="Times New Roman" w:cs="Times New Roman"/>
                      <w:b/>
                      <w:color w:val="FF0000"/>
                      <w:sz w:val="20"/>
                      <w:szCs w:val="20"/>
                      <w:lang w:val="kk-KZ"/>
                    </w:rPr>
                  </w:pPr>
                  <w:r w:rsidRPr="00220197">
                    <w:rPr>
                      <w:rFonts w:ascii="Times New Roman" w:eastAsia="Times New Roman" w:hAnsi="Times New Roman" w:cs="Times New Roman"/>
                      <w:b/>
                      <w:sz w:val="20"/>
                      <w:szCs w:val="20"/>
                      <w:lang w:val="kk-KZ"/>
                    </w:rPr>
                    <w:t>ПӘНДІК КОМПОНЕНТ/ KONU BİLEŞENİ /</w:t>
                  </w:r>
                  <w:r w:rsidRPr="00220197">
                    <w:rPr>
                      <w:rFonts w:ascii="Times New Roman" w:eastAsia="Times New Roman" w:hAnsi="Times New Roman" w:cs="Times New Roman"/>
                      <w:b/>
                      <w:sz w:val="20"/>
                      <w:szCs w:val="20"/>
                    </w:rPr>
                    <w:t xml:space="preserve"> ПРЕДМЕТНЫЙ КОМПОНЕНТ/</w:t>
                  </w:r>
                  <w:r w:rsidRPr="00220197">
                    <w:rPr>
                      <w:rFonts w:ascii="Times New Roman" w:eastAsia="Times New Roman" w:hAnsi="Times New Roman" w:cs="Times New Roman"/>
                      <w:b/>
                      <w:bCs/>
                      <w:sz w:val="20"/>
                      <w:szCs w:val="20"/>
                      <w:lang w:eastAsia="fi-FI"/>
                    </w:rPr>
                    <w:t xml:space="preserve"> SUBJECT COMPONENT</w:t>
                  </w:r>
                  <w:r w:rsidRPr="00220197">
                    <w:rPr>
                      <w:rFonts w:ascii="Times New Roman" w:eastAsia="Times New Roman" w:hAnsi="Times New Roman" w:cs="Times New Roman"/>
                      <w:b/>
                      <w:sz w:val="20"/>
                      <w:szCs w:val="20"/>
                      <w:lang w:val="kk-KZ"/>
                    </w:rPr>
                    <w:t> -114</w:t>
                  </w:r>
                  <w:r w:rsidRPr="00220197">
                    <w:rPr>
                      <w:rFonts w:ascii="Times New Roman" w:eastAsia="Times New Roman" w:hAnsi="Times New Roman" w:cs="Times New Roman"/>
                      <w:b/>
                      <w:bCs/>
                      <w:sz w:val="20"/>
                      <w:szCs w:val="20"/>
                      <w:lang w:val="kk-KZ" w:eastAsia="fi-FI"/>
                    </w:rPr>
                    <w:t xml:space="preserve"> </w:t>
                  </w:r>
                  <w:r w:rsidRPr="00220197">
                    <w:rPr>
                      <w:rFonts w:ascii="Times New Roman" w:eastAsia="Times New Roman" w:hAnsi="Times New Roman" w:cs="Times New Roman"/>
                      <w:b/>
                      <w:sz w:val="20"/>
                      <w:szCs w:val="20"/>
                      <w:lang w:val="kk-KZ"/>
                    </w:rPr>
                    <w:t>акад.кр./akademikkredit/ academ.credits</w:t>
                  </w:r>
                </w:p>
              </w:tc>
            </w:tr>
            <w:tr w:rsidR="00C06065" w:rsidRPr="00220197" w14:paraId="3F5B4789" w14:textId="77777777" w:rsidTr="00220197">
              <w:trPr>
                <w:trHeight w:val="300"/>
              </w:trPr>
              <w:tc>
                <w:tcPr>
                  <w:tcW w:w="6930" w:type="dxa"/>
                  <w:tcBorders>
                    <w:top w:val="single" w:sz="4" w:space="0" w:color="000000"/>
                    <w:left w:val="single" w:sz="4" w:space="0" w:color="000000"/>
                    <w:bottom w:val="single" w:sz="4" w:space="0" w:color="000000"/>
                    <w:right w:val="single" w:sz="4" w:space="0" w:color="auto"/>
                  </w:tcBorders>
                  <w:shd w:val="clear" w:color="auto" w:fill="AEAAAA" w:themeFill="background2" w:themeFillShade="BF"/>
                </w:tcPr>
                <w:p w14:paraId="1A50A579" w14:textId="77777777" w:rsidR="00C06065" w:rsidRPr="00220197" w:rsidRDefault="00C06065" w:rsidP="00220197">
                  <w:pPr>
                    <w:spacing w:after="0" w:line="240" w:lineRule="auto"/>
                    <w:rPr>
                      <w:rFonts w:ascii="Times New Roman" w:hAnsi="Times New Roman" w:cs="Times New Roman"/>
                      <w:color w:val="FF0000"/>
                      <w:sz w:val="20"/>
                      <w:szCs w:val="20"/>
                      <w:lang w:val="kk-KZ"/>
                    </w:rPr>
                  </w:pPr>
                  <w:r w:rsidRPr="00220197">
                    <w:rPr>
                      <w:rFonts w:ascii="Times New Roman" w:eastAsia="Times New Roman" w:hAnsi="Times New Roman" w:cs="Times New Roman"/>
                      <w:b/>
                      <w:bCs/>
                      <w:color w:val="FF0000"/>
                      <w:sz w:val="20"/>
                      <w:szCs w:val="20"/>
                      <w:lang w:val="kk-KZ" w:eastAsia="fi-FI"/>
                    </w:rPr>
                    <w:t>Тарих бірлігі мен алуандығы және оның тұжырымдамалары</w:t>
                  </w:r>
                  <w:r w:rsidRPr="00220197">
                    <w:rPr>
                      <w:rFonts w:ascii="Times New Roman" w:eastAsia="Times New Roman" w:hAnsi="Times New Roman" w:cs="Times New Roman"/>
                      <w:b/>
                      <w:color w:val="FF0000"/>
                      <w:sz w:val="20"/>
                      <w:szCs w:val="20"/>
                      <w:lang w:val="kk-KZ"/>
                    </w:rPr>
                    <w:t xml:space="preserve"> модульі/ Modül-Tarihin birliği ve çeşitliliği ve kavramları</w:t>
                  </w:r>
                  <w:r w:rsidRPr="00220197">
                    <w:rPr>
                      <w:rFonts w:ascii="Times New Roman" w:eastAsia="Times New Roman" w:hAnsi="Times New Roman" w:cs="Times New Roman"/>
                      <w:b/>
                      <w:color w:val="FF0000"/>
                      <w:sz w:val="20"/>
                      <w:szCs w:val="20"/>
                    </w:rPr>
                    <w:t xml:space="preserve"> </w:t>
                  </w:r>
                  <w:r w:rsidRPr="00220197">
                    <w:rPr>
                      <w:rFonts w:ascii="Times New Roman" w:eastAsia="Times New Roman" w:hAnsi="Times New Roman" w:cs="Times New Roman"/>
                      <w:b/>
                      <w:color w:val="FF0000"/>
                      <w:sz w:val="20"/>
                      <w:szCs w:val="20"/>
                      <w:lang w:val="kk-KZ"/>
                    </w:rPr>
                    <w:t>/</w:t>
                  </w:r>
                  <w:r w:rsidRPr="00220197">
                    <w:rPr>
                      <w:rFonts w:ascii="Times New Roman" w:hAnsi="Times New Roman" w:cs="Times New Roman"/>
                      <w:color w:val="FF0000"/>
                      <w:sz w:val="20"/>
                      <w:szCs w:val="20"/>
                    </w:rPr>
                    <w:t xml:space="preserve"> </w:t>
                  </w:r>
                </w:p>
                <w:p w14:paraId="22E8DDBD" w14:textId="77777777" w:rsidR="00C06065" w:rsidRPr="00220197" w:rsidRDefault="00C06065" w:rsidP="00220197">
                  <w:pPr>
                    <w:spacing w:after="0" w:line="240" w:lineRule="auto"/>
                    <w:rPr>
                      <w:rFonts w:ascii="Times New Roman" w:hAnsi="Times New Roman" w:cs="Times New Roman"/>
                      <w:color w:val="FF0000"/>
                      <w:sz w:val="20"/>
                      <w:szCs w:val="20"/>
                      <w:lang w:val="kk-KZ"/>
                    </w:rPr>
                  </w:pPr>
                  <w:r w:rsidRPr="00220197">
                    <w:rPr>
                      <w:rFonts w:ascii="Times New Roman" w:eastAsia="Times New Roman" w:hAnsi="Times New Roman" w:cs="Times New Roman"/>
                      <w:b/>
                      <w:color w:val="FF0000"/>
                      <w:sz w:val="20"/>
                      <w:szCs w:val="20"/>
                    </w:rPr>
                    <w:t>Модуль</w:t>
                  </w:r>
                  <w:r w:rsidRPr="00220197">
                    <w:rPr>
                      <w:rFonts w:ascii="Times New Roman" w:eastAsia="Times New Roman" w:hAnsi="Times New Roman" w:cs="Times New Roman"/>
                      <w:b/>
                      <w:color w:val="FF0000"/>
                      <w:sz w:val="20"/>
                      <w:szCs w:val="20"/>
                      <w:lang w:val="kk-KZ"/>
                    </w:rPr>
                    <w:t>-Единство и многообразие истории и ее концепции/</w:t>
                  </w:r>
                  <w:r w:rsidRPr="00220197">
                    <w:rPr>
                      <w:rFonts w:ascii="Times New Roman" w:hAnsi="Times New Roman" w:cs="Times New Roman"/>
                      <w:color w:val="FF0000"/>
                      <w:sz w:val="20"/>
                      <w:szCs w:val="20"/>
                    </w:rPr>
                    <w:t xml:space="preserve"> </w:t>
                  </w:r>
                </w:p>
                <w:p w14:paraId="5A8F59C6" w14:textId="77777777" w:rsidR="00C06065" w:rsidRPr="00220197" w:rsidRDefault="00C06065" w:rsidP="00220197">
                  <w:pPr>
                    <w:spacing w:after="0" w:line="240" w:lineRule="auto"/>
                    <w:rPr>
                      <w:rFonts w:ascii="Times New Roman" w:eastAsia="Times New Roman" w:hAnsi="Times New Roman" w:cs="Times New Roman"/>
                      <w:b/>
                      <w:color w:val="FF0000"/>
                      <w:sz w:val="20"/>
                      <w:szCs w:val="20"/>
                      <w:lang w:val="kk-KZ"/>
                    </w:rPr>
                  </w:pPr>
                  <w:r w:rsidRPr="00220197">
                    <w:rPr>
                      <w:rFonts w:ascii="Times New Roman" w:eastAsia="Times New Roman" w:hAnsi="Times New Roman" w:cs="Times New Roman"/>
                      <w:b/>
                      <w:color w:val="FF0000"/>
                      <w:sz w:val="20"/>
                      <w:szCs w:val="20"/>
                      <w:lang w:val="kk-KZ"/>
                    </w:rPr>
                    <w:t>Module-</w:t>
                  </w:r>
                  <w:r w:rsidRPr="00220197">
                    <w:rPr>
                      <w:rFonts w:ascii="Times New Roman" w:eastAsia="Times New Roman" w:hAnsi="Times New Roman" w:cs="Times New Roman"/>
                      <w:b/>
                      <w:color w:val="FF0000"/>
                      <w:sz w:val="20"/>
                      <w:szCs w:val="20"/>
                      <w:lang w:val="en-US"/>
                    </w:rPr>
                    <w:t>U</w:t>
                  </w:r>
                  <w:r w:rsidRPr="00220197">
                    <w:rPr>
                      <w:rFonts w:ascii="Times New Roman" w:eastAsia="Times New Roman" w:hAnsi="Times New Roman" w:cs="Times New Roman"/>
                      <w:b/>
                      <w:color w:val="FF0000"/>
                      <w:sz w:val="20"/>
                      <w:szCs w:val="20"/>
                      <w:lang w:val="kk-KZ"/>
                    </w:rPr>
                    <w:t>nity and diversity of history and its concepts</w:t>
                  </w:r>
                </w:p>
              </w:tc>
              <w:tc>
                <w:tcPr>
                  <w:tcW w:w="724"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873F106" w14:textId="77777777" w:rsidR="00C06065" w:rsidRPr="00220197" w:rsidRDefault="00C06065" w:rsidP="00220197">
                  <w:pPr>
                    <w:spacing w:after="0" w:line="240" w:lineRule="auto"/>
                    <w:jc w:val="center"/>
                    <w:rPr>
                      <w:rFonts w:ascii="Times New Roman" w:eastAsia="Times New Roman" w:hAnsi="Times New Roman" w:cs="Times New Roman"/>
                      <w:b/>
                      <w:color w:val="FF0000"/>
                      <w:sz w:val="20"/>
                      <w:szCs w:val="20"/>
                      <w:lang w:val="kk-KZ"/>
                    </w:rPr>
                  </w:pPr>
                  <w:r w:rsidRPr="00220197">
                    <w:rPr>
                      <w:rFonts w:ascii="Times New Roman" w:eastAsia="Times New Roman" w:hAnsi="Times New Roman" w:cs="Times New Roman"/>
                      <w:b/>
                      <w:color w:val="FF0000"/>
                      <w:sz w:val="20"/>
                      <w:szCs w:val="20"/>
                      <w:lang w:val="en-US"/>
                    </w:rPr>
                    <w:t>2</w:t>
                  </w:r>
                  <w:r w:rsidRPr="00220197">
                    <w:rPr>
                      <w:rFonts w:ascii="Times New Roman" w:eastAsia="Times New Roman" w:hAnsi="Times New Roman" w:cs="Times New Roman"/>
                      <w:b/>
                      <w:color w:val="FF0000"/>
                      <w:sz w:val="20"/>
                      <w:szCs w:val="20"/>
                      <w:lang w:val="kk-KZ"/>
                    </w:rPr>
                    <w:t>6</w:t>
                  </w:r>
                </w:p>
              </w:tc>
              <w:tc>
                <w:tcPr>
                  <w:tcW w:w="703"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2F242D5" w14:textId="77777777" w:rsidR="00C06065" w:rsidRPr="00220197" w:rsidRDefault="00C06065" w:rsidP="00220197">
                  <w:pPr>
                    <w:spacing w:after="0" w:line="240" w:lineRule="auto"/>
                    <w:jc w:val="center"/>
                    <w:rPr>
                      <w:rFonts w:ascii="Times New Roman" w:eastAsia="Times New Roman" w:hAnsi="Times New Roman" w:cs="Times New Roman"/>
                      <w:b/>
                      <w:color w:val="FF0000"/>
                      <w:sz w:val="20"/>
                      <w:szCs w:val="20"/>
                      <w:lang w:val="en-US"/>
                    </w:rPr>
                  </w:pPr>
                </w:p>
              </w:tc>
              <w:tc>
                <w:tcPr>
                  <w:tcW w:w="56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FA9C14" w14:textId="77777777" w:rsidR="00C06065" w:rsidRPr="00220197" w:rsidRDefault="00C06065" w:rsidP="00220197">
                  <w:pPr>
                    <w:spacing w:after="0" w:line="240" w:lineRule="auto"/>
                    <w:jc w:val="center"/>
                    <w:rPr>
                      <w:rFonts w:ascii="Times New Roman" w:eastAsia="Times New Roman" w:hAnsi="Times New Roman" w:cs="Times New Roman"/>
                      <w:b/>
                      <w:color w:val="FF0000"/>
                      <w:sz w:val="20"/>
                      <w:szCs w:val="2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34275AC" w14:textId="77777777" w:rsidR="00C06065" w:rsidRPr="00220197" w:rsidRDefault="00C06065" w:rsidP="00220197">
                  <w:pPr>
                    <w:spacing w:after="0" w:line="240" w:lineRule="auto"/>
                    <w:jc w:val="center"/>
                    <w:rPr>
                      <w:rFonts w:ascii="Times New Roman" w:eastAsia="Times New Roman" w:hAnsi="Times New Roman" w:cs="Times New Roman"/>
                      <w:b/>
                      <w:color w:val="FF0000"/>
                      <w:sz w:val="20"/>
                      <w:szCs w:val="2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7A9091F" w14:textId="77777777" w:rsidR="00C06065" w:rsidRPr="00220197" w:rsidRDefault="00C06065" w:rsidP="00220197">
                  <w:pPr>
                    <w:spacing w:after="0" w:line="240" w:lineRule="auto"/>
                    <w:jc w:val="center"/>
                    <w:rPr>
                      <w:rFonts w:ascii="Times New Roman" w:eastAsia="Times New Roman" w:hAnsi="Times New Roman" w:cs="Times New Roman"/>
                      <w:b/>
                      <w:color w:val="FF0000"/>
                      <w:sz w:val="20"/>
                      <w:szCs w:val="20"/>
                      <w:lang w:val="en-US"/>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ACFC899" w14:textId="77777777" w:rsidR="00C06065" w:rsidRPr="00220197" w:rsidRDefault="00C06065" w:rsidP="00220197">
                  <w:pPr>
                    <w:spacing w:after="0" w:line="240" w:lineRule="auto"/>
                    <w:jc w:val="center"/>
                    <w:rPr>
                      <w:rFonts w:ascii="Times New Roman" w:eastAsia="Times New Roman" w:hAnsi="Times New Roman" w:cs="Times New Roman"/>
                      <w:b/>
                      <w:color w:val="FF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04F635B" w14:textId="77777777" w:rsidR="00C06065" w:rsidRPr="00220197" w:rsidRDefault="00C06065" w:rsidP="00220197">
                  <w:pPr>
                    <w:spacing w:after="0" w:line="240" w:lineRule="auto"/>
                    <w:jc w:val="center"/>
                    <w:rPr>
                      <w:rFonts w:ascii="Times New Roman" w:eastAsia="Times New Roman" w:hAnsi="Times New Roman" w:cs="Times New Roman"/>
                      <w:b/>
                      <w:color w:val="FF0000"/>
                      <w:sz w:val="20"/>
                      <w:szCs w:val="20"/>
                      <w:lang w:val="en-US"/>
                    </w:rPr>
                  </w:pPr>
                </w:p>
              </w:tc>
              <w:tc>
                <w:tcPr>
                  <w:tcW w:w="70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0A388BB" w14:textId="77777777" w:rsidR="00C06065" w:rsidRPr="00220197" w:rsidRDefault="00C06065" w:rsidP="00220197">
                  <w:pPr>
                    <w:spacing w:after="0" w:line="240" w:lineRule="auto"/>
                    <w:jc w:val="center"/>
                    <w:rPr>
                      <w:rFonts w:ascii="Times New Roman" w:eastAsia="Times New Roman" w:hAnsi="Times New Roman" w:cs="Times New Roman"/>
                      <w:b/>
                      <w:color w:val="FF0000"/>
                      <w:sz w:val="20"/>
                      <w:szCs w:val="20"/>
                      <w:lang w:val="en-US"/>
                    </w:rPr>
                  </w:pPr>
                </w:p>
              </w:tc>
              <w:tc>
                <w:tcPr>
                  <w:tcW w:w="58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CC12C46" w14:textId="77777777" w:rsidR="00C06065" w:rsidRPr="00220197" w:rsidRDefault="00C06065" w:rsidP="00220197">
                  <w:pPr>
                    <w:spacing w:after="0" w:line="240" w:lineRule="auto"/>
                    <w:jc w:val="center"/>
                    <w:rPr>
                      <w:rFonts w:ascii="Times New Roman" w:eastAsia="Times New Roman" w:hAnsi="Times New Roman" w:cs="Times New Roman"/>
                      <w:b/>
                      <w:color w:val="FF0000"/>
                      <w:sz w:val="20"/>
                      <w:szCs w:val="20"/>
                      <w:lang w:val="en-US"/>
                    </w:rPr>
                  </w:pPr>
                </w:p>
              </w:tc>
              <w:tc>
                <w:tcPr>
                  <w:tcW w:w="1188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9CC5810" w14:textId="77777777" w:rsidR="00C06065" w:rsidRPr="00220197" w:rsidRDefault="00C06065" w:rsidP="00220197">
                  <w:pPr>
                    <w:spacing w:after="0" w:line="240" w:lineRule="auto"/>
                    <w:rPr>
                      <w:rFonts w:ascii="Times New Roman" w:eastAsia="Times New Roman" w:hAnsi="Times New Roman" w:cs="Times New Roman"/>
                      <w:b/>
                      <w:color w:val="FF0000"/>
                      <w:sz w:val="20"/>
                      <w:szCs w:val="20"/>
                      <w:lang w:val="kk-KZ"/>
                    </w:rPr>
                  </w:pPr>
                </w:p>
              </w:tc>
            </w:tr>
            <w:tr w:rsidR="00C06065" w:rsidRPr="00220197" w14:paraId="29BE7DB7" w14:textId="77777777" w:rsidTr="00220197">
              <w:trPr>
                <w:trHeight w:val="65"/>
              </w:trPr>
              <w:tc>
                <w:tcPr>
                  <w:tcW w:w="6930" w:type="dxa"/>
                  <w:tcBorders>
                    <w:top w:val="nil"/>
                    <w:left w:val="single" w:sz="4" w:space="0" w:color="000000"/>
                    <w:bottom w:val="single" w:sz="4" w:space="0" w:color="000000"/>
                    <w:right w:val="single" w:sz="4" w:space="0" w:color="auto"/>
                  </w:tcBorders>
                  <w:shd w:val="clear" w:color="auto" w:fill="auto"/>
                  <w:vAlign w:val="center"/>
                </w:tcPr>
                <w:p w14:paraId="2BD437ED" w14:textId="77777777" w:rsidR="00C06065" w:rsidRPr="00220197" w:rsidRDefault="00C06065" w:rsidP="00220197">
                  <w:pPr>
                    <w:spacing w:after="0" w:line="240" w:lineRule="auto"/>
                    <w:jc w:val="both"/>
                    <w:rPr>
                      <w:rFonts w:ascii="Times New Roman" w:eastAsia="Times New Roman" w:hAnsi="Times New Roman" w:cs="Times New Roman"/>
                      <w:color w:val="00B050"/>
                      <w:sz w:val="20"/>
                      <w:szCs w:val="20"/>
                      <w:lang w:val="kk-KZ"/>
                    </w:rPr>
                  </w:pPr>
                  <w:r w:rsidRPr="00220197">
                    <w:rPr>
                      <w:rFonts w:ascii="Times New Roman" w:hAnsi="Times New Roman" w:cs="Times New Roman"/>
                      <w:color w:val="00B050"/>
                      <w:sz w:val="20"/>
                      <w:szCs w:val="20"/>
                    </w:rPr>
                    <w:t>Ежелгі өркениеттер және антикалық әлем</w:t>
                  </w:r>
                  <w:r w:rsidRPr="00220197">
                    <w:rPr>
                      <w:rFonts w:ascii="Times New Roman" w:hAnsi="Times New Roman" w:cs="Times New Roman"/>
                      <w:color w:val="00B050"/>
                      <w:sz w:val="20"/>
                      <w:szCs w:val="20"/>
                      <w:lang w:val="kk-KZ"/>
                    </w:rPr>
                    <w:t xml:space="preserve"> /</w:t>
                  </w:r>
                  <w:r w:rsidRPr="00220197">
                    <w:rPr>
                      <w:rFonts w:ascii="Times New Roman" w:hAnsi="Times New Roman" w:cs="Times New Roman"/>
                      <w:color w:val="00B050"/>
                      <w:sz w:val="20"/>
                      <w:szCs w:val="20"/>
                    </w:rPr>
                    <w:t xml:space="preserve"> Eski uygarlıklar ve antik dünya </w:t>
                  </w:r>
                  <w:r w:rsidRPr="00220197">
                    <w:rPr>
                      <w:rFonts w:ascii="Times New Roman" w:hAnsi="Times New Roman" w:cs="Times New Roman"/>
                      <w:color w:val="00B050"/>
                      <w:sz w:val="20"/>
                      <w:szCs w:val="20"/>
                      <w:lang w:val="kk-KZ"/>
                    </w:rPr>
                    <w:t>/</w:t>
                  </w:r>
                  <w:r w:rsidRPr="00220197">
                    <w:rPr>
                      <w:rFonts w:ascii="Times New Roman" w:hAnsi="Times New Roman" w:cs="Times New Roman"/>
                      <w:color w:val="00B050"/>
                      <w:sz w:val="20"/>
                      <w:szCs w:val="20"/>
                    </w:rPr>
                    <w:t xml:space="preserve"> Древние цивилизации и </w:t>
                  </w:r>
                  <w:r w:rsidRPr="00220197">
                    <w:rPr>
                      <w:rFonts w:ascii="Times New Roman" w:hAnsi="Times New Roman" w:cs="Times New Roman"/>
                      <w:color w:val="00B050"/>
                      <w:sz w:val="20"/>
                      <w:szCs w:val="20"/>
                      <w:lang w:val="kk-KZ"/>
                    </w:rPr>
                    <w:t>античный</w:t>
                  </w:r>
                  <w:r w:rsidRPr="00220197">
                    <w:rPr>
                      <w:rFonts w:ascii="Times New Roman" w:hAnsi="Times New Roman" w:cs="Times New Roman"/>
                      <w:color w:val="00B050"/>
                      <w:sz w:val="20"/>
                      <w:szCs w:val="20"/>
                    </w:rPr>
                    <w:t xml:space="preserve"> мир</w:t>
                  </w:r>
                  <w:r w:rsidRPr="00220197">
                    <w:rPr>
                      <w:rFonts w:ascii="Times New Roman" w:hAnsi="Times New Roman" w:cs="Times New Roman"/>
                      <w:color w:val="00B050"/>
                      <w:sz w:val="20"/>
                      <w:szCs w:val="20"/>
                      <w:lang w:val="kk-KZ"/>
                    </w:rPr>
                    <w:t xml:space="preserve"> /Ancient civilizations and the ancient world</w:t>
                  </w:r>
                </w:p>
              </w:tc>
              <w:tc>
                <w:tcPr>
                  <w:tcW w:w="708" w:type="dxa"/>
                  <w:tcBorders>
                    <w:top w:val="single" w:sz="4" w:space="0" w:color="auto"/>
                    <w:left w:val="single" w:sz="4" w:space="0" w:color="auto"/>
                    <w:bottom w:val="single" w:sz="4" w:space="0" w:color="auto"/>
                    <w:right w:val="single" w:sz="4" w:space="0" w:color="auto"/>
                  </w:tcBorders>
                  <w:vAlign w:val="center"/>
                </w:tcPr>
                <w:p w14:paraId="07723AD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14:paraId="444734D9"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5</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3494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E86C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E5487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6E193A8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7CD5F"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BE9E7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5ED2E73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5BFE1A73"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жоқ </w:t>
                  </w:r>
                </w:p>
                <w:p w14:paraId="3E49A151"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Пост:</w:t>
                  </w:r>
                  <w:r w:rsidRPr="00220197">
                    <w:rPr>
                      <w:rFonts w:ascii="Times New Roman" w:hAnsi="Times New Roman" w:cs="Times New Roman"/>
                      <w:sz w:val="20"/>
                      <w:szCs w:val="20"/>
                      <w:lang w:val="kk-KZ"/>
                    </w:rPr>
                    <w:t xml:space="preserve"> жоқ</w:t>
                  </w:r>
                </w:p>
              </w:tc>
            </w:tr>
            <w:tr w:rsidR="00C06065" w:rsidRPr="00220197" w14:paraId="7CDA4C26" w14:textId="77777777" w:rsidTr="00220197">
              <w:trPr>
                <w:trHeight w:val="65"/>
              </w:trPr>
              <w:tc>
                <w:tcPr>
                  <w:tcW w:w="6930" w:type="dxa"/>
                  <w:tcBorders>
                    <w:top w:val="nil"/>
                    <w:left w:val="single" w:sz="4" w:space="0" w:color="000000"/>
                    <w:bottom w:val="single" w:sz="4" w:space="0" w:color="000000"/>
                    <w:right w:val="single" w:sz="4" w:space="0" w:color="auto"/>
                  </w:tcBorders>
                  <w:shd w:val="clear" w:color="auto" w:fill="auto"/>
                  <w:vAlign w:val="center"/>
                </w:tcPr>
                <w:p w14:paraId="0BE98E6E"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Орта ғасырдағы Шығыс және Батыс/ Orta Çağ'da Doğu ve Batı / Восток и Запад в средние века/ East and West in the Middle Ages</w:t>
                  </w:r>
                </w:p>
              </w:tc>
              <w:tc>
                <w:tcPr>
                  <w:tcW w:w="708" w:type="dxa"/>
                  <w:tcBorders>
                    <w:top w:val="single" w:sz="4" w:space="0" w:color="auto"/>
                    <w:left w:val="single" w:sz="4" w:space="0" w:color="auto"/>
                    <w:bottom w:val="single" w:sz="4" w:space="0" w:color="auto"/>
                    <w:right w:val="single" w:sz="4" w:space="0" w:color="auto"/>
                  </w:tcBorders>
                  <w:vAlign w:val="center"/>
                </w:tcPr>
                <w:p w14:paraId="1A09C73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D284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E2F3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14:paraId="45151BA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D2BFF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111C437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453E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2325C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096BFB0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0E8967C7"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жоқ </w:t>
                  </w:r>
                </w:p>
                <w:p w14:paraId="485EEDEC"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Пост:</w:t>
                  </w:r>
                  <w:r w:rsidRPr="00220197">
                    <w:rPr>
                      <w:rFonts w:ascii="Times New Roman" w:hAnsi="Times New Roman" w:cs="Times New Roman"/>
                      <w:sz w:val="20"/>
                      <w:szCs w:val="20"/>
                      <w:lang w:val="kk-KZ"/>
                    </w:rPr>
                    <w:t xml:space="preserve"> жоқ</w:t>
                  </w:r>
                </w:p>
              </w:tc>
            </w:tr>
            <w:tr w:rsidR="00C06065" w:rsidRPr="00220197" w14:paraId="62F96EDF"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14:paraId="5DA850B4"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Жаңа замандағы әлем (Шығыс)/ Modern Zamanlarda Dünya (Doğu)/ Мир в Новое время (Восток)/ World in Modern Age (East)</w:t>
                  </w:r>
                </w:p>
              </w:tc>
              <w:tc>
                <w:tcPr>
                  <w:tcW w:w="708" w:type="dxa"/>
                  <w:tcBorders>
                    <w:top w:val="single" w:sz="4" w:space="0" w:color="auto"/>
                    <w:left w:val="single" w:sz="4" w:space="0" w:color="auto"/>
                    <w:bottom w:val="single" w:sz="4" w:space="0" w:color="auto"/>
                    <w:right w:val="single" w:sz="4" w:space="0" w:color="auto"/>
                  </w:tcBorders>
                  <w:vAlign w:val="center"/>
                </w:tcPr>
                <w:p w14:paraId="1D2CEFD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90A6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002D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965D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7D3E4D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4</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46FF8EE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A42F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87815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4879429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6EFB806D"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w:t>
                  </w:r>
                  <w:r w:rsidRPr="00220197">
                    <w:rPr>
                      <w:rFonts w:ascii="Times New Roman" w:hAnsi="Times New Roman" w:cs="Times New Roman"/>
                      <w:sz w:val="20"/>
                      <w:szCs w:val="20"/>
                      <w:lang w:val="kk-KZ"/>
                    </w:rPr>
                    <w:t>жоқ</w:t>
                  </w:r>
                </w:p>
                <w:p w14:paraId="417AC7F0" w14:textId="77777777" w:rsidR="00C06065" w:rsidRPr="00220197" w:rsidRDefault="00C06065" w:rsidP="00220197">
                  <w:pPr>
                    <w:spacing w:after="0" w:line="240" w:lineRule="auto"/>
                    <w:jc w:val="both"/>
                    <w:rPr>
                      <w:rFonts w:ascii="Times New Roman" w:hAnsi="Times New Roman" w:cs="Times New Roman"/>
                      <w:sz w:val="20"/>
                      <w:szCs w:val="20"/>
                      <w:lang w:val="kk-KZ"/>
                    </w:rPr>
                  </w:pPr>
                  <w:r w:rsidRPr="00220197">
                    <w:rPr>
                      <w:rFonts w:ascii="Times New Roman" w:eastAsia="Times New Roman" w:hAnsi="Times New Roman" w:cs="Times New Roman"/>
                      <w:sz w:val="20"/>
                      <w:szCs w:val="20"/>
                      <w:lang w:val="kk-KZ"/>
                    </w:rPr>
                    <w:t>Пост:</w:t>
                  </w:r>
                  <w:r w:rsidRPr="00220197">
                    <w:rPr>
                      <w:rFonts w:ascii="Times New Roman" w:hAnsi="Times New Roman" w:cs="Times New Roman"/>
                      <w:sz w:val="20"/>
                      <w:szCs w:val="20"/>
                      <w:lang w:val="kk-KZ"/>
                    </w:rPr>
                    <w:t xml:space="preserve"> Шығыстағы ұлттық</w:t>
                  </w:r>
                </w:p>
                <w:p w14:paraId="1E552339" w14:textId="77777777" w:rsidR="00C06065" w:rsidRPr="00220197" w:rsidRDefault="00C06065" w:rsidP="00220197">
                  <w:pPr>
                    <w:spacing w:after="0" w:line="240" w:lineRule="auto"/>
                    <w:jc w:val="both"/>
                    <w:rPr>
                      <w:rFonts w:ascii="Times New Roman" w:hAnsi="Times New Roman" w:cs="Times New Roman"/>
                      <w:sz w:val="20"/>
                      <w:szCs w:val="20"/>
                      <w:lang w:val="kk-KZ"/>
                    </w:rPr>
                  </w:pPr>
                  <w:r w:rsidRPr="00220197">
                    <w:rPr>
                      <w:rFonts w:ascii="Times New Roman" w:hAnsi="Times New Roman" w:cs="Times New Roman"/>
                      <w:sz w:val="20"/>
                      <w:szCs w:val="20"/>
                      <w:lang w:val="kk-KZ"/>
                    </w:rPr>
                    <w:t xml:space="preserve"> тәуелсіздіктің даму </w:t>
                  </w:r>
                </w:p>
                <w:p w14:paraId="4334FDCD"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r w:rsidRPr="00220197">
                    <w:rPr>
                      <w:rFonts w:ascii="Times New Roman" w:hAnsi="Times New Roman" w:cs="Times New Roman"/>
                      <w:sz w:val="20"/>
                      <w:szCs w:val="20"/>
                      <w:lang w:val="kk-KZ"/>
                    </w:rPr>
                    <w:t>жолдары және қозғалыстары</w:t>
                  </w:r>
                </w:p>
              </w:tc>
            </w:tr>
            <w:tr w:rsidR="00C06065" w:rsidRPr="00220197" w14:paraId="36C12667"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tcPr>
                <w:p w14:paraId="161F5335"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p>
                <w:p w14:paraId="4AC7C4D6" w14:textId="77777777" w:rsidR="00C06065" w:rsidRPr="00220197" w:rsidRDefault="00C06065" w:rsidP="00220197">
                  <w:pPr>
                    <w:spacing w:after="0" w:line="240" w:lineRule="auto"/>
                    <w:jc w:val="both"/>
                    <w:rPr>
                      <w:rFonts w:ascii="Times New Roman" w:eastAsia="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Жаңа замандағы әлем (Батыс)/</w:t>
                  </w:r>
                  <w:r w:rsidRPr="00220197">
                    <w:rPr>
                      <w:rFonts w:ascii="Times New Roman" w:eastAsia="Times New Roman" w:hAnsi="Times New Roman" w:cs="Times New Roman"/>
                      <w:color w:val="00B050"/>
                      <w:sz w:val="20"/>
                      <w:szCs w:val="20"/>
                      <w:lang w:val="kk-KZ"/>
                    </w:rPr>
                    <w:t xml:space="preserve"> Modern Çağda Dünya (Batı)/ </w:t>
                  </w:r>
                </w:p>
                <w:p w14:paraId="6CD72280"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eastAsia="Times New Roman" w:hAnsi="Times New Roman" w:cs="Times New Roman"/>
                      <w:color w:val="00B050"/>
                      <w:sz w:val="20"/>
                      <w:szCs w:val="20"/>
                      <w:lang w:val="kk-KZ"/>
                    </w:rPr>
                    <w:t>Мир в Новое время (Запад)/</w:t>
                  </w:r>
                  <w:r w:rsidRPr="00220197">
                    <w:rPr>
                      <w:rFonts w:ascii="Times New Roman" w:hAnsi="Times New Roman" w:cs="Times New Roman"/>
                      <w:color w:val="00B050"/>
                      <w:sz w:val="20"/>
                      <w:szCs w:val="20"/>
                      <w:lang w:val="kk-KZ"/>
                    </w:rPr>
                    <w:t xml:space="preserve"> World in Modern Age (West)</w:t>
                  </w:r>
                </w:p>
              </w:tc>
              <w:tc>
                <w:tcPr>
                  <w:tcW w:w="708" w:type="dxa"/>
                  <w:tcBorders>
                    <w:top w:val="single" w:sz="4" w:space="0" w:color="auto"/>
                    <w:left w:val="single" w:sz="4" w:space="0" w:color="auto"/>
                    <w:bottom w:val="single" w:sz="4" w:space="0" w:color="auto"/>
                    <w:right w:val="single" w:sz="4" w:space="0" w:color="auto"/>
                  </w:tcBorders>
                  <w:vAlign w:val="center"/>
                </w:tcPr>
                <w:p w14:paraId="145383C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27BA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F594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143A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DC1F7F"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1B14B3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4</w:t>
                  </w: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E5A9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06FB4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75E28CC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0F3F8F84"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w:t>
                  </w:r>
                  <w:r w:rsidRPr="00220197">
                    <w:rPr>
                      <w:rFonts w:ascii="Times New Roman" w:hAnsi="Times New Roman" w:cs="Times New Roman"/>
                      <w:sz w:val="20"/>
                      <w:szCs w:val="20"/>
                      <w:lang w:val="kk-KZ"/>
                    </w:rPr>
                    <w:t>жоқ</w:t>
                  </w:r>
                </w:p>
                <w:p w14:paraId="14717553" w14:textId="77777777" w:rsidR="00C06065" w:rsidRPr="00220197" w:rsidRDefault="00C06065" w:rsidP="00220197">
                  <w:pPr>
                    <w:spacing w:after="0" w:line="240" w:lineRule="auto"/>
                    <w:jc w:val="both"/>
                    <w:rPr>
                      <w:rFonts w:ascii="Times New Roman" w:hAnsi="Times New Roman" w:cs="Times New Roman"/>
                      <w:sz w:val="20"/>
                      <w:szCs w:val="20"/>
                      <w:lang w:val="kk-KZ"/>
                    </w:rPr>
                  </w:pPr>
                  <w:r w:rsidRPr="00220197">
                    <w:rPr>
                      <w:rFonts w:ascii="Times New Roman" w:eastAsia="Times New Roman" w:hAnsi="Times New Roman" w:cs="Times New Roman"/>
                      <w:sz w:val="20"/>
                      <w:szCs w:val="20"/>
                      <w:lang w:val="kk-KZ"/>
                    </w:rPr>
                    <w:t>Пост:</w:t>
                  </w:r>
                  <w:r w:rsidRPr="00220197">
                    <w:rPr>
                      <w:rFonts w:ascii="Times New Roman" w:hAnsi="Times New Roman" w:cs="Times New Roman"/>
                      <w:sz w:val="20"/>
                      <w:szCs w:val="20"/>
                      <w:lang w:val="kk-KZ"/>
                    </w:rPr>
                    <w:t xml:space="preserve"> Қазіргі әлемдегі </w:t>
                  </w:r>
                </w:p>
                <w:p w14:paraId="5FAEB7BC" w14:textId="77777777" w:rsidR="00C06065" w:rsidRPr="00220197" w:rsidRDefault="00C06065" w:rsidP="00220197">
                  <w:pPr>
                    <w:spacing w:after="0" w:line="240" w:lineRule="auto"/>
                    <w:jc w:val="both"/>
                    <w:rPr>
                      <w:rFonts w:ascii="Times New Roman" w:hAnsi="Times New Roman" w:cs="Times New Roman"/>
                      <w:sz w:val="20"/>
                      <w:szCs w:val="20"/>
                      <w:lang w:val="kk-KZ"/>
                    </w:rPr>
                  </w:pPr>
                  <w:r w:rsidRPr="00220197">
                    <w:rPr>
                      <w:rFonts w:ascii="Times New Roman" w:hAnsi="Times New Roman" w:cs="Times New Roman"/>
                      <w:sz w:val="20"/>
                      <w:szCs w:val="20"/>
                      <w:lang w:val="kk-KZ"/>
                    </w:rPr>
                    <w:t xml:space="preserve">Батыстың өркениетті </w:t>
                  </w:r>
                </w:p>
                <w:p w14:paraId="4CCB852E"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r w:rsidRPr="00220197">
                    <w:rPr>
                      <w:rFonts w:ascii="Times New Roman" w:hAnsi="Times New Roman" w:cs="Times New Roman"/>
                      <w:sz w:val="20"/>
                      <w:szCs w:val="20"/>
                      <w:lang w:val="kk-KZ"/>
                    </w:rPr>
                    <w:t>дамуының ерекшеліктері</w:t>
                  </w:r>
                </w:p>
              </w:tc>
            </w:tr>
            <w:tr w:rsidR="00C06065" w:rsidRPr="00220197" w14:paraId="5722D187"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tcPr>
                <w:p w14:paraId="2AEB1E74"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shd w:val="clear" w:color="auto" w:fill="FFFFFF"/>
                      <w:lang w:val="kk-KZ"/>
                    </w:rPr>
                    <w:t>Шығыстағы ұлттық тәуелсіздік үшін қозғалыс пен даму жолдарын іздеу</w:t>
                  </w:r>
                  <w:r w:rsidRPr="00220197">
                    <w:rPr>
                      <w:rFonts w:ascii="Times New Roman" w:hAnsi="Times New Roman" w:cs="Times New Roman"/>
                      <w:color w:val="00B050"/>
                      <w:sz w:val="20"/>
                      <w:szCs w:val="20"/>
                      <w:lang w:val="kk-KZ"/>
                    </w:rPr>
                    <w:t xml:space="preserve"> /</w:t>
                  </w:r>
                  <w:r w:rsidRPr="00220197">
                    <w:rPr>
                      <w:rFonts w:ascii="Times New Roman" w:eastAsia="Times New Roman" w:hAnsi="Times New Roman" w:cs="Times New Roman"/>
                      <w:color w:val="00B050"/>
                      <w:sz w:val="20"/>
                      <w:szCs w:val="20"/>
                      <w:lang w:val="kk-KZ"/>
                    </w:rPr>
                    <w:t xml:space="preserve"> Doğu'da ulusal bağımsızlık için kalkınma ve hareket yolu arayışı / Поиски пути развития и движения за национальную независимость на Востоке/</w:t>
                  </w:r>
                  <w:r w:rsidRPr="00220197">
                    <w:rPr>
                      <w:rFonts w:ascii="Times New Roman" w:hAnsi="Times New Roman" w:cs="Times New Roman"/>
                      <w:color w:val="00B050"/>
                      <w:sz w:val="20"/>
                      <w:szCs w:val="20"/>
                      <w:lang w:val="kk-KZ"/>
                    </w:rPr>
                    <w:t xml:space="preserve"> Search for development and movement for national independence in the East</w:t>
                  </w:r>
                </w:p>
              </w:tc>
              <w:tc>
                <w:tcPr>
                  <w:tcW w:w="708" w:type="dxa"/>
                  <w:tcBorders>
                    <w:top w:val="single" w:sz="4" w:space="0" w:color="auto"/>
                    <w:left w:val="single" w:sz="4" w:space="0" w:color="auto"/>
                    <w:bottom w:val="single" w:sz="4" w:space="0" w:color="auto"/>
                    <w:right w:val="single" w:sz="4" w:space="0" w:color="auto"/>
                  </w:tcBorders>
                  <w:vAlign w:val="center"/>
                </w:tcPr>
                <w:p w14:paraId="18FC043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B3F3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4535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E9D0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4A0C1F"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4BFFCA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4</w:t>
                  </w: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D0C4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DBF52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435997D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5F22DA70"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p>
              </w:tc>
            </w:tr>
            <w:tr w:rsidR="00C06065" w:rsidRPr="00220197" w14:paraId="0693E450"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14:paraId="6DCD15E3"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Қазіргі әлемдегі Батыстың өркениетті дамуының ерекшеліктері</w:t>
                  </w:r>
                  <w:r w:rsidRPr="00220197">
                    <w:rPr>
                      <w:rFonts w:ascii="Times New Roman" w:hAnsi="Times New Roman" w:cs="Times New Roman"/>
                      <w:color w:val="00B050"/>
                      <w:sz w:val="20"/>
                      <w:szCs w:val="20"/>
                    </w:rPr>
                    <w:t>/</w:t>
                  </w:r>
                  <w:r w:rsidRPr="00220197">
                    <w:rPr>
                      <w:rFonts w:ascii="Times New Roman" w:eastAsia="Times New Roman" w:hAnsi="Times New Roman" w:cs="Times New Roman"/>
                      <w:color w:val="00B050"/>
                      <w:sz w:val="20"/>
                      <w:szCs w:val="20"/>
                    </w:rPr>
                    <w:t xml:space="preserve"> Modern dünyada Batı medeniyetinin gelişiminin özellikleri/ Особенности цивилизационного развития Запада в современном мире/</w:t>
                  </w:r>
                  <w:r w:rsidRPr="00220197">
                    <w:rPr>
                      <w:rFonts w:ascii="Times New Roman" w:hAnsi="Times New Roman" w:cs="Times New Roman"/>
                      <w:color w:val="00B050"/>
                      <w:sz w:val="20"/>
                      <w:szCs w:val="20"/>
                    </w:rPr>
                    <w:t xml:space="preserve"> Features of West civilization development in the modern world</w:t>
                  </w:r>
                </w:p>
              </w:tc>
              <w:tc>
                <w:tcPr>
                  <w:tcW w:w="708" w:type="dxa"/>
                  <w:tcBorders>
                    <w:top w:val="single" w:sz="4" w:space="0" w:color="auto"/>
                    <w:left w:val="single" w:sz="4" w:space="0" w:color="auto"/>
                    <w:bottom w:val="single" w:sz="4" w:space="0" w:color="auto"/>
                    <w:right w:val="single" w:sz="4" w:space="0" w:color="auto"/>
                  </w:tcBorders>
                  <w:vAlign w:val="center"/>
                </w:tcPr>
                <w:p w14:paraId="6FCD8A3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D523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75B19"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EAF7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5F2D5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715B683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9678F"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5C6BCAF"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5</w:t>
                  </w: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04412FF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53DAA90B"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p>
              </w:tc>
            </w:tr>
            <w:tr w:rsidR="00C06065" w:rsidRPr="00220197" w14:paraId="4062828E"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EAAAA" w:themeFill="background2" w:themeFillShade="BF"/>
                  <w:vAlign w:val="center"/>
                </w:tcPr>
                <w:p w14:paraId="72AA9851" w14:textId="77777777" w:rsidR="00C06065" w:rsidRPr="00220197" w:rsidRDefault="00C06065" w:rsidP="00220197">
                  <w:pPr>
                    <w:pStyle w:val="af2"/>
                    <w:rPr>
                      <w:rFonts w:ascii="Times New Roman" w:hAnsi="Times New Roman" w:cs="Times New Roman"/>
                      <w:b/>
                      <w:color w:val="FF0000"/>
                      <w:sz w:val="20"/>
                      <w:szCs w:val="20"/>
                      <w:lang w:val="kk-KZ"/>
                    </w:rPr>
                  </w:pPr>
                  <w:r w:rsidRPr="00220197">
                    <w:rPr>
                      <w:rFonts w:ascii="Times New Roman" w:hAnsi="Times New Roman" w:cs="Times New Roman"/>
                      <w:b/>
                      <w:color w:val="FF0000"/>
                      <w:sz w:val="20"/>
                      <w:szCs w:val="20"/>
                    </w:rPr>
                    <w:t>Модуль</w:t>
                  </w:r>
                  <w:r w:rsidRPr="00220197">
                    <w:rPr>
                      <w:rFonts w:ascii="Times New Roman" w:hAnsi="Times New Roman" w:cs="Times New Roman"/>
                      <w:b/>
                      <w:color w:val="FF0000"/>
                      <w:sz w:val="20"/>
                      <w:szCs w:val="20"/>
                      <w:lang w:val="fi-FI"/>
                    </w:rPr>
                    <w:t xml:space="preserve"> - </w:t>
                  </w:r>
                  <w:r w:rsidRPr="00220197">
                    <w:rPr>
                      <w:rFonts w:ascii="Times New Roman" w:hAnsi="Times New Roman" w:cs="Times New Roman"/>
                      <w:b/>
                      <w:color w:val="FF0000"/>
                      <w:sz w:val="20"/>
                      <w:szCs w:val="20"/>
                    </w:rPr>
                    <w:t>Қазақстан</w:t>
                  </w:r>
                  <w:r w:rsidRPr="00220197">
                    <w:rPr>
                      <w:rFonts w:ascii="Times New Roman" w:hAnsi="Times New Roman" w:cs="Times New Roman"/>
                      <w:b/>
                      <w:color w:val="FF0000"/>
                      <w:sz w:val="20"/>
                      <w:szCs w:val="20"/>
                      <w:lang w:val="fi-FI"/>
                    </w:rPr>
                    <w:t xml:space="preserve"> </w:t>
                  </w:r>
                  <w:r w:rsidRPr="00220197">
                    <w:rPr>
                      <w:rFonts w:ascii="Times New Roman" w:hAnsi="Times New Roman" w:cs="Times New Roman"/>
                      <w:b/>
                      <w:color w:val="FF0000"/>
                      <w:sz w:val="20"/>
                      <w:szCs w:val="20"/>
                    </w:rPr>
                    <w:t>тарихы</w:t>
                  </w:r>
                  <w:r w:rsidRPr="00220197">
                    <w:rPr>
                      <w:rFonts w:ascii="Times New Roman" w:hAnsi="Times New Roman" w:cs="Times New Roman"/>
                      <w:b/>
                      <w:color w:val="FF0000"/>
                      <w:sz w:val="20"/>
                      <w:szCs w:val="20"/>
                      <w:lang w:val="fi-FI"/>
                    </w:rPr>
                    <w:t xml:space="preserve">. </w:t>
                  </w:r>
                  <w:r w:rsidRPr="00220197">
                    <w:rPr>
                      <w:rFonts w:ascii="Times New Roman" w:hAnsi="Times New Roman" w:cs="Times New Roman"/>
                      <w:b/>
                      <w:color w:val="FF0000"/>
                      <w:sz w:val="20"/>
                      <w:szCs w:val="20"/>
                    </w:rPr>
                    <w:t>Құндылықтар</w:t>
                  </w:r>
                  <w:r w:rsidRPr="00220197">
                    <w:rPr>
                      <w:rFonts w:ascii="Times New Roman" w:hAnsi="Times New Roman" w:cs="Times New Roman"/>
                      <w:b/>
                      <w:color w:val="FF0000"/>
                      <w:sz w:val="20"/>
                      <w:szCs w:val="20"/>
                      <w:lang w:val="fi-FI"/>
                    </w:rPr>
                    <w:t xml:space="preserve"> </w:t>
                  </w:r>
                  <w:r w:rsidRPr="00220197">
                    <w:rPr>
                      <w:rFonts w:ascii="Times New Roman" w:hAnsi="Times New Roman" w:cs="Times New Roman"/>
                      <w:b/>
                      <w:color w:val="FF0000"/>
                      <w:sz w:val="20"/>
                      <w:szCs w:val="20"/>
                    </w:rPr>
                    <w:t>мен</w:t>
                  </w:r>
                  <w:r w:rsidRPr="00220197">
                    <w:rPr>
                      <w:rFonts w:ascii="Times New Roman" w:hAnsi="Times New Roman" w:cs="Times New Roman"/>
                      <w:b/>
                      <w:color w:val="FF0000"/>
                      <w:sz w:val="20"/>
                      <w:szCs w:val="20"/>
                      <w:lang w:val="fi-FI"/>
                    </w:rPr>
                    <w:t xml:space="preserve"> </w:t>
                  </w:r>
                  <w:r w:rsidRPr="00220197">
                    <w:rPr>
                      <w:rFonts w:ascii="Times New Roman" w:hAnsi="Times New Roman" w:cs="Times New Roman"/>
                      <w:b/>
                      <w:color w:val="FF0000"/>
                      <w:sz w:val="20"/>
                      <w:szCs w:val="20"/>
                    </w:rPr>
                    <w:t>тәсілдер</w:t>
                  </w:r>
                  <w:r w:rsidRPr="00220197">
                    <w:rPr>
                      <w:rFonts w:ascii="Times New Roman" w:hAnsi="Times New Roman" w:cs="Times New Roman"/>
                      <w:b/>
                      <w:color w:val="FF0000"/>
                      <w:sz w:val="20"/>
                      <w:szCs w:val="20"/>
                      <w:lang w:val="fi-FI"/>
                    </w:rPr>
                    <w:t xml:space="preserve"> / </w:t>
                  </w:r>
                </w:p>
                <w:p w14:paraId="15A251AA" w14:textId="77777777" w:rsidR="00C06065" w:rsidRPr="00220197" w:rsidRDefault="00C06065" w:rsidP="00220197">
                  <w:pPr>
                    <w:pStyle w:val="af2"/>
                    <w:rPr>
                      <w:rFonts w:ascii="Times New Roman" w:hAnsi="Times New Roman" w:cs="Times New Roman"/>
                      <w:b/>
                      <w:color w:val="FF0000"/>
                      <w:sz w:val="20"/>
                      <w:szCs w:val="20"/>
                      <w:lang w:val="en-US"/>
                    </w:rPr>
                  </w:pPr>
                  <w:r w:rsidRPr="00220197">
                    <w:rPr>
                      <w:rFonts w:ascii="Times New Roman" w:hAnsi="Times New Roman" w:cs="Times New Roman"/>
                      <w:b/>
                      <w:color w:val="FF0000"/>
                      <w:sz w:val="20"/>
                      <w:szCs w:val="20"/>
                      <w:lang w:val="en-US"/>
                    </w:rPr>
                    <w:t xml:space="preserve">Modül </w:t>
                  </w:r>
                  <w:proofErr w:type="gramStart"/>
                  <w:r w:rsidRPr="00220197">
                    <w:rPr>
                      <w:rFonts w:ascii="Times New Roman" w:hAnsi="Times New Roman" w:cs="Times New Roman"/>
                      <w:b/>
                      <w:color w:val="FF0000"/>
                      <w:sz w:val="20"/>
                      <w:szCs w:val="20"/>
                      <w:lang w:val="en-US"/>
                    </w:rPr>
                    <w:t>-  Kazakistan</w:t>
                  </w:r>
                  <w:proofErr w:type="gramEnd"/>
                  <w:r w:rsidRPr="00220197">
                    <w:rPr>
                      <w:rFonts w:ascii="Times New Roman" w:hAnsi="Times New Roman" w:cs="Times New Roman"/>
                      <w:b/>
                      <w:color w:val="FF0000"/>
                      <w:sz w:val="20"/>
                      <w:szCs w:val="20"/>
                      <w:lang w:val="en-US"/>
                    </w:rPr>
                    <w:t xml:space="preserve"> tarihi. Değerler ve yaklaşımlar / </w:t>
                  </w:r>
                </w:p>
                <w:p w14:paraId="0F23B283" w14:textId="77777777" w:rsidR="00C06065" w:rsidRPr="00220197" w:rsidRDefault="00C06065" w:rsidP="00220197">
                  <w:pPr>
                    <w:pStyle w:val="af2"/>
                    <w:rPr>
                      <w:rFonts w:ascii="Times New Roman" w:hAnsi="Times New Roman" w:cs="Times New Roman"/>
                      <w:b/>
                      <w:color w:val="FF0000"/>
                      <w:sz w:val="20"/>
                      <w:szCs w:val="20"/>
                    </w:rPr>
                  </w:pPr>
                  <w:r w:rsidRPr="00220197">
                    <w:rPr>
                      <w:rFonts w:ascii="Times New Roman" w:hAnsi="Times New Roman" w:cs="Times New Roman"/>
                      <w:b/>
                      <w:color w:val="FF0000"/>
                      <w:sz w:val="20"/>
                      <w:szCs w:val="20"/>
                    </w:rPr>
                    <w:t xml:space="preserve">Модуль – История Казахстана. Ценности и подходы / </w:t>
                  </w:r>
                </w:p>
                <w:p w14:paraId="67841791" w14:textId="77777777" w:rsidR="00C06065" w:rsidRPr="00220197" w:rsidRDefault="00C06065" w:rsidP="00220197">
                  <w:pPr>
                    <w:pStyle w:val="af2"/>
                    <w:rPr>
                      <w:rFonts w:ascii="Times New Roman" w:eastAsia="Times New Roman" w:hAnsi="Times New Roman" w:cs="Times New Roman"/>
                      <w:b/>
                      <w:color w:val="FF0000"/>
                      <w:sz w:val="20"/>
                      <w:szCs w:val="20"/>
                      <w:lang w:val="kk-KZ"/>
                    </w:rPr>
                  </w:pPr>
                  <w:proofErr w:type="gramStart"/>
                  <w:r w:rsidRPr="00220197">
                    <w:rPr>
                      <w:rFonts w:ascii="Times New Roman" w:hAnsi="Times New Roman" w:cs="Times New Roman"/>
                      <w:b/>
                      <w:color w:val="FF0000"/>
                      <w:sz w:val="20"/>
                      <w:szCs w:val="20"/>
                      <w:lang w:val="en-US"/>
                    </w:rPr>
                    <w:t>Module  –</w:t>
                  </w:r>
                  <w:proofErr w:type="gramEnd"/>
                  <w:r w:rsidRPr="00220197">
                    <w:rPr>
                      <w:rFonts w:ascii="Times New Roman" w:hAnsi="Times New Roman" w:cs="Times New Roman"/>
                      <w:b/>
                      <w:color w:val="FF0000"/>
                      <w:sz w:val="20"/>
                      <w:szCs w:val="20"/>
                      <w:lang w:val="en-US"/>
                    </w:rPr>
                    <w:t xml:space="preserve"> History of Kazakhstan. Values and approaches</w:t>
                  </w:r>
                </w:p>
              </w:tc>
              <w:tc>
                <w:tcPr>
                  <w:tcW w:w="70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188F68F" w14:textId="77777777" w:rsidR="00C06065" w:rsidRPr="00220197" w:rsidRDefault="00C06065" w:rsidP="00220197">
                  <w:pPr>
                    <w:pStyle w:val="af2"/>
                    <w:jc w:val="center"/>
                    <w:rPr>
                      <w:rFonts w:ascii="Times New Roman" w:eastAsia="Times New Roman" w:hAnsi="Times New Roman" w:cs="Times New Roman"/>
                      <w:b/>
                      <w:color w:val="FF0000"/>
                      <w:sz w:val="20"/>
                      <w:szCs w:val="20"/>
                      <w:lang w:val="kk-KZ"/>
                    </w:rPr>
                  </w:pPr>
                  <w:r w:rsidRPr="00220197">
                    <w:rPr>
                      <w:rFonts w:ascii="Times New Roman" w:eastAsia="Times New Roman" w:hAnsi="Times New Roman" w:cs="Times New Roman"/>
                      <w:b/>
                      <w:color w:val="FF0000"/>
                      <w:sz w:val="20"/>
                      <w:szCs w:val="20"/>
                      <w:lang w:val="kk-KZ"/>
                    </w:rPr>
                    <w:t>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E67A079" w14:textId="77777777" w:rsidR="00C06065" w:rsidRPr="00220197" w:rsidRDefault="00C06065" w:rsidP="00220197">
                  <w:pPr>
                    <w:pStyle w:val="af2"/>
                    <w:jc w:val="center"/>
                    <w:rPr>
                      <w:rFonts w:ascii="Times New Roman" w:eastAsia="Times New Roman" w:hAnsi="Times New Roman" w:cs="Times New Roman"/>
                      <w:b/>
                      <w:color w:val="FF0000"/>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883F13D" w14:textId="77777777" w:rsidR="00C06065" w:rsidRPr="00220197" w:rsidRDefault="00C06065" w:rsidP="00220197">
                  <w:pPr>
                    <w:pStyle w:val="af2"/>
                    <w:jc w:val="center"/>
                    <w:rPr>
                      <w:rFonts w:ascii="Times New Roman" w:eastAsia="Times New Roman" w:hAnsi="Times New Roman" w:cs="Times New Roman"/>
                      <w:b/>
                      <w:color w:val="FF0000"/>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8CA7C3D" w14:textId="77777777" w:rsidR="00C06065" w:rsidRPr="00220197" w:rsidRDefault="00C06065" w:rsidP="00220197">
                  <w:pPr>
                    <w:pStyle w:val="af2"/>
                    <w:jc w:val="center"/>
                    <w:rPr>
                      <w:rFonts w:ascii="Times New Roman" w:eastAsia="Times New Roman" w:hAnsi="Times New Roman" w:cs="Times New Roman"/>
                      <w:b/>
                      <w:color w:val="FF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B0D0A26" w14:textId="77777777" w:rsidR="00C06065" w:rsidRPr="00220197" w:rsidRDefault="00C06065" w:rsidP="00220197">
                  <w:pPr>
                    <w:pStyle w:val="af2"/>
                    <w:jc w:val="center"/>
                    <w:rPr>
                      <w:rFonts w:ascii="Times New Roman" w:eastAsia="Times New Roman" w:hAnsi="Times New Roman" w:cs="Times New Roman"/>
                      <w:b/>
                      <w:color w:val="FF0000"/>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E4B336A" w14:textId="77777777" w:rsidR="00C06065" w:rsidRPr="00220197" w:rsidRDefault="00C06065" w:rsidP="00220197">
                  <w:pPr>
                    <w:pStyle w:val="af2"/>
                    <w:jc w:val="center"/>
                    <w:rPr>
                      <w:rFonts w:ascii="Times New Roman" w:eastAsia="Times New Roman" w:hAnsi="Times New Roman" w:cs="Times New Roman"/>
                      <w:b/>
                      <w:color w:val="FF0000"/>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6003AA8" w14:textId="77777777" w:rsidR="00C06065" w:rsidRPr="00220197" w:rsidRDefault="00C06065" w:rsidP="00220197">
                  <w:pPr>
                    <w:pStyle w:val="af2"/>
                    <w:jc w:val="center"/>
                    <w:rPr>
                      <w:rFonts w:ascii="Times New Roman" w:eastAsia="Times New Roman" w:hAnsi="Times New Roman" w:cs="Times New Roman"/>
                      <w:b/>
                      <w:color w:val="FF0000"/>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1D70E02" w14:textId="77777777" w:rsidR="00C06065" w:rsidRPr="00220197" w:rsidRDefault="00C06065" w:rsidP="00220197">
                  <w:pPr>
                    <w:pStyle w:val="af2"/>
                    <w:jc w:val="center"/>
                    <w:rPr>
                      <w:rFonts w:ascii="Times New Roman" w:eastAsia="Times New Roman" w:hAnsi="Times New Roman" w:cs="Times New Roman"/>
                      <w:b/>
                      <w:color w:val="FF0000"/>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241276F" w14:textId="77777777" w:rsidR="00C06065" w:rsidRPr="00220197" w:rsidRDefault="00C06065" w:rsidP="00220197">
                  <w:pPr>
                    <w:pStyle w:val="af2"/>
                    <w:jc w:val="center"/>
                    <w:rPr>
                      <w:rFonts w:ascii="Times New Roman" w:eastAsia="Times New Roman" w:hAnsi="Times New Roman" w:cs="Times New Roman"/>
                      <w:b/>
                      <w:color w:val="FF0000"/>
                      <w:sz w:val="20"/>
                      <w:szCs w:val="20"/>
                      <w:lang w:val="kk-KZ"/>
                    </w:rPr>
                  </w:pPr>
                </w:p>
              </w:tc>
              <w:tc>
                <w:tcPr>
                  <w:tcW w:w="1188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892BCD1" w14:textId="77777777" w:rsidR="00C06065" w:rsidRPr="00220197" w:rsidRDefault="00C06065" w:rsidP="00220197">
                  <w:pPr>
                    <w:pStyle w:val="af2"/>
                    <w:rPr>
                      <w:rFonts w:ascii="Times New Roman" w:eastAsia="Times New Roman" w:hAnsi="Times New Roman" w:cs="Times New Roman"/>
                      <w:b/>
                      <w:color w:val="FF0000"/>
                      <w:sz w:val="20"/>
                      <w:szCs w:val="20"/>
                      <w:lang w:val="kk-KZ"/>
                    </w:rPr>
                  </w:pPr>
                </w:p>
              </w:tc>
            </w:tr>
            <w:tr w:rsidR="00C06065" w:rsidRPr="00220197" w14:paraId="2603CF13"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14:paraId="1E375941" w14:textId="77777777" w:rsidR="00C06065" w:rsidRPr="00220197" w:rsidRDefault="00C06065" w:rsidP="00220197">
                  <w:pPr>
                    <w:spacing w:after="0" w:line="240" w:lineRule="auto"/>
                    <w:jc w:val="both"/>
                    <w:rPr>
                      <w:rFonts w:ascii="Times New Roman" w:eastAsia="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Ежелгі Қазақстанның тарихы мен мәдениеті/</w:t>
                  </w:r>
                  <w:r w:rsidRPr="00220197">
                    <w:rPr>
                      <w:rFonts w:ascii="Times New Roman" w:hAnsi="Times New Roman" w:cs="Times New Roman"/>
                      <w:color w:val="00B050"/>
                      <w:sz w:val="20"/>
                      <w:szCs w:val="20"/>
                    </w:rPr>
                    <w:t xml:space="preserve"> Eski Kazakistan tarihi ve kültürü </w:t>
                  </w:r>
                  <w:r w:rsidRPr="00220197">
                    <w:rPr>
                      <w:rFonts w:ascii="Times New Roman" w:hAnsi="Times New Roman" w:cs="Times New Roman"/>
                      <w:color w:val="00B050"/>
                      <w:sz w:val="20"/>
                      <w:szCs w:val="20"/>
                      <w:lang w:val="kk-KZ"/>
                    </w:rPr>
                    <w:t xml:space="preserve">/ </w:t>
                  </w:r>
                  <w:r w:rsidRPr="00220197">
                    <w:rPr>
                      <w:rFonts w:ascii="Times New Roman" w:hAnsi="Times New Roman" w:cs="Times New Roman"/>
                      <w:color w:val="00B050"/>
                      <w:sz w:val="20"/>
                      <w:szCs w:val="20"/>
                      <w:lang w:val="kk-KZ"/>
                    </w:rPr>
                    <w:lastRenderedPageBreak/>
                    <w:t>История и культура древнего Казахстана/</w:t>
                  </w:r>
                  <w:r w:rsidRPr="00220197">
                    <w:rPr>
                      <w:rFonts w:ascii="Times New Roman" w:hAnsi="Times New Roman" w:cs="Times New Roman"/>
                      <w:color w:val="00B050"/>
                      <w:sz w:val="20"/>
                      <w:szCs w:val="20"/>
                    </w:rPr>
                    <w:t xml:space="preserve"> </w:t>
                  </w:r>
                  <w:r w:rsidRPr="00220197">
                    <w:rPr>
                      <w:rFonts w:ascii="Times New Roman" w:hAnsi="Times New Roman" w:cs="Times New Roman"/>
                      <w:color w:val="00B050"/>
                      <w:sz w:val="20"/>
                      <w:szCs w:val="20"/>
                      <w:lang w:val="kk-KZ"/>
                    </w:rPr>
                    <w:t>History and culture of ancient Kazakhstan</w:t>
                  </w:r>
                </w:p>
              </w:tc>
              <w:tc>
                <w:tcPr>
                  <w:tcW w:w="708" w:type="dxa"/>
                  <w:tcBorders>
                    <w:top w:val="single" w:sz="4" w:space="0" w:color="auto"/>
                    <w:left w:val="single" w:sz="4" w:space="0" w:color="auto"/>
                    <w:bottom w:val="single" w:sz="4" w:space="0" w:color="auto"/>
                    <w:right w:val="single" w:sz="4" w:space="0" w:color="auto"/>
                  </w:tcBorders>
                  <w:vAlign w:val="center"/>
                </w:tcPr>
                <w:p w14:paraId="4C67DA0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lastRenderedPageBreak/>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14:paraId="4723CFA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6</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116D9"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667F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4010A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03CAC16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AB99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5E33D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01F7871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10072C5E"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жоқ </w:t>
                  </w:r>
                </w:p>
                <w:p w14:paraId="7E3DDAE7"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lastRenderedPageBreak/>
                    <w:t>Пост:</w:t>
                  </w:r>
                  <w:r w:rsidRPr="00220197">
                    <w:rPr>
                      <w:rFonts w:ascii="Times New Roman" w:hAnsi="Times New Roman" w:cs="Times New Roman"/>
                      <w:sz w:val="20"/>
                      <w:szCs w:val="20"/>
                      <w:lang w:val="kk-KZ"/>
                    </w:rPr>
                    <w:t xml:space="preserve"> жоқ</w:t>
                  </w:r>
                </w:p>
              </w:tc>
            </w:tr>
            <w:tr w:rsidR="00C06065" w:rsidRPr="00220197" w14:paraId="738C0FD1" w14:textId="77777777" w:rsidTr="00220197">
              <w:trPr>
                <w:trHeight w:val="92"/>
              </w:trPr>
              <w:tc>
                <w:tcPr>
                  <w:tcW w:w="6930" w:type="dxa"/>
                  <w:tcBorders>
                    <w:top w:val="nil"/>
                    <w:left w:val="single" w:sz="4" w:space="0" w:color="000000"/>
                    <w:bottom w:val="single" w:sz="4" w:space="0" w:color="000000"/>
                    <w:right w:val="single" w:sz="4" w:space="0" w:color="auto"/>
                  </w:tcBorders>
                  <w:shd w:val="clear" w:color="auto" w:fill="auto"/>
                  <w:vAlign w:val="center"/>
                </w:tcPr>
                <w:p w14:paraId="7B2BC8D1" w14:textId="77777777" w:rsidR="00C06065" w:rsidRPr="00220197" w:rsidRDefault="00C06065" w:rsidP="00220197">
                  <w:pPr>
                    <w:spacing w:after="0" w:line="240" w:lineRule="auto"/>
                    <w:jc w:val="both"/>
                    <w:rPr>
                      <w:rFonts w:ascii="Times New Roman" w:eastAsia="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lastRenderedPageBreak/>
                    <w:t>Ортағасырлық Қазақстанның тарихы, мәдениеті және құқығы/</w:t>
                  </w:r>
                  <w:r w:rsidRPr="00220197">
                    <w:rPr>
                      <w:rFonts w:ascii="Times New Roman" w:eastAsia="Times New Roman" w:hAnsi="Times New Roman" w:cs="Times New Roman"/>
                      <w:color w:val="00B050"/>
                      <w:sz w:val="20"/>
                      <w:szCs w:val="20"/>
                      <w:lang w:val="kk-KZ"/>
                    </w:rPr>
                    <w:t xml:space="preserve"> </w:t>
                  </w:r>
                </w:p>
                <w:p w14:paraId="59C3ED9D" w14:textId="77777777" w:rsidR="00C06065" w:rsidRPr="00220197" w:rsidRDefault="00C06065" w:rsidP="00220197">
                  <w:pPr>
                    <w:spacing w:after="0" w:line="240" w:lineRule="auto"/>
                    <w:jc w:val="both"/>
                    <w:rPr>
                      <w:rFonts w:ascii="Times New Roman" w:eastAsia="Times New Roman" w:hAnsi="Times New Roman" w:cs="Times New Roman"/>
                      <w:color w:val="00B050"/>
                      <w:sz w:val="20"/>
                      <w:szCs w:val="20"/>
                      <w:lang w:val="kk-KZ"/>
                    </w:rPr>
                  </w:pPr>
                  <w:r w:rsidRPr="00220197">
                    <w:rPr>
                      <w:rFonts w:ascii="Times New Roman" w:eastAsia="Times New Roman" w:hAnsi="Times New Roman" w:cs="Times New Roman"/>
                      <w:color w:val="00B050"/>
                      <w:sz w:val="20"/>
                      <w:szCs w:val="20"/>
                      <w:lang w:val="kk-KZ"/>
                    </w:rPr>
                    <w:t>Ortaçağ Kazakistan tarihi, kültürü ve hukuku / История, культура и право средневекового Казахстана/</w:t>
                  </w:r>
                  <w:r w:rsidRPr="00220197">
                    <w:rPr>
                      <w:rFonts w:ascii="Times New Roman" w:hAnsi="Times New Roman" w:cs="Times New Roman"/>
                      <w:color w:val="00B050"/>
                      <w:sz w:val="20"/>
                      <w:szCs w:val="20"/>
                      <w:lang w:val="kk-KZ"/>
                    </w:rPr>
                    <w:t xml:space="preserve"> History, culture and law of medieval Kazakhstan</w:t>
                  </w:r>
                </w:p>
              </w:tc>
              <w:tc>
                <w:tcPr>
                  <w:tcW w:w="708" w:type="dxa"/>
                  <w:tcBorders>
                    <w:top w:val="single" w:sz="4" w:space="0" w:color="auto"/>
                    <w:left w:val="single" w:sz="4" w:space="0" w:color="auto"/>
                    <w:bottom w:val="single" w:sz="4" w:space="0" w:color="auto"/>
                    <w:right w:val="single" w:sz="4" w:space="0" w:color="auto"/>
                  </w:tcBorders>
                  <w:vAlign w:val="center"/>
                </w:tcPr>
                <w:p w14:paraId="4C7F8B4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E3A0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0D5946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A4C0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331C2F"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1FCCEBA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A12F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3602F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2C1BAB6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3C8B2559"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w:t>
                  </w:r>
                  <w:r w:rsidRPr="00220197">
                    <w:rPr>
                      <w:rFonts w:ascii="Times New Roman" w:hAnsi="Times New Roman" w:cs="Times New Roman"/>
                      <w:sz w:val="20"/>
                      <w:szCs w:val="20"/>
                      <w:lang w:val="kk-KZ"/>
                    </w:rPr>
                    <w:t>жоқ</w:t>
                  </w:r>
                </w:p>
                <w:p w14:paraId="41249123" w14:textId="77777777" w:rsidR="00C06065" w:rsidRPr="00220197" w:rsidRDefault="00C06065" w:rsidP="00220197">
                  <w:pPr>
                    <w:spacing w:after="0" w:line="240" w:lineRule="auto"/>
                    <w:jc w:val="both"/>
                    <w:rPr>
                      <w:rFonts w:ascii="Times New Roman" w:hAnsi="Times New Roman" w:cs="Times New Roman"/>
                      <w:sz w:val="20"/>
                      <w:szCs w:val="20"/>
                      <w:lang w:val="kk-KZ"/>
                    </w:rPr>
                  </w:pPr>
                  <w:r w:rsidRPr="00220197">
                    <w:rPr>
                      <w:rFonts w:ascii="Times New Roman" w:eastAsia="Times New Roman" w:hAnsi="Times New Roman" w:cs="Times New Roman"/>
                      <w:sz w:val="20"/>
                      <w:szCs w:val="20"/>
                    </w:rPr>
                    <w:t>Пост:</w:t>
                  </w:r>
                  <w:r w:rsidRPr="00220197">
                    <w:rPr>
                      <w:rFonts w:ascii="Times New Roman" w:hAnsi="Times New Roman" w:cs="Times New Roman"/>
                      <w:sz w:val="20"/>
                      <w:szCs w:val="20"/>
                      <w:lang w:val="kk-KZ"/>
                    </w:rPr>
                    <w:t xml:space="preserve"> Қазақстанның </w:t>
                  </w:r>
                </w:p>
                <w:p w14:paraId="32E0C255"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r w:rsidRPr="00220197">
                    <w:rPr>
                      <w:rFonts w:ascii="Times New Roman" w:hAnsi="Times New Roman" w:cs="Times New Roman"/>
                      <w:sz w:val="20"/>
                      <w:szCs w:val="20"/>
                      <w:lang w:val="kk-KZ"/>
                    </w:rPr>
                    <w:t>жаңа тарихы</w:t>
                  </w:r>
                </w:p>
              </w:tc>
            </w:tr>
            <w:tr w:rsidR="00C06065" w:rsidRPr="00220197" w14:paraId="069D577A" w14:textId="77777777" w:rsidTr="00220197">
              <w:trPr>
                <w:trHeight w:val="92"/>
              </w:trPr>
              <w:tc>
                <w:tcPr>
                  <w:tcW w:w="6930" w:type="dxa"/>
                  <w:tcBorders>
                    <w:top w:val="nil"/>
                    <w:left w:val="single" w:sz="4" w:space="0" w:color="000000"/>
                    <w:bottom w:val="single" w:sz="4" w:space="0" w:color="000000"/>
                    <w:right w:val="single" w:sz="4" w:space="0" w:color="auto"/>
                  </w:tcBorders>
                  <w:shd w:val="clear" w:color="auto" w:fill="auto"/>
                  <w:vAlign w:val="center"/>
                </w:tcPr>
                <w:p w14:paraId="5F47B611" w14:textId="77777777" w:rsidR="00C06065" w:rsidRPr="00220197" w:rsidRDefault="00C06065" w:rsidP="00220197">
                  <w:pPr>
                    <w:spacing w:after="0" w:line="240" w:lineRule="auto"/>
                    <w:jc w:val="both"/>
                    <w:rPr>
                      <w:rFonts w:ascii="Times New Roman" w:eastAsia="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Қазақстанның қазіргі заман тарихы/</w:t>
                  </w:r>
                  <w:r w:rsidRPr="00220197">
                    <w:rPr>
                      <w:rFonts w:ascii="Times New Roman" w:eastAsia="Times New Roman" w:hAnsi="Times New Roman" w:cs="Times New Roman"/>
                      <w:color w:val="00B050"/>
                      <w:sz w:val="20"/>
                      <w:szCs w:val="20"/>
                    </w:rPr>
                    <w:t xml:space="preserve"> Kazakistan'ın Modern Tarihi</w:t>
                  </w:r>
                  <w:r w:rsidRPr="00220197">
                    <w:rPr>
                      <w:rFonts w:ascii="Times New Roman" w:eastAsia="Times New Roman" w:hAnsi="Times New Roman" w:cs="Times New Roman"/>
                      <w:color w:val="00B050"/>
                      <w:sz w:val="20"/>
                      <w:szCs w:val="20"/>
                      <w:lang w:val="kk-KZ"/>
                    </w:rPr>
                    <w:t>/</w:t>
                  </w:r>
                  <w:r w:rsidRPr="00220197">
                    <w:rPr>
                      <w:rFonts w:ascii="Times New Roman" w:eastAsia="Times New Roman" w:hAnsi="Times New Roman" w:cs="Times New Roman"/>
                      <w:color w:val="00B050"/>
                      <w:sz w:val="20"/>
                      <w:szCs w:val="20"/>
                    </w:rPr>
                    <w:t xml:space="preserve"> </w:t>
                  </w:r>
                </w:p>
                <w:p w14:paraId="5D208ECE"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eastAsia="Times New Roman" w:hAnsi="Times New Roman" w:cs="Times New Roman"/>
                      <w:color w:val="00B050"/>
                      <w:sz w:val="20"/>
                      <w:szCs w:val="20"/>
                      <w:lang w:val="kk-KZ"/>
                    </w:rPr>
                    <w:t>Новейшая история Казахстана/</w:t>
                  </w:r>
                  <w:r w:rsidRPr="00220197">
                    <w:rPr>
                      <w:rFonts w:ascii="Times New Roman" w:hAnsi="Times New Roman" w:cs="Times New Roman"/>
                      <w:color w:val="00B050"/>
                      <w:sz w:val="20"/>
                      <w:szCs w:val="20"/>
                      <w:lang w:val="kk-KZ"/>
                    </w:rPr>
                    <w:t xml:space="preserve"> Modern History of Kazakhstan </w:t>
                  </w:r>
                </w:p>
              </w:tc>
              <w:tc>
                <w:tcPr>
                  <w:tcW w:w="708" w:type="dxa"/>
                  <w:tcBorders>
                    <w:top w:val="single" w:sz="4" w:space="0" w:color="auto"/>
                    <w:left w:val="single" w:sz="4" w:space="0" w:color="auto"/>
                    <w:bottom w:val="single" w:sz="4" w:space="0" w:color="auto"/>
                    <w:right w:val="single" w:sz="4" w:space="0" w:color="auto"/>
                  </w:tcBorders>
                  <w:vAlign w:val="center"/>
                </w:tcPr>
                <w:p w14:paraId="45134C8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AB84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C0CE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9F6D719"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A6BF3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42E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2982B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894DB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227698F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3AD79D91"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w:t>
                  </w:r>
                  <w:r w:rsidRPr="00220197">
                    <w:rPr>
                      <w:rFonts w:ascii="Times New Roman" w:hAnsi="Times New Roman" w:cs="Times New Roman"/>
                      <w:sz w:val="20"/>
                      <w:szCs w:val="20"/>
                      <w:lang w:val="kk-KZ"/>
                    </w:rPr>
                    <w:t>жоқ</w:t>
                  </w:r>
                </w:p>
                <w:p w14:paraId="7CC488FB" w14:textId="77777777" w:rsidR="00C06065" w:rsidRPr="00220197" w:rsidRDefault="00C06065" w:rsidP="00220197">
                  <w:pPr>
                    <w:spacing w:after="0" w:line="240" w:lineRule="auto"/>
                    <w:jc w:val="both"/>
                    <w:rPr>
                      <w:rFonts w:ascii="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Пост: </w:t>
                  </w:r>
                  <w:r w:rsidRPr="00220197">
                    <w:rPr>
                      <w:rFonts w:ascii="Times New Roman" w:hAnsi="Times New Roman" w:cs="Times New Roman"/>
                      <w:sz w:val="20"/>
                      <w:szCs w:val="20"/>
                      <w:lang w:val="kk-KZ"/>
                    </w:rPr>
                    <w:t xml:space="preserve">Қазақ қоғамының </w:t>
                  </w:r>
                </w:p>
                <w:p w14:paraId="1AC80610"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hAnsi="Times New Roman" w:cs="Times New Roman"/>
                      <w:sz w:val="20"/>
                      <w:szCs w:val="20"/>
                      <w:lang w:val="kk-KZ"/>
                    </w:rPr>
                    <w:t>түрленуі: тарихы қарқыны</w:t>
                  </w:r>
                </w:p>
              </w:tc>
            </w:tr>
            <w:tr w:rsidR="00C06065" w:rsidRPr="00220197" w14:paraId="2ECF82A0"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14:paraId="5D31979E" w14:textId="77777777" w:rsidR="00C06065" w:rsidRPr="00220197" w:rsidRDefault="00C06065" w:rsidP="00220197">
                  <w:pPr>
                    <w:spacing w:after="0" w:line="240" w:lineRule="auto"/>
                    <w:jc w:val="both"/>
                    <w:rPr>
                      <w:rFonts w:ascii="Times New Roman" w:eastAsia="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Қазақ қоғамының трансформациясы: тарихи динамикасы /</w:t>
                  </w:r>
                  <w:r w:rsidRPr="00220197">
                    <w:rPr>
                      <w:rFonts w:ascii="Times New Roman" w:eastAsia="Times New Roman" w:hAnsi="Times New Roman" w:cs="Times New Roman"/>
                      <w:color w:val="00B050"/>
                      <w:sz w:val="20"/>
                      <w:szCs w:val="20"/>
                      <w:lang w:val="kk-KZ"/>
                    </w:rPr>
                    <w:t xml:space="preserve"> Kazak toplumunun dönüşümü: tarihsel dinamikler/ Трансформация казахского общества: историческая динамика/</w:t>
                  </w:r>
                  <w:r w:rsidRPr="00220197">
                    <w:rPr>
                      <w:rFonts w:ascii="Times New Roman" w:hAnsi="Times New Roman" w:cs="Times New Roman"/>
                      <w:color w:val="00B050"/>
                      <w:sz w:val="20"/>
                      <w:szCs w:val="20"/>
                      <w:lang w:val="kk-KZ"/>
                    </w:rPr>
                    <w:t xml:space="preserve"> Transformation of Kazakh society: historical dynamics</w:t>
                  </w:r>
                </w:p>
              </w:tc>
              <w:tc>
                <w:tcPr>
                  <w:tcW w:w="708" w:type="dxa"/>
                  <w:tcBorders>
                    <w:top w:val="single" w:sz="4" w:space="0" w:color="auto"/>
                    <w:left w:val="single" w:sz="4" w:space="0" w:color="auto"/>
                    <w:bottom w:val="single" w:sz="4" w:space="0" w:color="auto"/>
                    <w:right w:val="single" w:sz="4" w:space="0" w:color="auto"/>
                  </w:tcBorders>
                  <w:vAlign w:val="center"/>
                </w:tcPr>
                <w:p w14:paraId="5292805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31BD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FFFD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5C04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0F3FD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210C3D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4</w:t>
                  </w: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6EE4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609A8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2B13DF8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34729B94"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w:t>
                  </w:r>
                  <w:r w:rsidRPr="00220197">
                    <w:rPr>
                      <w:rFonts w:ascii="Times New Roman" w:hAnsi="Times New Roman" w:cs="Times New Roman"/>
                      <w:sz w:val="20"/>
                      <w:szCs w:val="20"/>
                      <w:lang w:val="kk-KZ"/>
                    </w:rPr>
                    <w:t xml:space="preserve">Қазақстанның жаңа </w:t>
                  </w:r>
                </w:p>
                <w:p w14:paraId="2BC74154"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hAnsi="Times New Roman" w:cs="Times New Roman"/>
                      <w:sz w:val="20"/>
                      <w:szCs w:val="20"/>
                      <w:lang w:val="kk-KZ"/>
                    </w:rPr>
                    <w:t>тарихы</w:t>
                  </w:r>
                </w:p>
                <w:p w14:paraId="1621EEB6" w14:textId="77777777" w:rsidR="00C06065" w:rsidRPr="00220197" w:rsidRDefault="00C06065" w:rsidP="00220197">
                  <w:pPr>
                    <w:spacing w:after="0" w:line="240" w:lineRule="auto"/>
                    <w:jc w:val="both"/>
                    <w:rPr>
                      <w:rFonts w:ascii="Times New Roman" w:hAnsi="Times New Roman" w:cs="Times New Roman"/>
                      <w:sz w:val="20"/>
                      <w:szCs w:val="20"/>
                      <w:lang w:val="kk-KZ"/>
                    </w:rPr>
                  </w:pPr>
                  <w:r w:rsidRPr="00220197">
                    <w:rPr>
                      <w:rFonts w:ascii="Times New Roman" w:eastAsia="Times New Roman" w:hAnsi="Times New Roman" w:cs="Times New Roman"/>
                      <w:sz w:val="20"/>
                      <w:szCs w:val="20"/>
                    </w:rPr>
                    <w:t>Пост: жоқ</w:t>
                  </w:r>
                </w:p>
              </w:tc>
            </w:tr>
            <w:tr w:rsidR="00C06065" w:rsidRPr="00220197" w14:paraId="36BE88B3"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FFFFFF" w:themeFill="background1"/>
                </w:tcPr>
                <w:p w14:paraId="69D30B0A"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Қазақстанның зияткерлік тарихы/</w:t>
                  </w:r>
                  <w:r w:rsidRPr="00220197">
                    <w:rPr>
                      <w:rFonts w:ascii="Times New Roman" w:eastAsia="Times New Roman" w:hAnsi="Times New Roman" w:cs="Times New Roman"/>
                      <w:color w:val="00B050"/>
                      <w:sz w:val="20"/>
                      <w:szCs w:val="20"/>
                      <w:lang w:val="kk-KZ"/>
                    </w:rPr>
                    <w:t xml:space="preserve"> Kazakistan'ın entelektüel tarihi/ Интеллектуальная история Казахстана/</w:t>
                  </w:r>
                  <w:r w:rsidRPr="00220197">
                    <w:rPr>
                      <w:rFonts w:ascii="Times New Roman" w:hAnsi="Times New Roman" w:cs="Times New Roman"/>
                      <w:color w:val="00B050"/>
                      <w:sz w:val="20"/>
                      <w:szCs w:val="20"/>
                      <w:lang w:val="kk-KZ"/>
                    </w:rPr>
                    <w:t xml:space="preserve"> Intellectual history of Kazakhstan</w:t>
                  </w:r>
                </w:p>
              </w:tc>
              <w:tc>
                <w:tcPr>
                  <w:tcW w:w="708" w:type="dxa"/>
                  <w:vMerge w:val="restart"/>
                  <w:tcBorders>
                    <w:top w:val="single" w:sz="4" w:space="0" w:color="auto"/>
                    <w:left w:val="single" w:sz="4" w:space="0" w:color="auto"/>
                    <w:right w:val="single" w:sz="4" w:space="0" w:color="auto"/>
                  </w:tcBorders>
                  <w:shd w:val="clear" w:color="auto" w:fill="FFFFFF" w:themeFill="background1"/>
                  <w:vAlign w:val="center"/>
                </w:tcPr>
                <w:p w14:paraId="605B737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4</w:t>
                  </w:r>
                </w:p>
              </w:tc>
              <w:tc>
                <w:tcPr>
                  <w:tcW w:w="70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2F68BD1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602A418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502046F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14:paraId="014F155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51F1CF5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4</w:t>
                  </w:r>
                </w:p>
              </w:tc>
              <w:tc>
                <w:tcPr>
                  <w:tcW w:w="578"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44AC33A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vMerge w:val="restart"/>
                  <w:tcBorders>
                    <w:top w:val="single" w:sz="4" w:space="0" w:color="auto"/>
                    <w:left w:val="single" w:sz="4" w:space="0" w:color="auto"/>
                    <w:right w:val="single" w:sz="4" w:space="0" w:color="auto"/>
                  </w:tcBorders>
                  <w:shd w:val="clear" w:color="auto" w:fill="FFFFFF" w:themeFill="background1"/>
                  <w:vAlign w:val="center"/>
                </w:tcPr>
                <w:p w14:paraId="1D46FE1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vMerge w:val="restart"/>
                  <w:tcBorders>
                    <w:top w:val="single" w:sz="4" w:space="0" w:color="auto"/>
                    <w:left w:val="single" w:sz="4" w:space="0" w:color="auto"/>
                    <w:right w:val="single" w:sz="4" w:space="0" w:color="auto"/>
                  </w:tcBorders>
                  <w:shd w:val="clear" w:color="auto" w:fill="FFFFFF" w:themeFill="background1"/>
                  <w:vAlign w:val="center"/>
                </w:tcPr>
                <w:p w14:paraId="478F73F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vMerge w:val="restart"/>
                  <w:tcBorders>
                    <w:top w:val="single" w:sz="4" w:space="0" w:color="auto"/>
                    <w:left w:val="single" w:sz="4" w:space="0" w:color="auto"/>
                    <w:right w:val="single" w:sz="4" w:space="0" w:color="auto"/>
                  </w:tcBorders>
                  <w:shd w:val="clear" w:color="auto" w:fill="FFFFFF" w:themeFill="background1"/>
                </w:tcPr>
                <w:p w14:paraId="6560342D"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C06065" w:rsidRPr="00220197" w14:paraId="251F9FB9"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FFFFFF" w:themeFill="background1"/>
                </w:tcPr>
                <w:p w14:paraId="468F1983"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rPr>
                    <w:t>Өткен дәуірдегі және қазіргі түркі өркениеті</w:t>
                  </w:r>
                  <w:r w:rsidRPr="00220197">
                    <w:rPr>
                      <w:rFonts w:ascii="Times New Roman" w:hAnsi="Times New Roman" w:cs="Times New Roman"/>
                      <w:color w:val="00B050"/>
                      <w:sz w:val="20"/>
                      <w:szCs w:val="20"/>
                      <w:lang w:val="kk-KZ"/>
                    </w:rPr>
                    <w:t xml:space="preserve"> /</w:t>
                  </w:r>
                  <w:r w:rsidRPr="00220197">
                    <w:rPr>
                      <w:rFonts w:ascii="Times New Roman" w:eastAsia="Times New Roman" w:hAnsi="Times New Roman" w:cs="Times New Roman"/>
                      <w:color w:val="00B050"/>
                      <w:sz w:val="20"/>
                      <w:szCs w:val="20"/>
                      <w:lang w:val="kk-KZ"/>
                    </w:rPr>
                    <w:t xml:space="preserve"> Geçmişte ve günümüzde Türk uygarlığı/ Тюркская цивилизация в прошлом и современности/</w:t>
                  </w:r>
                  <w:r w:rsidRPr="00220197">
                    <w:rPr>
                      <w:rFonts w:ascii="Times New Roman" w:hAnsi="Times New Roman" w:cs="Times New Roman"/>
                      <w:color w:val="00B050"/>
                      <w:sz w:val="20"/>
                      <w:szCs w:val="20"/>
                      <w:lang w:val="kk-KZ"/>
                    </w:rPr>
                    <w:t xml:space="preserve"> Turkic civilization in the past and present</w:t>
                  </w:r>
                </w:p>
              </w:tc>
              <w:tc>
                <w:tcPr>
                  <w:tcW w:w="708" w:type="dxa"/>
                  <w:vMerge/>
                  <w:tcBorders>
                    <w:left w:val="single" w:sz="4" w:space="0" w:color="auto"/>
                    <w:right w:val="single" w:sz="4" w:space="0" w:color="auto"/>
                  </w:tcBorders>
                  <w:shd w:val="clear" w:color="auto" w:fill="FFFFFF" w:themeFill="background1"/>
                  <w:vAlign w:val="center"/>
                </w:tcPr>
                <w:p w14:paraId="7AD2924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9" w:type="dxa"/>
                  <w:gridSpan w:val="2"/>
                  <w:vMerge/>
                  <w:tcBorders>
                    <w:left w:val="single" w:sz="4" w:space="0" w:color="auto"/>
                    <w:right w:val="single" w:sz="4" w:space="0" w:color="auto"/>
                  </w:tcBorders>
                  <w:shd w:val="clear" w:color="auto" w:fill="FFFFFF" w:themeFill="background1"/>
                  <w:vAlign w:val="center"/>
                </w:tcPr>
                <w:p w14:paraId="7B437A6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right w:val="single" w:sz="4" w:space="0" w:color="auto"/>
                  </w:tcBorders>
                  <w:shd w:val="clear" w:color="auto" w:fill="FFFFFF" w:themeFill="background1"/>
                  <w:vAlign w:val="center"/>
                </w:tcPr>
                <w:p w14:paraId="66BB809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right w:val="single" w:sz="4" w:space="0" w:color="auto"/>
                  </w:tcBorders>
                  <w:shd w:val="clear" w:color="auto" w:fill="FFFFFF" w:themeFill="background1"/>
                  <w:vAlign w:val="center"/>
                </w:tcPr>
                <w:p w14:paraId="4240B2C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vMerge/>
                  <w:tcBorders>
                    <w:left w:val="single" w:sz="4" w:space="0" w:color="auto"/>
                    <w:right w:val="single" w:sz="4" w:space="0" w:color="auto"/>
                  </w:tcBorders>
                  <w:shd w:val="clear" w:color="auto" w:fill="FFFFFF" w:themeFill="background1"/>
                  <w:vAlign w:val="center"/>
                </w:tcPr>
                <w:p w14:paraId="4716CC7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right w:val="single" w:sz="4" w:space="0" w:color="auto"/>
                  </w:tcBorders>
                  <w:shd w:val="clear" w:color="auto" w:fill="ACB9CA" w:themeFill="text2" w:themeFillTint="66"/>
                  <w:vAlign w:val="center"/>
                </w:tcPr>
                <w:p w14:paraId="50AFB59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right w:val="single" w:sz="4" w:space="0" w:color="auto"/>
                  </w:tcBorders>
                  <w:shd w:val="clear" w:color="auto" w:fill="FFFFFF" w:themeFill="background1"/>
                  <w:vAlign w:val="center"/>
                </w:tcPr>
                <w:p w14:paraId="7FD66E6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right w:val="single" w:sz="4" w:space="0" w:color="auto"/>
                  </w:tcBorders>
                  <w:shd w:val="clear" w:color="auto" w:fill="FFFFFF" w:themeFill="background1"/>
                  <w:vAlign w:val="center"/>
                </w:tcPr>
                <w:p w14:paraId="6056F5C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vMerge/>
                  <w:tcBorders>
                    <w:left w:val="single" w:sz="4" w:space="0" w:color="auto"/>
                    <w:right w:val="single" w:sz="4" w:space="0" w:color="auto"/>
                  </w:tcBorders>
                  <w:shd w:val="clear" w:color="auto" w:fill="FFFFFF" w:themeFill="background1"/>
                  <w:vAlign w:val="center"/>
                </w:tcPr>
                <w:p w14:paraId="031FDDB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vMerge/>
                  <w:tcBorders>
                    <w:left w:val="single" w:sz="4" w:space="0" w:color="auto"/>
                    <w:right w:val="single" w:sz="4" w:space="0" w:color="auto"/>
                  </w:tcBorders>
                  <w:shd w:val="clear" w:color="auto" w:fill="FFFFFF" w:themeFill="background1"/>
                </w:tcPr>
                <w:p w14:paraId="78886F38"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C06065" w:rsidRPr="00220197" w14:paraId="507041B0"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FFFFFF" w:themeFill="background1"/>
                  <w:vAlign w:val="center"/>
                </w:tcPr>
                <w:p w14:paraId="493F47A9"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rPr>
                    <w:t>Кеңестік Қазақстанның күнделікті тарихы</w:t>
                  </w:r>
                  <w:r w:rsidRPr="00220197">
                    <w:rPr>
                      <w:rFonts w:ascii="Times New Roman" w:hAnsi="Times New Roman" w:cs="Times New Roman"/>
                      <w:color w:val="00B050"/>
                      <w:sz w:val="20"/>
                      <w:szCs w:val="20"/>
                      <w:lang w:val="kk-KZ"/>
                    </w:rPr>
                    <w:t>/</w:t>
                  </w:r>
                  <w:r w:rsidRPr="00220197">
                    <w:rPr>
                      <w:rFonts w:ascii="Times New Roman" w:eastAsia="Times New Roman" w:hAnsi="Times New Roman" w:cs="Times New Roman"/>
                      <w:color w:val="00B050"/>
                      <w:sz w:val="20"/>
                      <w:szCs w:val="20"/>
                      <w:lang w:val="kk-KZ"/>
                    </w:rPr>
                    <w:t xml:space="preserve"> Sovyet döneminde Kazakistan'ın günlük tarihi/ Повседневная история Казахстана в советский период/</w:t>
                  </w:r>
                  <w:r w:rsidRPr="00220197">
                    <w:rPr>
                      <w:rFonts w:ascii="Times New Roman" w:hAnsi="Times New Roman" w:cs="Times New Roman"/>
                      <w:color w:val="00B050"/>
                      <w:sz w:val="20"/>
                      <w:szCs w:val="20"/>
                      <w:lang w:val="kk-KZ"/>
                    </w:rPr>
                    <w:t xml:space="preserve"> Daily history of Kazakhstan during the Soviet period</w:t>
                  </w:r>
                </w:p>
              </w:tc>
              <w:tc>
                <w:tcPr>
                  <w:tcW w:w="708" w:type="dxa"/>
                  <w:vMerge/>
                  <w:tcBorders>
                    <w:left w:val="single" w:sz="4" w:space="0" w:color="auto"/>
                    <w:bottom w:val="single" w:sz="4" w:space="0" w:color="auto"/>
                    <w:right w:val="single" w:sz="4" w:space="0" w:color="auto"/>
                  </w:tcBorders>
                  <w:shd w:val="clear" w:color="auto" w:fill="FFFFFF" w:themeFill="background1"/>
                  <w:vAlign w:val="center"/>
                </w:tcPr>
                <w:p w14:paraId="1BACF4D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9" w:type="dxa"/>
                  <w:gridSpan w:val="2"/>
                  <w:vMerge/>
                  <w:tcBorders>
                    <w:left w:val="single" w:sz="4" w:space="0" w:color="auto"/>
                    <w:bottom w:val="single" w:sz="4" w:space="0" w:color="auto"/>
                    <w:right w:val="single" w:sz="4" w:space="0" w:color="auto"/>
                  </w:tcBorders>
                  <w:shd w:val="clear" w:color="auto" w:fill="FFFFFF" w:themeFill="background1"/>
                  <w:vAlign w:val="center"/>
                </w:tcPr>
                <w:p w14:paraId="553A8D4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bottom w:val="single" w:sz="4" w:space="0" w:color="auto"/>
                    <w:right w:val="single" w:sz="4" w:space="0" w:color="auto"/>
                  </w:tcBorders>
                  <w:shd w:val="clear" w:color="auto" w:fill="FFFFFF" w:themeFill="background1"/>
                  <w:vAlign w:val="center"/>
                </w:tcPr>
                <w:p w14:paraId="424B22E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vAlign w:val="center"/>
                </w:tcPr>
                <w:p w14:paraId="5786DBA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vMerge/>
                  <w:tcBorders>
                    <w:left w:val="single" w:sz="4" w:space="0" w:color="auto"/>
                    <w:bottom w:val="single" w:sz="4" w:space="0" w:color="auto"/>
                    <w:right w:val="single" w:sz="4" w:space="0" w:color="auto"/>
                  </w:tcBorders>
                  <w:shd w:val="clear" w:color="auto" w:fill="FFFFFF" w:themeFill="background1"/>
                  <w:vAlign w:val="center"/>
                </w:tcPr>
                <w:p w14:paraId="6BA5401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bottom w:val="single" w:sz="4" w:space="0" w:color="auto"/>
                    <w:right w:val="single" w:sz="4" w:space="0" w:color="auto"/>
                  </w:tcBorders>
                  <w:shd w:val="clear" w:color="auto" w:fill="ACB9CA" w:themeFill="text2" w:themeFillTint="66"/>
                  <w:vAlign w:val="center"/>
                </w:tcPr>
                <w:p w14:paraId="3D9811C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bottom w:val="single" w:sz="4" w:space="0" w:color="auto"/>
                    <w:right w:val="single" w:sz="4" w:space="0" w:color="auto"/>
                  </w:tcBorders>
                  <w:shd w:val="clear" w:color="auto" w:fill="FFFFFF" w:themeFill="background1"/>
                  <w:vAlign w:val="center"/>
                </w:tcPr>
                <w:p w14:paraId="0DEE3F3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bottom w:val="single" w:sz="4" w:space="0" w:color="auto"/>
                    <w:right w:val="single" w:sz="4" w:space="0" w:color="auto"/>
                  </w:tcBorders>
                  <w:shd w:val="clear" w:color="auto" w:fill="FFFFFF" w:themeFill="background1"/>
                  <w:vAlign w:val="center"/>
                </w:tcPr>
                <w:p w14:paraId="07FC88A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vMerge/>
                  <w:tcBorders>
                    <w:left w:val="single" w:sz="4" w:space="0" w:color="auto"/>
                    <w:bottom w:val="single" w:sz="4" w:space="0" w:color="auto"/>
                    <w:right w:val="single" w:sz="4" w:space="0" w:color="auto"/>
                  </w:tcBorders>
                  <w:shd w:val="clear" w:color="auto" w:fill="FFFFFF" w:themeFill="background1"/>
                  <w:vAlign w:val="center"/>
                </w:tcPr>
                <w:p w14:paraId="7E13872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vMerge/>
                  <w:tcBorders>
                    <w:left w:val="single" w:sz="4" w:space="0" w:color="auto"/>
                    <w:bottom w:val="single" w:sz="4" w:space="0" w:color="auto"/>
                    <w:right w:val="single" w:sz="4" w:space="0" w:color="auto"/>
                  </w:tcBorders>
                  <w:shd w:val="clear" w:color="auto" w:fill="FFFFFF" w:themeFill="background1"/>
                </w:tcPr>
                <w:p w14:paraId="4E3488C8"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C06065" w:rsidRPr="00220197" w14:paraId="66E51E71"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FFFFFF" w:themeFill="background1"/>
                </w:tcPr>
                <w:p w14:paraId="7D94DF64"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Қазақстан тарихы бойынша медиа-контент/</w:t>
                  </w:r>
                  <w:r w:rsidRPr="00220197">
                    <w:rPr>
                      <w:rFonts w:ascii="Times New Roman" w:eastAsia="Times New Roman" w:hAnsi="Times New Roman" w:cs="Times New Roman"/>
                      <w:color w:val="00B050"/>
                      <w:sz w:val="20"/>
                      <w:szCs w:val="20"/>
                      <w:lang w:val="kk-KZ"/>
                    </w:rPr>
                    <w:t xml:space="preserve"> Kazakistan tarihi üzerine medya içeriği/ Медиа-контент по истории Казахстана/</w:t>
                  </w:r>
                  <w:r w:rsidRPr="00220197">
                    <w:rPr>
                      <w:rFonts w:ascii="Times New Roman" w:hAnsi="Times New Roman" w:cs="Times New Roman"/>
                      <w:color w:val="00B050"/>
                      <w:sz w:val="20"/>
                      <w:szCs w:val="20"/>
                      <w:lang w:val="kk-KZ"/>
                    </w:rPr>
                    <w:t xml:space="preserve"> Media content on the history of Kazakhstan</w:t>
                  </w:r>
                </w:p>
              </w:tc>
              <w:tc>
                <w:tcPr>
                  <w:tcW w:w="708" w:type="dxa"/>
                  <w:vMerge w:val="restart"/>
                  <w:tcBorders>
                    <w:top w:val="single" w:sz="4" w:space="0" w:color="auto"/>
                    <w:left w:val="single" w:sz="4" w:space="0" w:color="auto"/>
                    <w:right w:val="single" w:sz="4" w:space="0" w:color="auto"/>
                  </w:tcBorders>
                  <w:shd w:val="clear" w:color="auto" w:fill="FFFFFF" w:themeFill="background1"/>
                  <w:vAlign w:val="center"/>
                </w:tcPr>
                <w:p w14:paraId="534AF31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5</w:t>
                  </w:r>
                </w:p>
              </w:tc>
              <w:tc>
                <w:tcPr>
                  <w:tcW w:w="70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7D5CAB9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6730CCA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5628E17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14:paraId="795F4DA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vMerge w:val="restart"/>
                  <w:tcBorders>
                    <w:top w:val="single" w:sz="4" w:space="0" w:color="auto"/>
                    <w:left w:val="single" w:sz="4" w:space="0" w:color="auto"/>
                    <w:right w:val="single" w:sz="4" w:space="0" w:color="auto"/>
                  </w:tcBorders>
                  <w:shd w:val="clear" w:color="auto" w:fill="FFFFFF" w:themeFill="background1"/>
                  <w:vAlign w:val="center"/>
                </w:tcPr>
                <w:p w14:paraId="5833DACF"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vMerge w:val="restart"/>
                  <w:tcBorders>
                    <w:top w:val="single" w:sz="4" w:space="0" w:color="auto"/>
                    <w:left w:val="single" w:sz="4" w:space="0" w:color="auto"/>
                    <w:right w:val="single" w:sz="4" w:space="0" w:color="auto"/>
                  </w:tcBorders>
                  <w:shd w:val="clear" w:color="auto" w:fill="ACB9CA" w:themeFill="text2" w:themeFillTint="66"/>
                  <w:vAlign w:val="center"/>
                </w:tcPr>
                <w:p w14:paraId="585E25D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5</w:t>
                  </w:r>
                </w:p>
              </w:tc>
              <w:tc>
                <w:tcPr>
                  <w:tcW w:w="704" w:type="dxa"/>
                  <w:vMerge w:val="restart"/>
                  <w:tcBorders>
                    <w:top w:val="single" w:sz="4" w:space="0" w:color="auto"/>
                    <w:left w:val="single" w:sz="4" w:space="0" w:color="auto"/>
                    <w:right w:val="single" w:sz="4" w:space="0" w:color="auto"/>
                  </w:tcBorders>
                  <w:shd w:val="clear" w:color="auto" w:fill="FFFFFF" w:themeFill="background1"/>
                  <w:vAlign w:val="center"/>
                </w:tcPr>
                <w:p w14:paraId="2EDF9A5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vMerge w:val="restart"/>
                  <w:tcBorders>
                    <w:top w:val="single" w:sz="4" w:space="0" w:color="auto"/>
                    <w:left w:val="single" w:sz="4" w:space="0" w:color="auto"/>
                    <w:right w:val="single" w:sz="4" w:space="0" w:color="auto"/>
                  </w:tcBorders>
                  <w:shd w:val="clear" w:color="auto" w:fill="FFFFFF" w:themeFill="background1"/>
                  <w:vAlign w:val="center"/>
                </w:tcPr>
                <w:p w14:paraId="53314D5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vMerge w:val="restart"/>
                  <w:tcBorders>
                    <w:top w:val="single" w:sz="4" w:space="0" w:color="auto"/>
                    <w:left w:val="single" w:sz="4" w:space="0" w:color="auto"/>
                    <w:right w:val="single" w:sz="4" w:space="0" w:color="auto"/>
                  </w:tcBorders>
                  <w:shd w:val="clear" w:color="auto" w:fill="FFFFFF" w:themeFill="background1"/>
                </w:tcPr>
                <w:p w14:paraId="2570792B"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C06065" w:rsidRPr="00220197" w14:paraId="2888FC49"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FFFFFF" w:themeFill="background1"/>
                </w:tcPr>
                <w:p w14:paraId="7ECDBB40"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Ауызша тарих: теория және практика/</w:t>
                  </w:r>
                  <w:r w:rsidRPr="00220197">
                    <w:rPr>
                      <w:rFonts w:ascii="Times New Roman" w:eastAsia="Times New Roman" w:hAnsi="Times New Roman" w:cs="Times New Roman"/>
                      <w:color w:val="00B050"/>
                      <w:sz w:val="20"/>
                      <w:szCs w:val="20"/>
                      <w:lang w:val="kk-KZ"/>
                    </w:rPr>
                    <w:t xml:space="preserve"> Sözlü Tarih: Teori ve Uygulama/Устная история: теория и практика/</w:t>
                  </w:r>
                  <w:r w:rsidRPr="00220197">
                    <w:rPr>
                      <w:rFonts w:ascii="Times New Roman" w:hAnsi="Times New Roman" w:cs="Times New Roman"/>
                      <w:color w:val="00B050"/>
                      <w:sz w:val="20"/>
                      <w:szCs w:val="20"/>
                      <w:lang w:val="kk-KZ"/>
                    </w:rPr>
                    <w:t xml:space="preserve"> Oral history: theory and practice</w:t>
                  </w:r>
                </w:p>
              </w:tc>
              <w:tc>
                <w:tcPr>
                  <w:tcW w:w="708" w:type="dxa"/>
                  <w:vMerge/>
                  <w:tcBorders>
                    <w:left w:val="single" w:sz="4" w:space="0" w:color="auto"/>
                    <w:right w:val="single" w:sz="4" w:space="0" w:color="auto"/>
                  </w:tcBorders>
                  <w:shd w:val="clear" w:color="auto" w:fill="FFFFFF" w:themeFill="background1"/>
                  <w:vAlign w:val="center"/>
                </w:tcPr>
                <w:p w14:paraId="35957D2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9" w:type="dxa"/>
                  <w:gridSpan w:val="2"/>
                  <w:vMerge/>
                  <w:tcBorders>
                    <w:left w:val="single" w:sz="4" w:space="0" w:color="auto"/>
                    <w:right w:val="single" w:sz="4" w:space="0" w:color="auto"/>
                  </w:tcBorders>
                  <w:shd w:val="clear" w:color="auto" w:fill="FFFFFF" w:themeFill="background1"/>
                  <w:vAlign w:val="center"/>
                </w:tcPr>
                <w:p w14:paraId="42EF71E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right w:val="single" w:sz="4" w:space="0" w:color="auto"/>
                  </w:tcBorders>
                  <w:shd w:val="clear" w:color="auto" w:fill="FFFFFF" w:themeFill="background1"/>
                  <w:vAlign w:val="center"/>
                </w:tcPr>
                <w:p w14:paraId="76F2576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right w:val="single" w:sz="4" w:space="0" w:color="auto"/>
                  </w:tcBorders>
                  <w:shd w:val="clear" w:color="auto" w:fill="FFFFFF" w:themeFill="background1"/>
                  <w:vAlign w:val="center"/>
                </w:tcPr>
                <w:p w14:paraId="4A0F0C9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vMerge/>
                  <w:tcBorders>
                    <w:left w:val="single" w:sz="4" w:space="0" w:color="auto"/>
                    <w:right w:val="single" w:sz="4" w:space="0" w:color="auto"/>
                  </w:tcBorders>
                  <w:shd w:val="clear" w:color="auto" w:fill="FFFFFF" w:themeFill="background1"/>
                  <w:vAlign w:val="center"/>
                </w:tcPr>
                <w:p w14:paraId="3E63BDE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right w:val="single" w:sz="4" w:space="0" w:color="auto"/>
                  </w:tcBorders>
                  <w:shd w:val="clear" w:color="auto" w:fill="FFFFFF" w:themeFill="background1"/>
                  <w:vAlign w:val="center"/>
                </w:tcPr>
                <w:p w14:paraId="1379ED3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right w:val="single" w:sz="4" w:space="0" w:color="auto"/>
                  </w:tcBorders>
                  <w:shd w:val="clear" w:color="auto" w:fill="ACB9CA" w:themeFill="text2" w:themeFillTint="66"/>
                  <w:vAlign w:val="center"/>
                </w:tcPr>
                <w:p w14:paraId="478F033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right w:val="single" w:sz="4" w:space="0" w:color="auto"/>
                  </w:tcBorders>
                  <w:shd w:val="clear" w:color="auto" w:fill="FFFFFF" w:themeFill="background1"/>
                  <w:vAlign w:val="center"/>
                </w:tcPr>
                <w:p w14:paraId="547B4ED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vMerge/>
                  <w:tcBorders>
                    <w:left w:val="single" w:sz="4" w:space="0" w:color="auto"/>
                    <w:right w:val="single" w:sz="4" w:space="0" w:color="auto"/>
                  </w:tcBorders>
                  <w:shd w:val="clear" w:color="auto" w:fill="FFFFFF" w:themeFill="background1"/>
                  <w:vAlign w:val="center"/>
                </w:tcPr>
                <w:p w14:paraId="198B68B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vMerge/>
                  <w:tcBorders>
                    <w:left w:val="single" w:sz="4" w:space="0" w:color="auto"/>
                    <w:right w:val="single" w:sz="4" w:space="0" w:color="auto"/>
                  </w:tcBorders>
                  <w:shd w:val="clear" w:color="auto" w:fill="FFFFFF" w:themeFill="background1"/>
                </w:tcPr>
                <w:p w14:paraId="143DF913"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C06065" w:rsidRPr="00220197" w14:paraId="0E2019E3"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FFFFFF" w:themeFill="background1"/>
                </w:tcPr>
                <w:p w14:paraId="2A4340B5"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Медиа және тарихи жады/</w:t>
                  </w:r>
                  <w:r w:rsidRPr="00220197">
                    <w:rPr>
                      <w:rFonts w:ascii="Times New Roman" w:eastAsia="Times New Roman" w:hAnsi="Times New Roman" w:cs="Times New Roman"/>
                      <w:color w:val="00B050"/>
                      <w:sz w:val="20"/>
                      <w:szCs w:val="20"/>
                      <w:lang w:val="kk-KZ"/>
                    </w:rPr>
                    <w:t xml:space="preserve"> Medya ve tarihsel hafıza/Медиа и историческая память/</w:t>
                  </w:r>
                  <w:r w:rsidRPr="00220197">
                    <w:rPr>
                      <w:rFonts w:ascii="Times New Roman" w:hAnsi="Times New Roman" w:cs="Times New Roman"/>
                      <w:color w:val="00B050"/>
                      <w:sz w:val="20"/>
                      <w:szCs w:val="20"/>
                      <w:lang w:val="kk-KZ"/>
                    </w:rPr>
                    <w:t xml:space="preserve"> Media and historical memory</w:t>
                  </w:r>
                </w:p>
              </w:tc>
              <w:tc>
                <w:tcPr>
                  <w:tcW w:w="708" w:type="dxa"/>
                  <w:vMerge/>
                  <w:tcBorders>
                    <w:left w:val="single" w:sz="4" w:space="0" w:color="auto"/>
                    <w:bottom w:val="single" w:sz="4" w:space="0" w:color="auto"/>
                    <w:right w:val="single" w:sz="4" w:space="0" w:color="auto"/>
                  </w:tcBorders>
                  <w:shd w:val="clear" w:color="auto" w:fill="FFFFFF" w:themeFill="background1"/>
                  <w:vAlign w:val="center"/>
                </w:tcPr>
                <w:p w14:paraId="71161E7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9" w:type="dxa"/>
                  <w:gridSpan w:val="2"/>
                  <w:vMerge/>
                  <w:tcBorders>
                    <w:left w:val="single" w:sz="4" w:space="0" w:color="auto"/>
                    <w:bottom w:val="single" w:sz="4" w:space="0" w:color="auto"/>
                    <w:right w:val="single" w:sz="4" w:space="0" w:color="auto"/>
                  </w:tcBorders>
                  <w:shd w:val="clear" w:color="auto" w:fill="FFFFFF" w:themeFill="background1"/>
                  <w:vAlign w:val="center"/>
                </w:tcPr>
                <w:p w14:paraId="789BBCB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bottom w:val="single" w:sz="4" w:space="0" w:color="auto"/>
                    <w:right w:val="single" w:sz="4" w:space="0" w:color="auto"/>
                  </w:tcBorders>
                  <w:shd w:val="clear" w:color="auto" w:fill="FFFFFF" w:themeFill="background1"/>
                  <w:vAlign w:val="center"/>
                </w:tcPr>
                <w:p w14:paraId="09A340C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vAlign w:val="center"/>
                </w:tcPr>
                <w:p w14:paraId="56F9B23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vMerge/>
                  <w:tcBorders>
                    <w:left w:val="single" w:sz="4" w:space="0" w:color="auto"/>
                    <w:bottom w:val="single" w:sz="4" w:space="0" w:color="auto"/>
                    <w:right w:val="single" w:sz="4" w:space="0" w:color="auto"/>
                  </w:tcBorders>
                  <w:shd w:val="clear" w:color="auto" w:fill="FFFFFF" w:themeFill="background1"/>
                  <w:vAlign w:val="center"/>
                </w:tcPr>
                <w:p w14:paraId="4437D01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bottom w:val="single" w:sz="4" w:space="0" w:color="auto"/>
                    <w:right w:val="single" w:sz="4" w:space="0" w:color="auto"/>
                  </w:tcBorders>
                  <w:shd w:val="clear" w:color="auto" w:fill="FFFFFF" w:themeFill="background1"/>
                  <w:vAlign w:val="center"/>
                </w:tcPr>
                <w:p w14:paraId="2C36B47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bottom w:val="single" w:sz="4" w:space="0" w:color="auto"/>
                    <w:right w:val="single" w:sz="4" w:space="0" w:color="auto"/>
                  </w:tcBorders>
                  <w:shd w:val="clear" w:color="auto" w:fill="ACB9CA" w:themeFill="text2" w:themeFillTint="66"/>
                  <w:vAlign w:val="center"/>
                </w:tcPr>
                <w:p w14:paraId="49B6C06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bottom w:val="single" w:sz="4" w:space="0" w:color="auto"/>
                    <w:right w:val="single" w:sz="4" w:space="0" w:color="auto"/>
                  </w:tcBorders>
                  <w:shd w:val="clear" w:color="auto" w:fill="FFFFFF" w:themeFill="background1"/>
                  <w:vAlign w:val="center"/>
                </w:tcPr>
                <w:p w14:paraId="02FF201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vMerge/>
                  <w:tcBorders>
                    <w:left w:val="single" w:sz="4" w:space="0" w:color="auto"/>
                    <w:bottom w:val="single" w:sz="4" w:space="0" w:color="auto"/>
                    <w:right w:val="single" w:sz="4" w:space="0" w:color="auto"/>
                  </w:tcBorders>
                  <w:shd w:val="clear" w:color="auto" w:fill="FFFFFF" w:themeFill="background1"/>
                  <w:vAlign w:val="center"/>
                </w:tcPr>
                <w:p w14:paraId="107E8D1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vMerge/>
                  <w:tcBorders>
                    <w:left w:val="single" w:sz="4" w:space="0" w:color="auto"/>
                    <w:bottom w:val="single" w:sz="4" w:space="0" w:color="auto"/>
                    <w:right w:val="single" w:sz="4" w:space="0" w:color="auto"/>
                  </w:tcBorders>
                  <w:shd w:val="clear" w:color="auto" w:fill="FFFFFF" w:themeFill="background1"/>
                </w:tcPr>
                <w:p w14:paraId="61F84FF3"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C06065" w:rsidRPr="00220197" w14:paraId="256F834C"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EAAAA" w:themeFill="background2" w:themeFillShade="BF"/>
                  <w:vAlign w:val="center"/>
                </w:tcPr>
                <w:p w14:paraId="008DCF91" w14:textId="77777777" w:rsidR="00C06065" w:rsidRPr="00220197" w:rsidRDefault="00C06065" w:rsidP="00220197">
                  <w:pPr>
                    <w:spacing w:after="0" w:line="240" w:lineRule="auto"/>
                    <w:jc w:val="both"/>
                    <w:rPr>
                      <w:rFonts w:ascii="Times New Roman" w:eastAsia="Times New Roman" w:hAnsi="Times New Roman" w:cs="Times New Roman"/>
                      <w:b/>
                      <w:color w:val="FF0000"/>
                      <w:sz w:val="20"/>
                      <w:szCs w:val="20"/>
                      <w:lang w:val="kk-KZ"/>
                    </w:rPr>
                  </w:pPr>
                  <w:r w:rsidRPr="00220197">
                    <w:rPr>
                      <w:rFonts w:ascii="Times New Roman" w:eastAsia="Times New Roman" w:hAnsi="Times New Roman" w:cs="Times New Roman"/>
                      <w:b/>
                      <w:color w:val="FF0000"/>
                      <w:sz w:val="20"/>
                      <w:szCs w:val="20"/>
                      <w:lang w:val="kk-KZ"/>
                    </w:rPr>
                    <w:t>Модуль</w:t>
                  </w:r>
                  <w:r w:rsidRPr="00220197">
                    <w:rPr>
                      <w:rFonts w:ascii="Times New Roman" w:eastAsia="Times New Roman" w:hAnsi="Times New Roman" w:cs="Times New Roman"/>
                      <w:b/>
                      <w:bCs/>
                      <w:color w:val="FF0000"/>
                      <w:sz w:val="20"/>
                      <w:szCs w:val="20"/>
                      <w:lang w:val="kk-KZ" w:eastAsia="fi-FI"/>
                    </w:rPr>
                    <w:t xml:space="preserve"> – Қолданбалы тарих</w:t>
                  </w:r>
                  <w:r w:rsidRPr="00220197">
                    <w:rPr>
                      <w:rFonts w:ascii="Times New Roman" w:eastAsia="Times New Roman" w:hAnsi="Times New Roman" w:cs="Times New Roman"/>
                      <w:b/>
                      <w:color w:val="FF0000"/>
                      <w:sz w:val="20"/>
                      <w:szCs w:val="20"/>
                      <w:lang w:val="kk-KZ"/>
                    </w:rPr>
                    <w:t xml:space="preserve">/ Modül - Uygulamalı Tarih / </w:t>
                  </w:r>
                </w:p>
                <w:p w14:paraId="5B60A6B2" w14:textId="77777777" w:rsidR="00C06065" w:rsidRPr="00220197" w:rsidRDefault="00C06065" w:rsidP="00220197">
                  <w:pPr>
                    <w:spacing w:after="0" w:line="240" w:lineRule="auto"/>
                    <w:jc w:val="both"/>
                    <w:rPr>
                      <w:rFonts w:ascii="Times New Roman" w:eastAsia="Times New Roman" w:hAnsi="Times New Roman" w:cs="Times New Roman"/>
                      <w:b/>
                      <w:color w:val="FF0000"/>
                      <w:sz w:val="20"/>
                      <w:szCs w:val="20"/>
                      <w:lang w:val="kk-KZ"/>
                    </w:rPr>
                  </w:pPr>
                  <w:r w:rsidRPr="00220197">
                    <w:rPr>
                      <w:rFonts w:ascii="Times New Roman" w:eastAsia="Times New Roman" w:hAnsi="Times New Roman" w:cs="Times New Roman"/>
                      <w:b/>
                      <w:color w:val="FF0000"/>
                      <w:sz w:val="20"/>
                      <w:szCs w:val="20"/>
                      <w:lang w:val="kk-KZ"/>
                    </w:rPr>
                    <w:t>Модуль  – Прикладная история / Module  – Applied History</w:t>
                  </w:r>
                </w:p>
              </w:tc>
              <w:tc>
                <w:tcPr>
                  <w:tcW w:w="70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5E7DD46" w14:textId="77777777" w:rsidR="00C06065" w:rsidRPr="00220197" w:rsidRDefault="00C06065" w:rsidP="00220197">
                  <w:pPr>
                    <w:spacing w:after="0" w:line="240" w:lineRule="auto"/>
                    <w:jc w:val="center"/>
                    <w:rPr>
                      <w:rFonts w:ascii="Times New Roman" w:eastAsia="Times New Roman" w:hAnsi="Times New Roman" w:cs="Times New Roman"/>
                      <w:b/>
                      <w:color w:val="FF0000"/>
                      <w:sz w:val="20"/>
                      <w:szCs w:val="20"/>
                      <w:lang w:val="kk-KZ"/>
                    </w:rPr>
                  </w:pPr>
                  <w:r w:rsidRPr="00220197">
                    <w:rPr>
                      <w:rFonts w:ascii="Times New Roman" w:eastAsia="Times New Roman" w:hAnsi="Times New Roman" w:cs="Times New Roman"/>
                      <w:b/>
                      <w:color w:val="FF0000"/>
                      <w:sz w:val="20"/>
                      <w:szCs w:val="20"/>
                      <w:lang w:val="en-US"/>
                    </w:rPr>
                    <w:t>1</w:t>
                  </w:r>
                  <w:r w:rsidRPr="00220197">
                    <w:rPr>
                      <w:rFonts w:ascii="Times New Roman" w:eastAsia="Times New Roman" w:hAnsi="Times New Roman" w:cs="Times New Roman"/>
                      <w:b/>
                      <w:color w:val="FF0000"/>
                      <w:sz w:val="20"/>
                      <w:szCs w:val="20"/>
                      <w:lang w:val="kk-KZ"/>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B2086DE" w14:textId="77777777" w:rsidR="00C06065" w:rsidRPr="00220197" w:rsidRDefault="00C06065" w:rsidP="00220197">
                  <w:pPr>
                    <w:spacing w:after="0" w:line="240" w:lineRule="auto"/>
                    <w:jc w:val="center"/>
                    <w:rPr>
                      <w:rFonts w:ascii="Times New Roman" w:eastAsia="Times New Roman" w:hAnsi="Times New Roman" w:cs="Times New Roman"/>
                      <w:color w:val="FF0000"/>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9E2D495" w14:textId="77777777" w:rsidR="00C06065" w:rsidRPr="00220197" w:rsidRDefault="00C06065" w:rsidP="00220197">
                  <w:pPr>
                    <w:spacing w:after="0" w:line="240" w:lineRule="auto"/>
                    <w:jc w:val="center"/>
                    <w:rPr>
                      <w:rFonts w:ascii="Times New Roman" w:eastAsia="Times New Roman" w:hAnsi="Times New Roman" w:cs="Times New Roman"/>
                      <w:color w:val="FF0000"/>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E021B1D" w14:textId="77777777" w:rsidR="00C06065" w:rsidRPr="00220197" w:rsidRDefault="00C06065" w:rsidP="00220197">
                  <w:pPr>
                    <w:spacing w:after="0" w:line="240" w:lineRule="auto"/>
                    <w:jc w:val="center"/>
                    <w:rPr>
                      <w:rFonts w:ascii="Times New Roman" w:eastAsia="Times New Roman" w:hAnsi="Times New Roman" w:cs="Times New Roman"/>
                      <w:color w:val="FF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1D71036" w14:textId="77777777" w:rsidR="00C06065" w:rsidRPr="00220197" w:rsidRDefault="00C06065" w:rsidP="00220197">
                  <w:pPr>
                    <w:spacing w:after="0" w:line="240" w:lineRule="auto"/>
                    <w:jc w:val="center"/>
                    <w:rPr>
                      <w:rFonts w:ascii="Times New Roman" w:eastAsia="Times New Roman" w:hAnsi="Times New Roman" w:cs="Times New Roman"/>
                      <w:color w:val="FF0000"/>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295B7F0" w14:textId="77777777" w:rsidR="00C06065" w:rsidRPr="00220197" w:rsidRDefault="00C06065" w:rsidP="00220197">
                  <w:pPr>
                    <w:spacing w:after="0" w:line="240" w:lineRule="auto"/>
                    <w:jc w:val="center"/>
                    <w:rPr>
                      <w:rFonts w:ascii="Times New Roman" w:eastAsia="Times New Roman" w:hAnsi="Times New Roman" w:cs="Times New Roman"/>
                      <w:color w:val="FF0000"/>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4BE6799" w14:textId="77777777" w:rsidR="00C06065" w:rsidRPr="00220197" w:rsidRDefault="00C06065" w:rsidP="00220197">
                  <w:pPr>
                    <w:spacing w:after="0" w:line="240" w:lineRule="auto"/>
                    <w:jc w:val="center"/>
                    <w:rPr>
                      <w:rFonts w:ascii="Times New Roman" w:eastAsia="Times New Roman" w:hAnsi="Times New Roman" w:cs="Times New Roman"/>
                      <w:color w:val="FF0000"/>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7994AB3" w14:textId="77777777" w:rsidR="00C06065" w:rsidRPr="00220197" w:rsidRDefault="00C06065" w:rsidP="00220197">
                  <w:pPr>
                    <w:spacing w:after="0" w:line="240" w:lineRule="auto"/>
                    <w:jc w:val="center"/>
                    <w:rPr>
                      <w:rFonts w:ascii="Times New Roman" w:eastAsia="Times New Roman" w:hAnsi="Times New Roman" w:cs="Times New Roman"/>
                      <w:color w:val="FF0000"/>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ED38114" w14:textId="77777777" w:rsidR="00C06065" w:rsidRPr="00220197" w:rsidRDefault="00C06065" w:rsidP="00220197">
                  <w:pPr>
                    <w:spacing w:after="0" w:line="240" w:lineRule="auto"/>
                    <w:jc w:val="center"/>
                    <w:rPr>
                      <w:rFonts w:ascii="Times New Roman" w:eastAsia="Times New Roman" w:hAnsi="Times New Roman" w:cs="Times New Roman"/>
                      <w:color w:val="FF0000"/>
                      <w:sz w:val="20"/>
                      <w:szCs w:val="20"/>
                      <w:lang w:val="kk-KZ"/>
                    </w:rPr>
                  </w:pPr>
                </w:p>
              </w:tc>
              <w:tc>
                <w:tcPr>
                  <w:tcW w:w="1188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30BC41D" w14:textId="77777777" w:rsidR="00C06065" w:rsidRPr="00220197" w:rsidRDefault="00C06065" w:rsidP="00220197">
                  <w:pPr>
                    <w:spacing w:after="0" w:line="240" w:lineRule="auto"/>
                    <w:rPr>
                      <w:rFonts w:ascii="Times New Roman" w:eastAsia="Times New Roman" w:hAnsi="Times New Roman" w:cs="Times New Roman"/>
                      <w:color w:val="FF0000"/>
                      <w:sz w:val="20"/>
                      <w:szCs w:val="20"/>
                      <w:lang w:val="kk-KZ"/>
                    </w:rPr>
                  </w:pPr>
                </w:p>
              </w:tc>
            </w:tr>
            <w:tr w:rsidR="00C06065" w:rsidRPr="00220197" w14:paraId="180A2DA2"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FFFFFF" w:themeFill="background1"/>
                  <w:vAlign w:val="center"/>
                </w:tcPr>
                <w:p w14:paraId="420CD0B4" w14:textId="77777777" w:rsidR="00C06065" w:rsidRPr="00220197" w:rsidRDefault="00C06065" w:rsidP="00220197">
                  <w:pPr>
                    <w:spacing w:after="0" w:line="240" w:lineRule="auto"/>
                    <w:jc w:val="both"/>
                    <w:rPr>
                      <w:rFonts w:ascii="Times New Roman" w:eastAsia="Times New Roman" w:hAnsi="Times New Roman" w:cs="Times New Roman"/>
                      <w:b/>
                      <w:color w:val="00B050"/>
                      <w:sz w:val="20"/>
                      <w:szCs w:val="20"/>
                      <w:lang w:val="kk-KZ"/>
                    </w:rPr>
                  </w:pPr>
                  <w:r w:rsidRPr="00220197">
                    <w:rPr>
                      <w:rFonts w:ascii="Times New Roman" w:hAnsi="Times New Roman" w:cs="Times New Roman"/>
                      <w:color w:val="00B050"/>
                      <w:sz w:val="20"/>
                      <w:szCs w:val="20"/>
                      <w:lang w:val="kk-KZ"/>
                    </w:rPr>
                    <w:t>Археология/</w:t>
                  </w:r>
                  <w:r w:rsidRPr="00220197">
                    <w:rPr>
                      <w:rFonts w:ascii="Times New Roman" w:hAnsi="Times New Roman" w:cs="Times New Roman"/>
                      <w:color w:val="00B050"/>
                      <w:sz w:val="20"/>
                      <w:szCs w:val="20"/>
                    </w:rPr>
                    <w:t xml:space="preserve"> </w:t>
                  </w:r>
                  <w:r w:rsidRPr="00220197">
                    <w:rPr>
                      <w:rFonts w:ascii="Times New Roman" w:hAnsi="Times New Roman" w:cs="Times New Roman"/>
                      <w:color w:val="00B050"/>
                      <w:sz w:val="20"/>
                      <w:szCs w:val="20"/>
                      <w:lang w:val="kk-KZ"/>
                    </w:rPr>
                    <w:t>Arkeoloji/ Археология/</w:t>
                  </w:r>
                  <w:r w:rsidRPr="00220197">
                    <w:rPr>
                      <w:rFonts w:ascii="Times New Roman" w:hAnsi="Times New Roman" w:cs="Times New Roman"/>
                      <w:color w:val="00B050"/>
                      <w:sz w:val="20"/>
                      <w:szCs w:val="20"/>
                    </w:rPr>
                    <w:t xml:space="preserve"> </w:t>
                  </w:r>
                  <w:r w:rsidRPr="00220197">
                    <w:rPr>
                      <w:rFonts w:ascii="Times New Roman" w:hAnsi="Times New Roman" w:cs="Times New Roman"/>
                      <w:color w:val="00B050"/>
                      <w:sz w:val="20"/>
                      <w:szCs w:val="20"/>
                      <w:lang w:val="kk-KZ"/>
                    </w:rPr>
                    <w:t>Archaeology</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F57E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C93A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88FB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ABE009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29D25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8077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407C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A133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FDCE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61796AB2"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жоқ </w:t>
                  </w:r>
                </w:p>
                <w:p w14:paraId="09FF0908"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Пост:</w:t>
                  </w:r>
                  <w:r w:rsidRPr="00220197">
                    <w:rPr>
                      <w:rFonts w:ascii="Times New Roman" w:hAnsi="Times New Roman" w:cs="Times New Roman"/>
                      <w:sz w:val="20"/>
                      <w:szCs w:val="20"/>
                      <w:lang w:val="kk-KZ"/>
                    </w:rPr>
                    <w:t xml:space="preserve"> жоқ</w:t>
                  </w:r>
                </w:p>
              </w:tc>
            </w:tr>
            <w:tr w:rsidR="00C06065" w:rsidRPr="00220197" w14:paraId="46CAA4F7"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FFFFFF" w:themeFill="background1"/>
                  <w:vAlign w:val="center"/>
                </w:tcPr>
                <w:p w14:paraId="59855C64" w14:textId="77777777" w:rsidR="00C06065" w:rsidRPr="00220197" w:rsidRDefault="00C06065" w:rsidP="00220197">
                  <w:pPr>
                    <w:spacing w:after="0" w:line="240" w:lineRule="auto"/>
                    <w:jc w:val="both"/>
                    <w:rPr>
                      <w:rFonts w:ascii="Times New Roman" w:eastAsia="Times New Roman" w:hAnsi="Times New Roman" w:cs="Times New Roman"/>
                      <w:color w:val="00B050"/>
                      <w:sz w:val="20"/>
                      <w:szCs w:val="20"/>
                    </w:rPr>
                  </w:pPr>
                  <w:r w:rsidRPr="00220197">
                    <w:rPr>
                      <w:rFonts w:ascii="Times New Roman" w:hAnsi="Times New Roman" w:cs="Times New Roman"/>
                      <w:color w:val="00B050"/>
                      <w:sz w:val="20"/>
                      <w:szCs w:val="20"/>
                      <w:lang w:val="kk-KZ"/>
                    </w:rPr>
                    <w:t>Қосалқы тарихи пәндер</w:t>
                  </w:r>
                  <w:r w:rsidRPr="00220197">
                    <w:rPr>
                      <w:rFonts w:ascii="Times New Roman" w:hAnsi="Times New Roman" w:cs="Times New Roman"/>
                      <w:color w:val="00B050"/>
                      <w:sz w:val="20"/>
                      <w:szCs w:val="20"/>
                    </w:rPr>
                    <w:t>/</w:t>
                  </w:r>
                  <w:r w:rsidRPr="00220197">
                    <w:rPr>
                      <w:rFonts w:ascii="Times New Roman" w:eastAsia="Times New Roman" w:hAnsi="Times New Roman" w:cs="Times New Roman"/>
                      <w:color w:val="00B050"/>
                      <w:sz w:val="20"/>
                      <w:szCs w:val="20"/>
                    </w:rPr>
                    <w:t xml:space="preserve"> Yardımcı tarihsel disiplinler/ Вспомогательные исторические дисциплины/</w:t>
                  </w:r>
                  <w:r w:rsidRPr="00220197">
                    <w:rPr>
                      <w:rFonts w:ascii="Times New Roman" w:hAnsi="Times New Roman" w:cs="Times New Roman"/>
                      <w:color w:val="00B050"/>
                      <w:sz w:val="20"/>
                      <w:szCs w:val="20"/>
                    </w:rPr>
                    <w:t xml:space="preserve"> Auxiliary historical disciplines</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65F89"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C0A9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F64E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FADB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91D2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E1286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4</w:t>
                  </w:r>
                </w:p>
              </w:tc>
              <w:tc>
                <w:tcPr>
                  <w:tcW w:w="5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6F3B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FC11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E751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0FCE5A2F"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жоқ </w:t>
                  </w:r>
                </w:p>
                <w:p w14:paraId="7A666F59"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Пост:</w:t>
                  </w:r>
                  <w:r w:rsidRPr="00220197">
                    <w:rPr>
                      <w:rFonts w:ascii="Times New Roman" w:hAnsi="Times New Roman" w:cs="Times New Roman"/>
                      <w:sz w:val="20"/>
                      <w:szCs w:val="20"/>
                      <w:lang w:val="kk-KZ"/>
                    </w:rPr>
                    <w:t xml:space="preserve"> жоқ</w:t>
                  </w:r>
                </w:p>
              </w:tc>
            </w:tr>
            <w:tr w:rsidR="00C06065" w:rsidRPr="00220197" w14:paraId="0109BA2C"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14:paraId="6727667A" w14:textId="77777777" w:rsidR="00C06065" w:rsidRPr="00220197" w:rsidRDefault="00C06065" w:rsidP="00220197">
                  <w:pPr>
                    <w:spacing w:after="0" w:line="240" w:lineRule="auto"/>
                    <w:jc w:val="both"/>
                    <w:rPr>
                      <w:rFonts w:ascii="Times New Roman" w:eastAsia="Times New Roman" w:hAnsi="Times New Roman" w:cs="Times New Roman"/>
                      <w:color w:val="00B050"/>
                      <w:sz w:val="20"/>
                      <w:szCs w:val="20"/>
                    </w:rPr>
                  </w:pPr>
                  <w:r w:rsidRPr="00220197">
                    <w:rPr>
                      <w:rFonts w:ascii="Times New Roman" w:hAnsi="Times New Roman" w:cs="Times New Roman"/>
                      <w:color w:val="00B050"/>
                      <w:sz w:val="20"/>
                      <w:szCs w:val="20"/>
                      <w:lang w:val="kk-KZ"/>
                    </w:rPr>
                    <w:t>Этнология</w:t>
                  </w:r>
                  <w:r w:rsidRPr="00220197">
                    <w:rPr>
                      <w:rFonts w:ascii="Times New Roman" w:hAnsi="Times New Roman" w:cs="Times New Roman"/>
                      <w:color w:val="00B050"/>
                      <w:sz w:val="20"/>
                      <w:szCs w:val="20"/>
                    </w:rPr>
                    <w:t>/</w:t>
                  </w:r>
                  <w:r w:rsidRPr="00220197">
                    <w:rPr>
                      <w:rFonts w:ascii="Times New Roman" w:eastAsia="Times New Roman" w:hAnsi="Times New Roman" w:cs="Times New Roman"/>
                      <w:color w:val="00B050"/>
                      <w:sz w:val="20"/>
                      <w:szCs w:val="20"/>
                    </w:rPr>
                    <w:t xml:space="preserve"> Etnoloji/ Этнология/</w:t>
                  </w:r>
                  <w:r w:rsidRPr="00220197">
                    <w:rPr>
                      <w:rFonts w:ascii="Times New Roman" w:hAnsi="Times New Roman" w:cs="Times New Roman"/>
                      <w:color w:val="00B050"/>
                      <w:sz w:val="20"/>
                      <w:szCs w:val="20"/>
                    </w:rPr>
                    <w:t xml:space="preserve"> </w:t>
                  </w:r>
                  <w:r w:rsidRPr="00220197">
                    <w:rPr>
                      <w:rFonts w:ascii="Times New Roman" w:hAnsi="Times New Roman" w:cs="Times New Roman"/>
                      <w:color w:val="00B050"/>
                      <w:sz w:val="20"/>
                      <w:szCs w:val="20"/>
                      <w:lang w:val="en-GB"/>
                    </w:rPr>
                    <w:t>Ethnology</w:t>
                  </w:r>
                </w:p>
              </w:tc>
              <w:tc>
                <w:tcPr>
                  <w:tcW w:w="708" w:type="dxa"/>
                  <w:tcBorders>
                    <w:top w:val="single" w:sz="4" w:space="0" w:color="auto"/>
                    <w:left w:val="single" w:sz="4" w:space="0" w:color="auto"/>
                    <w:bottom w:val="single" w:sz="4" w:space="0" w:color="auto"/>
                    <w:right w:val="single" w:sz="4" w:space="0" w:color="auto"/>
                  </w:tcBorders>
                  <w:vAlign w:val="center"/>
                </w:tcPr>
                <w:p w14:paraId="6D9352D9"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E4AB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4258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0222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AB0CE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7F1AF8D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8C96B2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5</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1FCA2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489AE2A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78F5179F"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жоқ </w:t>
                  </w:r>
                </w:p>
                <w:p w14:paraId="6D98267F"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Пост:</w:t>
                  </w:r>
                  <w:r w:rsidRPr="00220197">
                    <w:rPr>
                      <w:rFonts w:ascii="Times New Roman" w:hAnsi="Times New Roman" w:cs="Times New Roman"/>
                      <w:sz w:val="20"/>
                      <w:szCs w:val="20"/>
                      <w:lang w:val="kk-KZ"/>
                    </w:rPr>
                    <w:t xml:space="preserve"> жоқ</w:t>
                  </w:r>
                </w:p>
              </w:tc>
            </w:tr>
            <w:tr w:rsidR="00C06065" w:rsidRPr="00220197" w14:paraId="14914D48"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tcPr>
                <w:p w14:paraId="6D37C9FA"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Антропология негіздері</w:t>
                  </w:r>
                  <w:r w:rsidRPr="00220197">
                    <w:rPr>
                      <w:rFonts w:ascii="Times New Roman" w:hAnsi="Times New Roman" w:cs="Times New Roman"/>
                      <w:color w:val="00B050"/>
                      <w:sz w:val="20"/>
                      <w:szCs w:val="20"/>
                    </w:rPr>
                    <w:t>/ Antropolojinin temeli/</w:t>
                  </w:r>
                  <w:r w:rsidRPr="00220197">
                    <w:rPr>
                      <w:rFonts w:ascii="Times New Roman" w:eastAsia="Times New Roman" w:hAnsi="Times New Roman" w:cs="Times New Roman"/>
                      <w:color w:val="00B050"/>
                      <w:sz w:val="20"/>
                      <w:szCs w:val="20"/>
                    </w:rPr>
                    <w:t xml:space="preserve">Основы антропологии / </w:t>
                  </w:r>
                  <w:r w:rsidRPr="00220197">
                    <w:rPr>
                      <w:rFonts w:ascii="Times New Roman" w:hAnsi="Times New Roman" w:cs="Times New Roman"/>
                      <w:color w:val="00B050"/>
                      <w:sz w:val="20"/>
                      <w:szCs w:val="20"/>
                      <w:lang w:val="kk-KZ"/>
                    </w:rPr>
                    <w:t xml:space="preserve"> </w:t>
                  </w:r>
                  <w:r w:rsidRPr="00220197">
                    <w:rPr>
                      <w:rFonts w:ascii="Times New Roman" w:hAnsi="Times New Roman" w:cs="Times New Roman"/>
                      <w:color w:val="00B050"/>
                      <w:sz w:val="20"/>
                      <w:szCs w:val="20"/>
                    </w:rPr>
                    <w:t>Anthropology basis</w:t>
                  </w:r>
                  <w:r w:rsidRPr="00220197">
                    <w:rPr>
                      <w:rFonts w:ascii="Times New Roman" w:hAnsi="Times New Roman" w:cs="Times New Roman"/>
                      <w:color w:val="00B050"/>
                      <w:sz w:val="20"/>
                      <w:szCs w:val="20"/>
                      <w:lang w:val="kk-KZ"/>
                    </w:rPr>
                    <w:t xml:space="preserve"> </w:t>
                  </w:r>
                </w:p>
              </w:tc>
              <w:tc>
                <w:tcPr>
                  <w:tcW w:w="708" w:type="dxa"/>
                  <w:vMerge w:val="restart"/>
                  <w:tcBorders>
                    <w:top w:val="single" w:sz="4" w:space="0" w:color="auto"/>
                    <w:left w:val="single" w:sz="4" w:space="0" w:color="auto"/>
                    <w:right w:val="single" w:sz="4" w:space="0" w:color="auto"/>
                  </w:tcBorders>
                  <w:vAlign w:val="center"/>
                </w:tcPr>
                <w:p w14:paraId="104C6B2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5</w:t>
                  </w:r>
                </w:p>
              </w:tc>
              <w:tc>
                <w:tcPr>
                  <w:tcW w:w="709" w:type="dxa"/>
                  <w:gridSpan w:val="2"/>
                  <w:vMerge w:val="restart"/>
                  <w:tcBorders>
                    <w:top w:val="single" w:sz="4" w:space="0" w:color="auto"/>
                    <w:left w:val="single" w:sz="4" w:space="0" w:color="auto"/>
                    <w:right w:val="single" w:sz="4" w:space="0" w:color="auto"/>
                  </w:tcBorders>
                  <w:shd w:val="clear" w:color="auto" w:fill="auto"/>
                  <w:vAlign w:val="center"/>
                </w:tcPr>
                <w:p w14:paraId="5EB80C7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55C3F64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59CB8D4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vMerge w:val="restart"/>
                  <w:tcBorders>
                    <w:top w:val="single" w:sz="4" w:space="0" w:color="auto"/>
                    <w:left w:val="single" w:sz="4" w:space="0" w:color="auto"/>
                    <w:right w:val="single" w:sz="4" w:space="0" w:color="auto"/>
                  </w:tcBorders>
                  <w:shd w:val="clear" w:color="auto" w:fill="auto"/>
                  <w:vAlign w:val="center"/>
                </w:tcPr>
                <w:p w14:paraId="70F6EEC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vMerge w:val="restart"/>
                  <w:tcBorders>
                    <w:top w:val="single" w:sz="4" w:space="0" w:color="auto"/>
                    <w:left w:val="single" w:sz="4" w:space="0" w:color="auto"/>
                    <w:right w:val="single" w:sz="4" w:space="0" w:color="auto"/>
                  </w:tcBorders>
                  <w:shd w:val="clear" w:color="auto" w:fill="auto"/>
                  <w:vAlign w:val="center"/>
                </w:tcPr>
                <w:p w14:paraId="4C33EF6F"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vMerge w:val="restart"/>
                  <w:tcBorders>
                    <w:top w:val="single" w:sz="4" w:space="0" w:color="auto"/>
                    <w:left w:val="single" w:sz="4" w:space="0" w:color="auto"/>
                    <w:right w:val="single" w:sz="4" w:space="0" w:color="auto"/>
                  </w:tcBorders>
                  <w:shd w:val="clear" w:color="auto" w:fill="ACB9CA" w:themeFill="text2" w:themeFillTint="66"/>
                  <w:vAlign w:val="center"/>
                </w:tcPr>
                <w:p w14:paraId="7F7561B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5</w:t>
                  </w:r>
                </w:p>
              </w:tc>
              <w:tc>
                <w:tcPr>
                  <w:tcW w:w="704" w:type="dxa"/>
                  <w:vMerge w:val="restart"/>
                  <w:tcBorders>
                    <w:top w:val="single" w:sz="4" w:space="0" w:color="auto"/>
                    <w:left w:val="single" w:sz="4" w:space="0" w:color="auto"/>
                    <w:right w:val="single" w:sz="4" w:space="0" w:color="auto"/>
                  </w:tcBorders>
                  <w:shd w:val="clear" w:color="auto" w:fill="auto"/>
                  <w:vAlign w:val="center"/>
                </w:tcPr>
                <w:p w14:paraId="5533AFD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vMerge w:val="restart"/>
                  <w:tcBorders>
                    <w:top w:val="single" w:sz="4" w:space="0" w:color="auto"/>
                    <w:left w:val="single" w:sz="4" w:space="0" w:color="auto"/>
                    <w:right w:val="single" w:sz="4" w:space="0" w:color="auto"/>
                  </w:tcBorders>
                  <w:shd w:val="clear" w:color="auto" w:fill="auto"/>
                  <w:vAlign w:val="center"/>
                </w:tcPr>
                <w:p w14:paraId="3AEE4BE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vMerge w:val="restart"/>
                  <w:tcBorders>
                    <w:top w:val="single" w:sz="4" w:space="0" w:color="auto"/>
                    <w:left w:val="single" w:sz="4" w:space="0" w:color="auto"/>
                    <w:right w:val="single" w:sz="4" w:space="0" w:color="auto"/>
                  </w:tcBorders>
                </w:tcPr>
                <w:p w14:paraId="62E20972"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C06065" w:rsidRPr="00220197" w14:paraId="5D8321B0"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tcPr>
                <w:p w14:paraId="254E8818"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Тарихи түсінік мәселелері. Тарихи сана/</w:t>
                  </w:r>
                  <w:r w:rsidRPr="00220197">
                    <w:rPr>
                      <w:rFonts w:ascii="Times New Roman" w:eastAsia="Times New Roman" w:hAnsi="Times New Roman" w:cs="Times New Roman"/>
                      <w:color w:val="00B050"/>
                      <w:sz w:val="20"/>
                      <w:szCs w:val="20"/>
                      <w:lang w:val="kk-KZ"/>
                    </w:rPr>
                    <w:t xml:space="preserve"> Tarihsel anlayışın sorunları Tarihsel bilinç/ Проблемы исторического понимания. Историческое сознание/</w:t>
                  </w:r>
                  <w:r w:rsidRPr="00220197">
                    <w:rPr>
                      <w:rFonts w:ascii="Times New Roman" w:hAnsi="Times New Roman" w:cs="Times New Roman"/>
                      <w:color w:val="00B050"/>
                      <w:sz w:val="20"/>
                      <w:szCs w:val="20"/>
                      <w:lang w:val="kk-KZ"/>
                    </w:rPr>
                    <w:t xml:space="preserve"> Problems of historical understanding Historical consciousness</w:t>
                  </w:r>
                </w:p>
              </w:tc>
              <w:tc>
                <w:tcPr>
                  <w:tcW w:w="708" w:type="dxa"/>
                  <w:vMerge/>
                  <w:tcBorders>
                    <w:left w:val="single" w:sz="4" w:space="0" w:color="auto"/>
                    <w:right w:val="single" w:sz="4" w:space="0" w:color="auto"/>
                  </w:tcBorders>
                  <w:vAlign w:val="center"/>
                </w:tcPr>
                <w:p w14:paraId="50C7B86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9" w:type="dxa"/>
                  <w:gridSpan w:val="2"/>
                  <w:vMerge/>
                  <w:tcBorders>
                    <w:left w:val="single" w:sz="4" w:space="0" w:color="auto"/>
                    <w:right w:val="single" w:sz="4" w:space="0" w:color="auto"/>
                  </w:tcBorders>
                  <w:shd w:val="clear" w:color="auto" w:fill="auto"/>
                  <w:vAlign w:val="center"/>
                </w:tcPr>
                <w:p w14:paraId="18F9AC99"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right w:val="single" w:sz="4" w:space="0" w:color="auto"/>
                  </w:tcBorders>
                  <w:shd w:val="clear" w:color="auto" w:fill="FFFFFF" w:themeFill="background1"/>
                  <w:vAlign w:val="center"/>
                </w:tcPr>
                <w:p w14:paraId="3D5F1C0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right w:val="single" w:sz="4" w:space="0" w:color="auto"/>
                  </w:tcBorders>
                  <w:shd w:val="clear" w:color="auto" w:fill="FFFFFF" w:themeFill="background1"/>
                  <w:vAlign w:val="center"/>
                </w:tcPr>
                <w:p w14:paraId="04C25BF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vMerge/>
                  <w:tcBorders>
                    <w:left w:val="single" w:sz="4" w:space="0" w:color="auto"/>
                    <w:right w:val="single" w:sz="4" w:space="0" w:color="auto"/>
                  </w:tcBorders>
                  <w:shd w:val="clear" w:color="auto" w:fill="auto"/>
                  <w:vAlign w:val="center"/>
                </w:tcPr>
                <w:p w14:paraId="2F4DA62F"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right w:val="single" w:sz="4" w:space="0" w:color="auto"/>
                  </w:tcBorders>
                  <w:shd w:val="clear" w:color="auto" w:fill="auto"/>
                  <w:vAlign w:val="center"/>
                </w:tcPr>
                <w:p w14:paraId="50ED220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right w:val="single" w:sz="4" w:space="0" w:color="auto"/>
                  </w:tcBorders>
                  <w:shd w:val="clear" w:color="auto" w:fill="ACB9CA" w:themeFill="text2" w:themeFillTint="66"/>
                  <w:vAlign w:val="center"/>
                </w:tcPr>
                <w:p w14:paraId="344049C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right w:val="single" w:sz="4" w:space="0" w:color="auto"/>
                  </w:tcBorders>
                  <w:shd w:val="clear" w:color="auto" w:fill="auto"/>
                  <w:vAlign w:val="center"/>
                </w:tcPr>
                <w:p w14:paraId="215B373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vMerge/>
                  <w:tcBorders>
                    <w:left w:val="single" w:sz="4" w:space="0" w:color="auto"/>
                    <w:right w:val="single" w:sz="4" w:space="0" w:color="auto"/>
                  </w:tcBorders>
                  <w:shd w:val="clear" w:color="auto" w:fill="auto"/>
                  <w:vAlign w:val="center"/>
                </w:tcPr>
                <w:p w14:paraId="43618C8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vMerge/>
                  <w:tcBorders>
                    <w:left w:val="single" w:sz="4" w:space="0" w:color="auto"/>
                    <w:right w:val="single" w:sz="4" w:space="0" w:color="auto"/>
                  </w:tcBorders>
                </w:tcPr>
                <w:p w14:paraId="1059BBB7"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rPr>
                  </w:pPr>
                </w:p>
              </w:tc>
            </w:tr>
            <w:tr w:rsidR="00C06065" w:rsidRPr="00220197" w14:paraId="1E33D0FE"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tcPr>
                <w:p w14:paraId="0AB03E59"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bCs/>
                      <w:color w:val="00B050"/>
                      <w:sz w:val="20"/>
                      <w:szCs w:val="20"/>
                      <w:lang w:val="kk-KZ"/>
                    </w:rPr>
                    <w:t>Көрнекі тарих /</w:t>
                  </w:r>
                  <w:r w:rsidRPr="00220197">
                    <w:rPr>
                      <w:rFonts w:ascii="Times New Roman" w:hAnsi="Times New Roman" w:cs="Times New Roman"/>
                      <w:bCs/>
                      <w:color w:val="00B050"/>
                      <w:sz w:val="20"/>
                      <w:szCs w:val="20"/>
                    </w:rPr>
                    <w:t xml:space="preserve"> Görsel tarih / </w:t>
                  </w:r>
                  <w:r w:rsidRPr="00220197">
                    <w:rPr>
                      <w:rFonts w:ascii="Times New Roman" w:hAnsi="Times New Roman" w:cs="Times New Roman"/>
                      <w:bCs/>
                      <w:color w:val="00B050"/>
                      <w:sz w:val="20"/>
                      <w:szCs w:val="20"/>
                      <w:lang w:val="kk-KZ"/>
                    </w:rPr>
                    <w:t>Визуальная история/</w:t>
                  </w:r>
                  <w:r w:rsidRPr="00220197">
                    <w:rPr>
                      <w:rFonts w:ascii="Times New Roman" w:hAnsi="Times New Roman" w:cs="Times New Roman"/>
                      <w:bCs/>
                      <w:color w:val="00B050"/>
                      <w:sz w:val="20"/>
                      <w:szCs w:val="20"/>
                    </w:rPr>
                    <w:t xml:space="preserve"> Visual history</w:t>
                  </w:r>
                </w:p>
              </w:tc>
              <w:tc>
                <w:tcPr>
                  <w:tcW w:w="708" w:type="dxa"/>
                  <w:vMerge/>
                  <w:tcBorders>
                    <w:left w:val="single" w:sz="4" w:space="0" w:color="auto"/>
                    <w:bottom w:val="single" w:sz="4" w:space="0" w:color="auto"/>
                    <w:right w:val="single" w:sz="4" w:space="0" w:color="auto"/>
                  </w:tcBorders>
                  <w:vAlign w:val="center"/>
                </w:tcPr>
                <w:p w14:paraId="265494E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9" w:type="dxa"/>
                  <w:gridSpan w:val="2"/>
                  <w:vMerge/>
                  <w:tcBorders>
                    <w:left w:val="single" w:sz="4" w:space="0" w:color="auto"/>
                    <w:bottom w:val="single" w:sz="4" w:space="0" w:color="auto"/>
                    <w:right w:val="single" w:sz="4" w:space="0" w:color="auto"/>
                  </w:tcBorders>
                  <w:shd w:val="clear" w:color="auto" w:fill="auto"/>
                  <w:vAlign w:val="center"/>
                </w:tcPr>
                <w:p w14:paraId="15E1411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bottom w:val="single" w:sz="4" w:space="0" w:color="auto"/>
                    <w:right w:val="single" w:sz="4" w:space="0" w:color="auto"/>
                  </w:tcBorders>
                  <w:shd w:val="clear" w:color="auto" w:fill="FFFFFF" w:themeFill="background1"/>
                  <w:vAlign w:val="center"/>
                </w:tcPr>
                <w:p w14:paraId="7D8A69F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vAlign w:val="center"/>
                </w:tcPr>
                <w:p w14:paraId="4210106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vMerge/>
                  <w:tcBorders>
                    <w:left w:val="single" w:sz="4" w:space="0" w:color="auto"/>
                    <w:bottom w:val="single" w:sz="4" w:space="0" w:color="auto"/>
                    <w:right w:val="single" w:sz="4" w:space="0" w:color="auto"/>
                  </w:tcBorders>
                  <w:shd w:val="clear" w:color="auto" w:fill="auto"/>
                  <w:vAlign w:val="center"/>
                </w:tcPr>
                <w:p w14:paraId="7D5334C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bottom w:val="single" w:sz="4" w:space="0" w:color="auto"/>
                    <w:right w:val="single" w:sz="4" w:space="0" w:color="auto"/>
                  </w:tcBorders>
                  <w:shd w:val="clear" w:color="auto" w:fill="auto"/>
                  <w:vAlign w:val="center"/>
                </w:tcPr>
                <w:p w14:paraId="7C1CE14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bottom w:val="single" w:sz="4" w:space="0" w:color="auto"/>
                    <w:right w:val="single" w:sz="4" w:space="0" w:color="auto"/>
                  </w:tcBorders>
                  <w:shd w:val="clear" w:color="auto" w:fill="ACB9CA" w:themeFill="text2" w:themeFillTint="66"/>
                  <w:vAlign w:val="center"/>
                </w:tcPr>
                <w:p w14:paraId="7AFB4E1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bottom w:val="single" w:sz="4" w:space="0" w:color="auto"/>
                    <w:right w:val="single" w:sz="4" w:space="0" w:color="auto"/>
                  </w:tcBorders>
                  <w:shd w:val="clear" w:color="auto" w:fill="auto"/>
                  <w:vAlign w:val="center"/>
                </w:tcPr>
                <w:p w14:paraId="15F088F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vMerge/>
                  <w:tcBorders>
                    <w:left w:val="single" w:sz="4" w:space="0" w:color="auto"/>
                    <w:bottom w:val="single" w:sz="4" w:space="0" w:color="auto"/>
                    <w:right w:val="single" w:sz="4" w:space="0" w:color="auto"/>
                  </w:tcBorders>
                  <w:shd w:val="clear" w:color="auto" w:fill="auto"/>
                  <w:vAlign w:val="center"/>
                </w:tcPr>
                <w:p w14:paraId="47C39B9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vMerge/>
                  <w:tcBorders>
                    <w:left w:val="single" w:sz="4" w:space="0" w:color="auto"/>
                    <w:bottom w:val="single" w:sz="4" w:space="0" w:color="auto"/>
                    <w:right w:val="single" w:sz="4" w:space="0" w:color="auto"/>
                  </w:tcBorders>
                </w:tcPr>
                <w:p w14:paraId="3634AF3F"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rPr>
                  </w:pPr>
                </w:p>
              </w:tc>
            </w:tr>
            <w:tr w:rsidR="00C06065" w:rsidRPr="00220197" w14:paraId="60AF2EED"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tcPr>
                <w:p w14:paraId="44E5503A"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Тарихи өлкетану</w:t>
                  </w:r>
                  <w:r w:rsidRPr="00220197">
                    <w:rPr>
                      <w:rFonts w:ascii="Times New Roman" w:hAnsi="Times New Roman" w:cs="Times New Roman"/>
                      <w:color w:val="00B050"/>
                      <w:sz w:val="20"/>
                      <w:szCs w:val="20"/>
                    </w:rPr>
                    <w:t>/</w:t>
                  </w:r>
                  <w:r w:rsidRPr="00220197">
                    <w:rPr>
                      <w:rFonts w:ascii="Times New Roman" w:eastAsia="Times New Roman" w:hAnsi="Times New Roman" w:cs="Times New Roman"/>
                      <w:color w:val="00B050"/>
                      <w:sz w:val="20"/>
                      <w:szCs w:val="20"/>
                    </w:rPr>
                    <w:t xml:space="preserve"> Tarihsel yerel tarih / Историческое краеведение/</w:t>
                  </w:r>
                  <w:r w:rsidRPr="00220197">
                    <w:rPr>
                      <w:rFonts w:ascii="Times New Roman" w:hAnsi="Times New Roman" w:cs="Times New Roman"/>
                      <w:color w:val="00B050"/>
                      <w:sz w:val="20"/>
                      <w:szCs w:val="20"/>
                    </w:rPr>
                    <w:t xml:space="preserve"> Local history</w:t>
                  </w:r>
                </w:p>
              </w:tc>
              <w:tc>
                <w:tcPr>
                  <w:tcW w:w="708" w:type="dxa"/>
                  <w:vMerge w:val="restart"/>
                  <w:tcBorders>
                    <w:top w:val="single" w:sz="4" w:space="0" w:color="auto"/>
                    <w:left w:val="single" w:sz="4" w:space="0" w:color="auto"/>
                    <w:right w:val="single" w:sz="4" w:space="0" w:color="auto"/>
                  </w:tcBorders>
                  <w:vAlign w:val="center"/>
                </w:tcPr>
                <w:p w14:paraId="2C43A48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5</w:t>
                  </w:r>
                </w:p>
              </w:tc>
              <w:tc>
                <w:tcPr>
                  <w:tcW w:w="709" w:type="dxa"/>
                  <w:gridSpan w:val="2"/>
                  <w:vMerge w:val="restart"/>
                  <w:tcBorders>
                    <w:top w:val="single" w:sz="4" w:space="0" w:color="auto"/>
                    <w:left w:val="single" w:sz="4" w:space="0" w:color="auto"/>
                    <w:right w:val="single" w:sz="4" w:space="0" w:color="auto"/>
                  </w:tcBorders>
                  <w:shd w:val="clear" w:color="auto" w:fill="auto"/>
                  <w:vAlign w:val="center"/>
                </w:tcPr>
                <w:p w14:paraId="3A0A9DC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445324D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44B8641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vMerge w:val="restart"/>
                  <w:tcBorders>
                    <w:top w:val="single" w:sz="4" w:space="0" w:color="auto"/>
                    <w:left w:val="single" w:sz="4" w:space="0" w:color="auto"/>
                    <w:right w:val="single" w:sz="4" w:space="0" w:color="auto"/>
                  </w:tcBorders>
                  <w:shd w:val="clear" w:color="auto" w:fill="auto"/>
                  <w:vAlign w:val="center"/>
                </w:tcPr>
                <w:p w14:paraId="70E5352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vMerge w:val="restart"/>
                  <w:tcBorders>
                    <w:top w:val="single" w:sz="4" w:space="0" w:color="auto"/>
                    <w:left w:val="single" w:sz="4" w:space="0" w:color="auto"/>
                    <w:right w:val="single" w:sz="4" w:space="0" w:color="auto"/>
                  </w:tcBorders>
                  <w:shd w:val="clear" w:color="auto" w:fill="auto"/>
                  <w:vAlign w:val="center"/>
                </w:tcPr>
                <w:p w14:paraId="2434EEB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vMerge w:val="restart"/>
                  <w:tcBorders>
                    <w:top w:val="single" w:sz="4" w:space="0" w:color="auto"/>
                    <w:left w:val="single" w:sz="4" w:space="0" w:color="auto"/>
                    <w:right w:val="single" w:sz="4" w:space="0" w:color="auto"/>
                  </w:tcBorders>
                  <w:shd w:val="clear" w:color="auto" w:fill="ACB9CA" w:themeFill="text2" w:themeFillTint="66"/>
                  <w:vAlign w:val="center"/>
                </w:tcPr>
                <w:p w14:paraId="1DB78CE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5</w:t>
                  </w:r>
                </w:p>
              </w:tc>
              <w:tc>
                <w:tcPr>
                  <w:tcW w:w="704" w:type="dxa"/>
                  <w:vMerge w:val="restart"/>
                  <w:tcBorders>
                    <w:top w:val="single" w:sz="4" w:space="0" w:color="auto"/>
                    <w:left w:val="single" w:sz="4" w:space="0" w:color="auto"/>
                    <w:right w:val="single" w:sz="4" w:space="0" w:color="auto"/>
                  </w:tcBorders>
                  <w:shd w:val="clear" w:color="auto" w:fill="auto"/>
                  <w:vAlign w:val="center"/>
                </w:tcPr>
                <w:p w14:paraId="25A5FF6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vMerge w:val="restart"/>
                  <w:tcBorders>
                    <w:top w:val="single" w:sz="4" w:space="0" w:color="auto"/>
                    <w:left w:val="single" w:sz="4" w:space="0" w:color="auto"/>
                    <w:right w:val="single" w:sz="4" w:space="0" w:color="auto"/>
                  </w:tcBorders>
                  <w:shd w:val="clear" w:color="auto" w:fill="auto"/>
                  <w:vAlign w:val="center"/>
                </w:tcPr>
                <w:p w14:paraId="6C4482D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vMerge w:val="restart"/>
                  <w:tcBorders>
                    <w:top w:val="single" w:sz="4" w:space="0" w:color="auto"/>
                    <w:left w:val="single" w:sz="4" w:space="0" w:color="auto"/>
                    <w:right w:val="single" w:sz="4" w:space="0" w:color="auto"/>
                  </w:tcBorders>
                </w:tcPr>
                <w:p w14:paraId="1B5D2DB5"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C06065" w:rsidRPr="00220197" w14:paraId="19FE0B1E"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14:paraId="3BA82073"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lastRenderedPageBreak/>
                    <w:t>Тарихи география</w:t>
                  </w:r>
                  <w:r w:rsidRPr="00220197">
                    <w:rPr>
                      <w:rFonts w:ascii="Times New Roman" w:hAnsi="Times New Roman" w:cs="Times New Roman"/>
                      <w:color w:val="00B050"/>
                      <w:sz w:val="20"/>
                      <w:szCs w:val="20"/>
                    </w:rPr>
                    <w:t>/</w:t>
                  </w:r>
                  <w:r w:rsidRPr="00220197">
                    <w:rPr>
                      <w:rFonts w:ascii="Times New Roman" w:eastAsia="Times New Roman" w:hAnsi="Times New Roman" w:cs="Times New Roman"/>
                      <w:color w:val="00B050"/>
                      <w:sz w:val="20"/>
                      <w:szCs w:val="20"/>
                    </w:rPr>
                    <w:t xml:space="preserve"> Tarihi coğrafya/Историческая география/</w:t>
                  </w:r>
                  <w:r w:rsidRPr="00220197">
                    <w:rPr>
                      <w:rFonts w:ascii="Times New Roman" w:hAnsi="Times New Roman" w:cs="Times New Roman"/>
                      <w:color w:val="00B050"/>
                      <w:sz w:val="20"/>
                      <w:szCs w:val="20"/>
                    </w:rPr>
                    <w:t xml:space="preserve"> Historical geography</w:t>
                  </w:r>
                </w:p>
              </w:tc>
              <w:tc>
                <w:tcPr>
                  <w:tcW w:w="708" w:type="dxa"/>
                  <w:vMerge/>
                  <w:tcBorders>
                    <w:left w:val="single" w:sz="4" w:space="0" w:color="auto"/>
                    <w:right w:val="single" w:sz="4" w:space="0" w:color="auto"/>
                  </w:tcBorders>
                  <w:vAlign w:val="center"/>
                </w:tcPr>
                <w:p w14:paraId="3BF1BA4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9" w:type="dxa"/>
                  <w:gridSpan w:val="2"/>
                  <w:vMerge/>
                  <w:tcBorders>
                    <w:left w:val="single" w:sz="4" w:space="0" w:color="auto"/>
                    <w:right w:val="single" w:sz="4" w:space="0" w:color="auto"/>
                  </w:tcBorders>
                  <w:shd w:val="clear" w:color="auto" w:fill="auto"/>
                  <w:vAlign w:val="center"/>
                </w:tcPr>
                <w:p w14:paraId="4383780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right w:val="single" w:sz="4" w:space="0" w:color="auto"/>
                  </w:tcBorders>
                  <w:shd w:val="clear" w:color="auto" w:fill="FFFFFF" w:themeFill="background1"/>
                  <w:vAlign w:val="center"/>
                </w:tcPr>
                <w:p w14:paraId="25A1712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right w:val="single" w:sz="4" w:space="0" w:color="auto"/>
                  </w:tcBorders>
                  <w:shd w:val="clear" w:color="auto" w:fill="FFFFFF" w:themeFill="background1"/>
                  <w:vAlign w:val="center"/>
                </w:tcPr>
                <w:p w14:paraId="3D7EA44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vMerge/>
                  <w:tcBorders>
                    <w:left w:val="single" w:sz="4" w:space="0" w:color="auto"/>
                    <w:right w:val="single" w:sz="4" w:space="0" w:color="auto"/>
                  </w:tcBorders>
                  <w:shd w:val="clear" w:color="auto" w:fill="auto"/>
                  <w:vAlign w:val="center"/>
                </w:tcPr>
                <w:p w14:paraId="3E704F9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right w:val="single" w:sz="4" w:space="0" w:color="auto"/>
                  </w:tcBorders>
                  <w:shd w:val="clear" w:color="auto" w:fill="auto"/>
                  <w:vAlign w:val="center"/>
                </w:tcPr>
                <w:p w14:paraId="75A95479"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right w:val="single" w:sz="4" w:space="0" w:color="auto"/>
                  </w:tcBorders>
                  <w:shd w:val="clear" w:color="auto" w:fill="ACB9CA" w:themeFill="text2" w:themeFillTint="66"/>
                  <w:vAlign w:val="center"/>
                </w:tcPr>
                <w:p w14:paraId="7C1AAE4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right w:val="single" w:sz="4" w:space="0" w:color="auto"/>
                  </w:tcBorders>
                  <w:shd w:val="clear" w:color="auto" w:fill="auto"/>
                  <w:vAlign w:val="center"/>
                </w:tcPr>
                <w:p w14:paraId="269BB6A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vMerge/>
                  <w:tcBorders>
                    <w:left w:val="single" w:sz="4" w:space="0" w:color="auto"/>
                    <w:right w:val="single" w:sz="4" w:space="0" w:color="auto"/>
                  </w:tcBorders>
                  <w:shd w:val="clear" w:color="auto" w:fill="auto"/>
                  <w:vAlign w:val="center"/>
                </w:tcPr>
                <w:p w14:paraId="3EBBD43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vMerge/>
                  <w:tcBorders>
                    <w:left w:val="single" w:sz="4" w:space="0" w:color="auto"/>
                    <w:right w:val="single" w:sz="4" w:space="0" w:color="auto"/>
                  </w:tcBorders>
                </w:tcPr>
                <w:p w14:paraId="46C8A210"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rPr>
                  </w:pPr>
                </w:p>
              </w:tc>
            </w:tr>
            <w:tr w:rsidR="00C06065" w:rsidRPr="00220197" w14:paraId="7ABC4FD5"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tcPr>
                <w:p w14:paraId="41FD466E"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Тарихи демография</w:t>
                  </w:r>
                  <w:r w:rsidRPr="00220197">
                    <w:rPr>
                      <w:rFonts w:ascii="Times New Roman" w:hAnsi="Times New Roman" w:cs="Times New Roman"/>
                      <w:color w:val="00B050"/>
                      <w:sz w:val="20"/>
                      <w:szCs w:val="20"/>
                    </w:rPr>
                    <w:t>/</w:t>
                  </w:r>
                  <w:r w:rsidRPr="00220197">
                    <w:rPr>
                      <w:rFonts w:ascii="Times New Roman" w:eastAsia="Times New Roman" w:hAnsi="Times New Roman" w:cs="Times New Roman"/>
                      <w:color w:val="00B050"/>
                      <w:sz w:val="20"/>
                      <w:szCs w:val="20"/>
                    </w:rPr>
                    <w:t xml:space="preserve"> Tarihsel demografi/Историческая демография/</w:t>
                  </w:r>
                  <w:r w:rsidRPr="00220197">
                    <w:rPr>
                      <w:rFonts w:ascii="Times New Roman" w:hAnsi="Times New Roman" w:cs="Times New Roman"/>
                      <w:color w:val="00B050"/>
                      <w:sz w:val="20"/>
                      <w:szCs w:val="20"/>
                    </w:rPr>
                    <w:t xml:space="preserve"> Historical demography</w:t>
                  </w:r>
                </w:p>
              </w:tc>
              <w:tc>
                <w:tcPr>
                  <w:tcW w:w="708" w:type="dxa"/>
                  <w:vMerge/>
                  <w:tcBorders>
                    <w:left w:val="single" w:sz="4" w:space="0" w:color="auto"/>
                    <w:bottom w:val="single" w:sz="4" w:space="0" w:color="auto"/>
                    <w:right w:val="single" w:sz="4" w:space="0" w:color="auto"/>
                  </w:tcBorders>
                  <w:vAlign w:val="center"/>
                </w:tcPr>
                <w:p w14:paraId="2C83BD3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9" w:type="dxa"/>
                  <w:gridSpan w:val="2"/>
                  <w:vMerge/>
                  <w:tcBorders>
                    <w:left w:val="single" w:sz="4" w:space="0" w:color="auto"/>
                    <w:bottom w:val="single" w:sz="4" w:space="0" w:color="auto"/>
                    <w:right w:val="single" w:sz="4" w:space="0" w:color="auto"/>
                  </w:tcBorders>
                  <w:shd w:val="clear" w:color="auto" w:fill="auto"/>
                  <w:vAlign w:val="center"/>
                </w:tcPr>
                <w:p w14:paraId="54FE6C8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bottom w:val="single" w:sz="4" w:space="0" w:color="auto"/>
                    <w:right w:val="single" w:sz="4" w:space="0" w:color="auto"/>
                  </w:tcBorders>
                  <w:shd w:val="clear" w:color="auto" w:fill="FFFFFF" w:themeFill="background1"/>
                  <w:vAlign w:val="center"/>
                </w:tcPr>
                <w:p w14:paraId="3F963B7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vAlign w:val="center"/>
                </w:tcPr>
                <w:p w14:paraId="0173A4C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vMerge/>
                  <w:tcBorders>
                    <w:left w:val="single" w:sz="4" w:space="0" w:color="auto"/>
                    <w:bottom w:val="single" w:sz="4" w:space="0" w:color="auto"/>
                    <w:right w:val="single" w:sz="4" w:space="0" w:color="auto"/>
                  </w:tcBorders>
                  <w:shd w:val="clear" w:color="auto" w:fill="auto"/>
                  <w:vAlign w:val="center"/>
                </w:tcPr>
                <w:p w14:paraId="4C849B9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bottom w:val="single" w:sz="4" w:space="0" w:color="auto"/>
                    <w:right w:val="single" w:sz="4" w:space="0" w:color="auto"/>
                  </w:tcBorders>
                  <w:shd w:val="clear" w:color="auto" w:fill="auto"/>
                  <w:vAlign w:val="center"/>
                </w:tcPr>
                <w:p w14:paraId="1651C60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bottom w:val="single" w:sz="4" w:space="0" w:color="auto"/>
                    <w:right w:val="single" w:sz="4" w:space="0" w:color="auto"/>
                  </w:tcBorders>
                  <w:shd w:val="clear" w:color="auto" w:fill="ACB9CA" w:themeFill="text2" w:themeFillTint="66"/>
                  <w:vAlign w:val="center"/>
                </w:tcPr>
                <w:p w14:paraId="5A26B52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bottom w:val="single" w:sz="4" w:space="0" w:color="auto"/>
                    <w:right w:val="single" w:sz="4" w:space="0" w:color="auto"/>
                  </w:tcBorders>
                  <w:shd w:val="clear" w:color="auto" w:fill="auto"/>
                  <w:vAlign w:val="center"/>
                </w:tcPr>
                <w:p w14:paraId="19FFDB3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vMerge/>
                  <w:tcBorders>
                    <w:left w:val="single" w:sz="4" w:space="0" w:color="auto"/>
                    <w:bottom w:val="single" w:sz="4" w:space="0" w:color="auto"/>
                    <w:right w:val="single" w:sz="4" w:space="0" w:color="auto"/>
                  </w:tcBorders>
                  <w:shd w:val="clear" w:color="auto" w:fill="auto"/>
                  <w:vAlign w:val="center"/>
                </w:tcPr>
                <w:p w14:paraId="07892B6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vMerge/>
                  <w:tcBorders>
                    <w:left w:val="single" w:sz="4" w:space="0" w:color="auto"/>
                    <w:bottom w:val="single" w:sz="4" w:space="0" w:color="auto"/>
                    <w:right w:val="single" w:sz="4" w:space="0" w:color="auto"/>
                  </w:tcBorders>
                </w:tcPr>
                <w:p w14:paraId="34534CF6"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rPr>
                  </w:pPr>
                </w:p>
              </w:tc>
            </w:tr>
            <w:tr w:rsidR="00C06065" w:rsidRPr="00220197" w14:paraId="48477213"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EAAAA" w:themeFill="background2" w:themeFillShade="BF"/>
                  <w:vAlign w:val="center"/>
                </w:tcPr>
                <w:p w14:paraId="254F8FBF" w14:textId="77777777" w:rsidR="00C06065" w:rsidRPr="00220197" w:rsidRDefault="00C06065" w:rsidP="00220197">
                  <w:pPr>
                    <w:spacing w:after="0" w:line="240" w:lineRule="auto"/>
                    <w:jc w:val="both"/>
                    <w:rPr>
                      <w:rFonts w:ascii="Times New Roman" w:hAnsi="Times New Roman" w:cs="Times New Roman"/>
                      <w:sz w:val="20"/>
                      <w:szCs w:val="20"/>
                      <w:lang w:val="kk-KZ"/>
                    </w:rPr>
                  </w:pPr>
                  <w:r w:rsidRPr="00220197">
                    <w:rPr>
                      <w:rFonts w:ascii="Times New Roman" w:eastAsia="Times New Roman" w:hAnsi="Times New Roman" w:cs="Times New Roman"/>
                      <w:b/>
                      <w:sz w:val="20"/>
                      <w:szCs w:val="20"/>
                      <w:lang w:val="kk-KZ"/>
                    </w:rPr>
                    <w:t>Модуль</w:t>
                  </w:r>
                  <w:r w:rsidRPr="00220197">
                    <w:rPr>
                      <w:rFonts w:ascii="Times New Roman" w:eastAsia="Times New Roman" w:hAnsi="Times New Roman" w:cs="Times New Roman"/>
                      <w:b/>
                      <w:bCs/>
                      <w:sz w:val="20"/>
                      <w:szCs w:val="20"/>
                      <w:lang w:val="kk-KZ" w:eastAsia="fi-FI"/>
                    </w:rPr>
                    <w:t xml:space="preserve"> – Тарихтағы ғылыми-зерттеу жұмысы</w:t>
                  </w:r>
                  <w:r w:rsidRPr="00220197">
                    <w:rPr>
                      <w:rFonts w:ascii="Times New Roman" w:eastAsia="Times New Roman" w:hAnsi="Times New Roman" w:cs="Times New Roman"/>
                      <w:b/>
                      <w:sz w:val="20"/>
                      <w:szCs w:val="20"/>
                      <w:lang w:val="kk-KZ"/>
                    </w:rPr>
                    <w:t>/</w:t>
                  </w:r>
                  <w:r w:rsidRPr="00220197">
                    <w:rPr>
                      <w:rFonts w:ascii="Times New Roman" w:eastAsia="Times New Roman" w:hAnsi="Times New Roman" w:cs="Times New Roman"/>
                      <w:b/>
                      <w:sz w:val="20"/>
                      <w:szCs w:val="20"/>
                    </w:rPr>
                    <w:t xml:space="preserve"> </w:t>
                  </w:r>
                  <w:r w:rsidRPr="00220197">
                    <w:rPr>
                      <w:rFonts w:ascii="Times New Roman" w:eastAsia="Times New Roman" w:hAnsi="Times New Roman" w:cs="Times New Roman"/>
                      <w:b/>
                      <w:sz w:val="20"/>
                      <w:szCs w:val="20"/>
                      <w:lang w:val="kk-KZ"/>
                    </w:rPr>
                    <w:t>Modül - Uygulamalı Tarih/ Модуль – Научно-исследовательская деятельность в истории / Module  –</w:t>
                  </w:r>
                  <w:r w:rsidRPr="00220197">
                    <w:rPr>
                      <w:rFonts w:ascii="Times New Roman" w:eastAsia="Times New Roman" w:hAnsi="Times New Roman" w:cs="Times New Roman"/>
                      <w:b/>
                      <w:sz w:val="20"/>
                      <w:szCs w:val="20"/>
                    </w:rPr>
                    <w:t xml:space="preserve"> Scientific</w:t>
                  </w:r>
                  <w:r w:rsidRPr="00220197">
                    <w:rPr>
                      <w:rFonts w:ascii="Times New Roman" w:eastAsia="Times New Roman" w:hAnsi="Times New Roman" w:cs="Times New Roman"/>
                      <w:b/>
                      <w:sz w:val="20"/>
                      <w:szCs w:val="20"/>
                      <w:lang w:val="kk-KZ"/>
                    </w:rPr>
                    <w:t xml:space="preserve"> </w:t>
                  </w:r>
                  <w:r w:rsidRPr="00220197">
                    <w:rPr>
                      <w:rFonts w:ascii="Times New Roman" w:eastAsia="Times New Roman" w:hAnsi="Times New Roman" w:cs="Times New Roman"/>
                      <w:b/>
                      <w:sz w:val="20"/>
                      <w:szCs w:val="20"/>
                    </w:rPr>
                    <w:t>r</w:t>
                  </w:r>
                  <w:r w:rsidRPr="00220197">
                    <w:rPr>
                      <w:rFonts w:ascii="Times New Roman" w:eastAsia="Times New Roman" w:hAnsi="Times New Roman" w:cs="Times New Roman"/>
                      <w:b/>
                      <w:sz w:val="20"/>
                      <w:szCs w:val="20"/>
                      <w:lang w:val="kk-KZ"/>
                    </w:rPr>
                    <w:t>esearch in history</w:t>
                  </w:r>
                </w:p>
              </w:tc>
              <w:tc>
                <w:tcPr>
                  <w:tcW w:w="70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84A657B" w14:textId="77777777" w:rsidR="00C06065" w:rsidRPr="00220197" w:rsidRDefault="00C06065" w:rsidP="00220197">
                  <w:pPr>
                    <w:spacing w:after="0" w:line="240" w:lineRule="auto"/>
                    <w:jc w:val="center"/>
                    <w:rPr>
                      <w:rFonts w:ascii="Times New Roman" w:eastAsia="Times New Roman" w:hAnsi="Times New Roman" w:cs="Times New Roman"/>
                      <w:b/>
                      <w:sz w:val="20"/>
                      <w:szCs w:val="20"/>
                      <w:lang w:val="en-US"/>
                    </w:rPr>
                  </w:pPr>
                  <w:r w:rsidRPr="00220197">
                    <w:rPr>
                      <w:rFonts w:ascii="Times New Roman" w:eastAsia="Times New Roman" w:hAnsi="Times New Roman" w:cs="Times New Roman"/>
                      <w:b/>
                      <w:sz w:val="20"/>
                      <w:szCs w:val="20"/>
                      <w:lang w:val="en-US"/>
                    </w:rPr>
                    <w:t>22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9240A6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6AF1E4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728767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65648D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735391F"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FDD2C0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2EE291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5AAFB1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B6FBA36"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p>
              </w:tc>
            </w:tr>
            <w:tr w:rsidR="00C06065" w:rsidRPr="00220197" w14:paraId="720DA655"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tcPr>
                <w:p w14:paraId="77F00F2D"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r w:rsidRPr="00220197">
                    <w:rPr>
                      <w:rFonts w:ascii="Times New Roman" w:hAnsi="Times New Roman" w:cs="Times New Roman"/>
                      <w:sz w:val="20"/>
                      <w:szCs w:val="20"/>
                      <w:lang w:val="kk-KZ"/>
                    </w:rPr>
                    <w:t>Оқу практикасы (мұражайлық)</w:t>
                  </w:r>
                  <w:r w:rsidRPr="00220197">
                    <w:rPr>
                      <w:rFonts w:ascii="Times New Roman" w:hAnsi="Times New Roman" w:cs="Times New Roman"/>
                      <w:sz w:val="20"/>
                      <w:szCs w:val="20"/>
                    </w:rPr>
                    <w:t xml:space="preserve"> </w:t>
                  </w:r>
                  <w:r w:rsidRPr="00220197">
                    <w:rPr>
                      <w:rFonts w:ascii="Times New Roman" w:eastAsia="Times New Roman" w:hAnsi="Times New Roman" w:cs="Times New Roman"/>
                      <w:sz w:val="20"/>
                      <w:szCs w:val="20"/>
                    </w:rPr>
                    <w:t>/</w:t>
                  </w:r>
                  <w:r w:rsidRPr="00220197">
                    <w:rPr>
                      <w:rFonts w:ascii="Times New Roman" w:hAnsi="Times New Roman" w:cs="Times New Roman"/>
                      <w:sz w:val="20"/>
                      <w:szCs w:val="20"/>
                    </w:rPr>
                    <w:t xml:space="preserve"> </w:t>
                  </w:r>
                  <w:r w:rsidRPr="00220197">
                    <w:rPr>
                      <w:rFonts w:ascii="Times New Roman" w:eastAsia="Times New Roman" w:hAnsi="Times New Roman" w:cs="Times New Roman"/>
                      <w:sz w:val="20"/>
                      <w:szCs w:val="20"/>
                    </w:rPr>
                    <w:t>Uygulamalı eğitim (müze)/ Учебная практика (музейная)/</w:t>
                  </w:r>
                  <w:r w:rsidRPr="00220197">
                    <w:rPr>
                      <w:rFonts w:ascii="Times New Roman" w:hAnsi="Times New Roman" w:cs="Times New Roman"/>
                      <w:sz w:val="20"/>
                      <w:szCs w:val="20"/>
                    </w:rPr>
                    <w:t xml:space="preserve"> Practical training (museum,)</w:t>
                  </w:r>
                </w:p>
              </w:tc>
              <w:tc>
                <w:tcPr>
                  <w:tcW w:w="708" w:type="dxa"/>
                  <w:tcBorders>
                    <w:top w:val="single" w:sz="4" w:space="0" w:color="auto"/>
                    <w:left w:val="single" w:sz="4" w:space="0" w:color="auto"/>
                    <w:bottom w:val="single" w:sz="4" w:space="0" w:color="auto"/>
                    <w:right w:val="single" w:sz="4" w:space="0" w:color="auto"/>
                  </w:tcBorders>
                  <w:vAlign w:val="center"/>
                </w:tcPr>
                <w:p w14:paraId="4F832E1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C85E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7FA667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A5BE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E51B0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514B323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22AD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16EA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58BF485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3D466674"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rPr>
                    <w:t>Пре: жоқ</w:t>
                  </w:r>
                  <w:r w:rsidRPr="00220197">
                    <w:rPr>
                      <w:rFonts w:ascii="Times New Roman" w:eastAsia="Times New Roman" w:hAnsi="Times New Roman" w:cs="Times New Roman"/>
                      <w:sz w:val="20"/>
                      <w:szCs w:val="20"/>
                      <w:lang w:val="kk-KZ"/>
                    </w:rPr>
                    <w:t xml:space="preserve"> </w:t>
                  </w:r>
                </w:p>
                <w:p w14:paraId="50D542DC" w14:textId="77777777" w:rsidR="00C06065" w:rsidRPr="00220197" w:rsidRDefault="00C06065" w:rsidP="00220197">
                  <w:pPr>
                    <w:spacing w:after="0" w:line="240" w:lineRule="auto"/>
                    <w:jc w:val="both"/>
                    <w:rPr>
                      <w:rFonts w:ascii="Times New Roman" w:hAnsi="Times New Roman" w:cs="Times New Roman"/>
                      <w:sz w:val="20"/>
                      <w:szCs w:val="20"/>
                      <w:lang w:val="kk-KZ"/>
                    </w:rPr>
                  </w:pPr>
                  <w:r w:rsidRPr="00220197">
                    <w:rPr>
                      <w:rFonts w:ascii="Times New Roman" w:eastAsia="Times New Roman" w:hAnsi="Times New Roman" w:cs="Times New Roman"/>
                      <w:sz w:val="20"/>
                      <w:szCs w:val="20"/>
                    </w:rPr>
                    <w:t>Пост:</w:t>
                  </w:r>
                  <w:r w:rsidRPr="00220197">
                    <w:rPr>
                      <w:rFonts w:ascii="Times New Roman" w:hAnsi="Times New Roman" w:cs="Times New Roman"/>
                      <w:sz w:val="20"/>
                      <w:szCs w:val="20"/>
                      <w:lang w:val="kk-KZ"/>
                    </w:rPr>
                    <w:t xml:space="preserve"> Оқу практикасы </w:t>
                  </w:r>
                </w:p>
                <w:p w14:paraId="2072E025"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r w:rsidRPr="00220197">
                    <w:rPr>
                      <w:rFonts w:ascii="Times New Roman" w:hAnsi="Times New Roman" w:cs="Times New Roman"/>
                      <w:sz w:val="20"/>
                      <w:szCs w:val="20"/>
                      <w:lang w:val="kk-KZ"/>
                    </w:rPr>
                    <w:t>(мұрағаттық)</w:t>
                  </w:r>
                </w:p>
              </w:tc>
            </w:tr>
            <w:tr w:rsidR="00C06065" w:rsidRPr="00220197" w14:paraId="213B9873"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tcPr>
                <w:p w14:paraId="10B3023E"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r w:rsidRPr="00220197">
                    <w:rPr>
                      <w:rFonts w:ascii="Times New Roman" w:hAnsi="Times New Roman" w:cs="Times New Roman"/>
                      <w:sz w:val="20"/>
                      <w:szCs w:val="20"/>
                      <w:lang w:val="kk-KZ"/>
                    </w:rPr>
                    <w:t>Оқу практикасы (мұрағаттық)</w:t>
                  </w:r>
                  <w:r w:rsidRPr="00220197">
                    <w:rPr>
                      <w:rFonts w:ascii="Times New Roman" w:hAnsi="Times New Roman" w:cs="Times New Roman"/>
                      <w:sz w:val="20"/>
                      <w:szCs w:val="20"/>
                    </w:rPr>
                    <w:t xml:space="preserve"> </w:t>
                  </w:r>
                  <w:r w:rsidRPr="00220197">
                    <w:rPr>
                      <w:rFonts w:ascii="Times New Roman" w:eastAsia="Times New Roman" w:hAnsi="Times New Roman" w:cs="Times New Roman"/>
                      <w:sz w:val="20"/>
                      <w:szCs w:val="20"/>
                    </w:rPr>
                    <w:t>/</w:t>
                  </w:r>
                  <w:r w:rsidRPr="00220197">
                    <w:rPr>
                      <w:rFonts w:ascii="Times New Roman" w:hAnsi="Times New Roman" w:cs="Times New Roman"/>
                      <w:sz w:val="20"/>
                      <w:szCs w:val="20"/>
                    </w:rPr>
                    <w:t xml:space="preserve"> </w:t>
                  </w:r>
                  <w:r w:rsidRPr="00220197">
                    <w:rPr>
                      <w:rFonts w:ascii="Times New Roman" w:eastAsia="Times New Roman" w:hAnsi="Times New Roman" w:cs="Times New Roman"/>
                      <w:sz w:val="20"/>
                      <w:szCs w:val="20"/>
                    </w:rPr>
                    <w:t>Uygulamalı eğitim (arşiv)/ Учебная практика (архивная)/</w:t>
                  </w:r>
                  <w:r w:rsidRPr="00220197">
                    <w:rPr>
                      <w:rFonts w:ascii="Times New Roman" w:hAnsi="Times New Roman" w:cs="Times New Roman"/>
                      <w:sz w:val="20"/>
                      <w:szCs w:val="20"/>
                    </w:rPr>
                    <w:t xml:space="preserve"> Practical training (archival)</w:t>
                  </w:r>
                </w:p>
              </w:tc>
              <w:tc>
                <w:tcPr>
                  <w:tcW w:w="708" w:type="dxa"/>
                  <w:tcBorders>
                    <w:top w:val="single" w:sz="4" w:space="0" w:color="auto"/>
                    <w:left w:val="single" w:sz="4" w:space="0" w:color="auto"/>
                    <w:bottom w:val="single" w:sz="4" w:space="0" w:color="auto"/>
                    <w:right w:val="single" w:sz="4" w:space="0" w:color="auto"/>
                  </w:tcBorders>
                  <w:vAlign w:val="center"/>
                </w:tcPr>
                <w:p w14:paraId="3E69C5A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FD22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D4CF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ED89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40783B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3F5547D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2EC8F"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A0CC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74391E8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4E554B81"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hAnsi="Times New Roman" w:cs="Times New Roman"/>
                      <w:sz w:val="20"/>
                      <w:szCs w:val="20"/>
                      <w:lang w:val="kk-KZ"/>
                    </w:rPr>
                  </w:pPr>
                  <w:r w:rsidRPr="00220197">
                    <w:rPr>
                      <w:rFonts w:ascii="Times New Roman" w:eastAsia="Times New Roman" w:hAnsi="Times New Roman" w:cs="Times New Roman"/>
                      <w:sz w:val="20"/>
                      <w:szCs w:val="20"/>
                    </w:rPr>
                    <w:t xml:space="preserve">Пре: </w:t>
                  </w:r>
                  <w:r w:rsidRPr="00220197">
                    <w:rPr>
                      <w:rFonts w:ascii="Times New Roman" w:hAnsi="Times New Roman" w:cs="Times New Roman"/>
                      <w:sz w:val="20"/>
                      <w:szCs w:val="20"/>
                      <w:lang w:val="kk-KZ"/>
                    </w:rPr>
                    <w:t xml:space="preserve">Оқу практикасы </w:t>
                  </w:r>
                </w:p>
                <w:p w14:paraId="393E76B2"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hAnsi="Times New Roman" w:cs="Times New Roman"/>
                      <w:sz w:val="20"/>
                      <w:szCs w:val="20"/>
                      <w:lang w:val="kk-KZ"/>
                    </w:rPr>
                    <w:t>(мұражайлық)</w:t>
                  </w:r>
                  <w:r w:rsidRPr="00220197">
                    <w:rPr>
                      <w:rFonts w:ascii="Times New Roman" w:hAnsi="Times New Roman" w:cs="Times New Roman"/>
                      <w:sz w:val="20"/>
                      <w:szCs w:val="20"/>
                    </w:rPr>
                    <w:t xml:space="preserve"> </w:t>
                  </w:r>
                  <w:r w:rsidRPr="00220197">
                    <w:rPr>
                      <w:rFonts w:ascii="Times New Roman" w:eastAsia="Times New Roman" w:hAnsi="Times New Roman" w:cs="Times New Roman"/>
                      <w:sz w:val="20"/>
                      <w:szCs w:val="20"/>
                      <w:lang w:val="kk-KZ"/>
                    </w:rPr>
                    <w:t xml:space="preserve"> </w:t>
                  </w:r>
                </w:p>
                <w:p w14:paraId="2C5C548B" w14:textId="77777777" w:rsidR="00C06065" w:rsidRPr="00220197" w:rsidRDefault="00C06065" w:rsidP="00220197">
                  <w:pPr>
                    <w:spacing w:after="0" w:line="240" w:lineRule="auto"/>
                    <w:jc w:val="both"/>
                    <w:rPr>
                      <w:rFonts w:ascii="Times New Roman" w:eastAsia="Times New Roman" w:hAnsi="Times New Roman" w:cs="Times New Roman"/>
                      <w:bCs/>
                      <w:sz w:val="20"/>
                      <w:szCs w:val="20"/>
                      <w:lang w:val="kk-KZ"/>
                    </w:rPr>
                  </w:pPr>
                  <w:r w:rsidRPr="00220197">
                    <w:rPr>
                      <w:rFonts w:ascii="Times New Roman" w:eastAsia="Times New Roman" w:hAnsi="Times New Roman" w:cs="Times New Roman"/>
                      <w:sz w:val="20"/>
                      <w:szCs w:val="20"/>
                    </w:rPr>
                    <w:t>Пост:</w:t>
                  </w:r>
                  <w:r w:rsidRPr="00220197">
                    <w:rPr>
                      <w:rFonts w:ascii="Times New Roman" w:eastAsia="Times New Roman" w:hAnsi="Times New Roman" w:cs="Times New Roman"/>
                      <w:bCs/>
                      <w:sz w:val="20"/>
                      <w:szCs w:val="20"/>
                      <w:lang w:val="kk-KZ"/>
                    </w:rPr>
                    <w:t xml:space="preserve"> Өндірістік-педагогикалық</w:t>
                  </w:r>
                </w:p>
                <w:p w14:paraId="6D243614"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eastAsia="fi-FI"/>
                    </w:rPr>
                    <w:t>практика (4 курс)</w:t>
                  </w:r>
                </w:p>
              </w:tc>
            </w:tr>
            <w:tr w:rsidR="00C06065" w:rsidRPr="00220197" w14:paraId="6D62A4ED"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tcPr>
                <w:p w14:paraId="06543EEF" w14:textId="77777777" w:rsidR="00C06065" w:rsidRPr="00220197" w:rsidRDefault="00C06065" w:rsidP="00220197">
                  <w:pPr>
                    <w:spacing w:after="0" w:line="240" w:lineRule="auto"/>
                    <w:jc w:val="both"/>
                    <w:rPr>
                      <w:rFonts w:ascii="Times New Roman" w:eastAsia="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Академиялық жазу/</w:t>
                  </w:r>
                  <w:r w:rsidRPr="00220197">
                    <w:rPr>
                      <w:rFonts w:ascii="Times New Roman" w:eastAsia="Times New Roman" w:hAnsi="Times New Roman" w:cs="Times New Roman"/>
                      <w:color w:val="00B050"/>
                      <w:sz w:val="20"/>
                      <w:szCs w:val="20"/>
                      <w:lang w:val="kk-KZ"/>
                    </w:rPr>
                    <w:t xml:space="preserve"> Akademik yazı/ Академическое письмо/</w:t>
                  </w:r>
                  <w:r w:rsidRPr="00220197">
                    <w:rPr>
                      <w:rFonts w:ascii="Times New Roman" w:hAnsi="Times New Roman" w:cs="Times New Roman"/>
                      <w:color w:val="00B050"/>
                      <w:sz w:val="20"/>
                      <w:szCs w:val="20"/>
                      <w:lang w:val="kk-KZ"/>
                    </w:rPr>
                    <w:t xml:space="preserve"> Academic writing</w:t>
                  </w:r>
                </w:p>
              </w:tc>
              <w:tc>
                <w:tcPr>
                  <w:tcW w:w="708" w:type="dxa"/>
                  <w:tcBorders>
                    <w:top w:val="single" w:sz="4" w:space="0" w:color="auto"/>
                    <w:left w:val="single" w:sz="4" w:space="0" w:color="auto"/>
                    <w:bottom w:val="single" w:sz="4" w:space="0" w:color="auto"/>
                    <w:right w:val="single" w:sz="4" w:space="0" w:color="auto"/>
                  </w:tcBorders>
                  <w:vAlign w:val="center"/>
                </w:tcPr>
                <w:p w14:paraId="68FF116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C115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42C7F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D5A5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809E9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851DE8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3</w:t>
                  </w: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3A82F"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E7C83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1FF81E0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0CA5A42E"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жоқ </w:t>
                  </w:r>
                </w:p>
                <w:p w14:paraId="499828D1"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Пост:</w:t>
                  </w:r>
                  <w:r w:rsidRPr="00220197">
                    <w:rPr>
                      <w:rFonts w:ascii="Times New Roman" w:hAnsi="Times New Roman" w:cs="Times New Roman"/>
                      <w:sz w:val="20"/>
                      <w:szCs w:val="20"/>
                      <w:lang w:val="kk-KZ"/>
                    </w:rPr>
                    <w:t xml:space="preserve"> жоқ</w:t>
                  </w:r>
                </w:p>
              </w:tc>
            </w:tr>
            <w:tr w:rsidR="00C06065" w:rsidRPr="00220197" w14:paraId="66D8198B"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tcPr>
                <w:p w14:paraId="7C5E117A" w14:textId="77777777" w:rsidR="00C06065" w:rsidRPr="00220197" w:rsidRDefault="00C06065" w:rsidP="00220197">
                  <w:pPr>
                    <w:spacing w:after="0" w:line="240" w:lineRule="auto"/>
                    <w:jc w:val="both"/>
                    <w:rPr>
                      <w:rFonts w:ascii="Times New Roman" w:eastAsia="Times New Roman" w:hAnsi="Times New Roman" w:cs="Times New Roman"/>
                      <w:color w:val="00B050"/>
                      <w:sz w:val="20"/>
                      <w:szCs w:val="20"/>
                    </w:rPr>
                  </w:pPr>
                  <w:r w:rsidRPr="00220197">
                    <w:rPr>
                      <w:rFonts w:ascii="Times New Roman" w:hAnsi="Times New Roman" w:cs="Times New Roman"/>
                      <w:color w:val="00B050"/>
                      <w:sz w:val="20"/>
                      <w:szCs w:val="20"/>
                      <w:lang w:val="kk-KZ"/>
                    </w:rPr>
                    <w:t>Қазіргі зерттеулердегі пәнаралық тәсіл</w:t>
                  </w:r>
                  <w:r w:rsidRPr="00220197">
                    <w:rPr>
                      <w:rFonts w:ascii="Times New Roman" w:hAnsi="Times New Roman" w:cs="Times New Roman"/>
                      <w:color w:val="00B050"/>
                      <w:sz w:val="20"/>
                      <w:szCs w:val="20"/>
                    </w:rPr>
                    <w:t>/</w:t>
                  </w:r>
                  <w:r w:rsidRPr="00220197">
                    <w:rPr>
                      <w:rFonts w:ascii="Times New Roman" w:eastAsia="Times New Roman" w:hAnsi="Times New Roman" w:cs="Times New Roman"/>
                      <w:color w:val="00B050"/>
                      <w:sz w:val="20"/>
                      <w:szCs w:val="20"/>
                    </w:rPr>
                    <w:t xml:space="preserve"> Modern araştırmalarda disiplinlerarası yaklaşım/ Междисциплинарный подход в современных исследованиях/</w:t>
                  </w:r>
                  <w:r w:rsidRPr="00220197">
                    <w:rPr>
                      <w:rFonts w:ascii="Times New Roman" w:hAnsi="Times New Roman" w:cs="Times New Roman"/>
                      <w:color w:val="00B050"/>
                      <w:sz w:val="20"/>
                      <w:szCs w:val="20"/>
                    </w:rPr>
                    <w:t xml:space="preserve"> Interdisciplinary approach in modern research</w:t>
                  </w:r>
                </w:p>
              </w:tc>
              <w:tc>
                <w:tcPr>
                  <w:tcW w:w="708" w:type="dxa"/>
                  <w:tcBorders>
                    <w:top w:val="single" w:sz="4" w:space="0" w:color="auto"/>
                    <w:left w:val="single" w:sz="4" w:space="0" w:color="auto"/>
                    <w:bottom w:val="single" w:sz="4" w:space="0" w:color="auto"/>
                    <w:right w:val="single" w:sz="4" w:space="0" w:color="auto"/>
                  </w:tcBorders>
                  <w:vAlign w:val="center"/>
                </w:tcPr>
                <w:p w14:paraId="3FD17F6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1D65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93A8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6FBE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99880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3811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BC81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3B7DC7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5</w:t>
                  </w: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5F90BCD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4EA912CA"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жоқ </w:t>
                  </w:r>
                </w:p>
                <w:p w14:paraId="4742C04D"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Пост:</w:t>
                  </w:r>
                  <w:r w:rsidRPr="00220197">
                    <w:rPr>
                      <w:rFonts w:ascii="Times New Roman" w:hAnsi="Times New Roman" w:cs="Times New Roman"/>
                      <w:sz w:val="20"/>
                      <w:szCs w:val="20"/>
                      <w:lang w:val="kk-KZ"/>
                    </w:rPr>
                    <w:t xml:space="preserve"> жоқ</w:t>
                  </w:r>
                </w:p>
              </w:tc>
            </w:tr>
            <w:tr w:rsidR="00C06065" w:rsidRPr="00220197" w14:paraId="17B6D2B3"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tcPr>
                <w:p w14:paraId="0B58E5F5" w14:textId="77777777" w:rsidR="00C06065" w:rsidRPr="00220197" w:rsidRDefault="00C06065" w:rsidP="00220197">
                  <w:pPr>
                    <w:spacing w:after="0" w:line="240" w:lineRule="auto"/>
                    <w:jc w:val="both"/>
                    <w:rPr>
                      <w:rFonts w:ascii="Times New Roman" w:hAnsi="Times New Roman" w:cs="Times New Roman"/>
                      <w:color w:val="00B050"/>
                      <w:sz w:val="20"/>
                      <w:szCs w:val="20"/>
                    </w:rPr>
                  </w:pPr>
                  <w:r w:rsidRPr="00220197">
                    <w:rPr>
                      <w:rFonts w:ascii="Times New Roman" w:hAnsi="Times New Roman" w:cs="Times New Roman"/>
                      <w:color w:val="00B050"/>
                      <w:sz w:val="20"/>
                      <w:szCs w:val="20"/>
                      <w:lang w:val="kk-KZ"/>
                    </w:rPr>
                    <w:t>Деректану</w:t>
                  </w:r>
                  <w:r w:rsidRPr="00220197">
                    <w:rPr>
                      <w:rFonts w:ascii="Times New Roman" w:hAnsi="Times New Roman" w:cs="Times New Roman"/>
                      <w:color w:val="00B050"/>
                      <w:sz w:val="20"/>
                      <w:szCs w:val="20"/>
                    </w:rPr>
                    <w:t>/</w:t>
                  </w:r>
                  <w:r w:rsidRPr="00220197">
                    <w:rPr>
                      <w:rFonts w:ascii="Times New Roman" w:eastAsia="Times New Roman" w:hAnsi="Times New Roman" w:cs="Times New Roman"/>
                      <w:color w:val="00B050"/>
                      <w:sz w:val="20"/>
                      <w:szCs w:val="20"/>
                    </w:rPr>
                    <w:t xml:space="preserve"> Kaynak çalışması/ Источниковедение/</w:t>
                  </w:r>
                  <w:r w:rsidRPr="00220197">
                    <w:rPr>
                      <w:rFonts w:ascii="Times New Roman" w:hAnsi="Times New Roman" w:cs="Times New Roman"/>
                      <w:color w:val="00B050"/>
                      <w:sz w:val="20"/>
                      <w:szCs w:val="20"/>
                    </w:rPr>
                    <w:t xml:space="preserve"> Source study</w:t>
                  </w:r>
                </w:p>
              </w:tc>
              <w:tc>
                <w:tcPr>
                  <w:tcW w:w="708" w:type="dxa"/>
                  <w:tcBorders>
                    <w:top w:val="single" w:sz="4" w:space="0" w:color="auto"/>
                    <w:left w:val="single" w:sz="4" w:space="0" w:color="auto"/>
                    <w:bottom w:val="single" w:sz="4" w:space="0" w:color="auto"/>
                    <w:right w:val="single" w:sz="4" w:space="0" w:color="auto"/>
                  </w:tcBorders>
                  <w:vAlign w:val="center"/>
                </w:tcPr>
                <w:p w14:paraId="6C7A902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982E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FA0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AEE4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431C4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1133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AA74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8A1270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5</w:t>
                  </w: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2962897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444058DF"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жоқ </w:t>
                  </w:r>
                </w:p>
                <w:p w14:paraId="739E3727"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Пост:</w:t>
                  </w:r>
                  <w:r w:rsidRPr="00220197">
                    <w:rPr>
                      <w:rFonts w:ascii="Times New Roman" w:hAnsi="Times New Roman" w:cs="Times New Roman"/>
                      <w:sz w:val="20"/>
                      <w:szCs w:val="20"/>
                      <w:lang w:val="kk-KZ"/>
                    </w:rPr>
                    <w:t xml:space="preserve"> жоқ</w:t>
                  </w:r>
                </w:p>
              </w:tc>
            </w:tr>
            <w:tr w:rsidR="00C06065" w:rsidRPr="00220197" w14:paraId="3598F33B"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tcPr>
                <w:p w14:paraId="5BBDD67F" w14:textId="77777777" w:rsidR="00C06065" w:rsidRPr="00220197" w:rsidRDefault="00C06065" w:rsidP="00220197">
                  <w:pPr>
                    <w:spacing w:after="0" w:line="240" w:lineRule="auto"/>
                    <w:jc w:val="both"/>
                    <w:rPr>
                      <w:rFonts w:ascii="Times New Roman" w:hAnsi="Times New Roman" w:cs="Times New Roman"/>
                      <w:color w:val="FF0000"/>
                      <w:sz w:val="20"/>
                      <w:szCs w:val="20"/>
                      <w:lang w:val="kk-KZ"/>
                    </w:rPr>
                  </w:pPr>
                  <w:r w:rsidRPr="00220197">
                    <w:rPr>
                      <w:rFonts w:ascii="Times New Roman" w:hAnsi="Times New Roman" w:cs="Times New Roman"/>
                      <w:color w:val="FF0000"/>
                      <w:sz w:val="20"/>
                      <w:szCs w:val="20"/>
                    </w:rPr>
                    <w:t>Қазақстан тарихнамасы /</w:t>
                  </w:r>
                  <w:r w:rsidRPr="00220197">
                    <w:rPr>
                      <w:rFonts w:ascii="Times New Roman" w:eastAsia="Times New Roman" w:hAnsi="Times New Roman" w:cs="Times New Roman"/>
                      <w:color w:val="FF0000"/>
                      <w:sz w:val="20"/>
                      <w:szCs w:val="20"/>
                    </w:rPr>
                    <w:t xml:space="preserve"> Tarih Yazımı/ Историография/</w:t>
                  </w:r>
                  <w:r w:rsidRPr="00220197">
                    <w:rPr>
                      <w:rFonts w:ascii="Times New Roman" w:hAnsi="Times New Roman" w:cs="Times New Roman"/>
                      <w:color w:val="FF0000"/>
                      <w:sz w:val="20"/>
                      <w:szCs w:val="20"/>
                    </w:rPr>
                    <w:t xml:space="preserve"> Historiography</w:t>
                  </w:r>
                </w:p>
              </w:tc>
              <w:tc>
                <w:tcPr>
                  <w:tcW w:w="708" w:type="dxa"/>
                  <w:tcBorders>
                    <w:top w:val="single" w:sz="4" w:space="0" w:color="auto"/>
                    <w:left w:val="single" w:sz="4" w:space="0" w:color="auto"/>
                    <w:bottom w:val="single" w:sz="4" w:space="0" w:color="auto"/>
                    <w:right w:val="single" w:sz="4" w:space="0" w:color="auto"/>
                  </w:tcBorders>
                  <w:vAlign w:val="center"/>
                </w:tcPr>
                <w:p w14:paraId="1CDAAC3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0C966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F3265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2BC8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7A0F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6413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020D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1388D6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5</w:t>
                  </w: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7194A1B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6E0C133D"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жоқ </w:t>
                  </w:r>
                </w:p>
                <w:p w14:paraId="604AEDFD"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Пост:</w:t>
                  </w:r>
                  <w:r w:rsidRPr="00220197">
                    <w:rPr>
                      <w:rFonts w:ascii="Times New Roman" w:hAnsi="Times New Roman" w:cs="Times New Roman"/>
                      <w:sz w:val="20"/>
                      <w:szCs w:val="20"/>
                      <w:lang w:val="kk-KZ"/>
                    </w:rPr>
                    <w:t xml:space="preserve"> жоқ</w:t>
                  </w:r>
                </w:p>
              </w:tc>
            </w:tr>
            <w:tr w:rsidR="00C06065" w:rsidRPr="00220197" w14:paraId="4AA3E852"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EAAAA" w:themeFill="background2" w:themeFillShade="BF"/>
                </w:tcPr>
                <w:p w14:paraId="47B7DCA0" w14:textId="77777777" w:rsidR="00C06065" w:rsidRPr="00220197" w:rsidRDefault="00C06065" w:rsidP="00220197">
                  <w:pPr>
                    <w:spacing w:after="0" w:line="240" w:lineRule="auto"/>
                    <w:jc w:val="both"/>
                    <w:rPr>
                      <w:rFonts w:ascii="Times New Roman" w:eastAsia="Times New Roman" w:hAnsi="Times New Roman" w:cs="Times New Roman"/>
                      <w:b/>
                      <w:sz w:val="20"/>
                      <w:szCs w:val="20"/>
                      <w:lang w:val="kk-KZ"/>
                    </w:rPr>
                  </w:pPr>
                  <w:r w:rsidRPr="00220197">
                    <w:rPr>
                      <w:rFonts w:ascii="Times New Roman" w:eastAsia="Times New Roman" w:hAnsi="Times New Roman" w:cs="Times New Roman"/>
                      <w:b/>
                      <w:sz w:val="20"/>
                      <w:szCs w:val="20"/>
                      <w:lang w:val="kk-KZ"/>
                    </w:rPr>
                    <w:t>Модуль</w:t>
                  </w:r>
                  <w:r w:rsidRPr="00220197">
                    <w:rPr>
                      <w:rFonts w:ascii="Times New Roman" w:eastAsia="Times New Roman" w:hAnsi="Times New Roman" w:cs="Times New Roman"/>
                      <w:b/>
                      <w:bCs/>
                      <w:sz w:val="20"/>
                      <w:szCs w:val="20"/>
                      <w:lang w:val="kk-KZ" w:eastAsia="fi-FI"/>
                    </w:rPr>
                    <w:t xml:space="preserve"> – Қоғам. Құқық. Дін</w:t>
                  </w:r>
                  <w:r w:rsidRPr="00220197">
                    <w:rPr>
                      <w:rFonts w:ascii="Times New Roman" w:eastAsia="Times New Roman" w:hAnsi="Times New Roman" w:cs="Times New Roman"/>
                      <w:b/>
                      <w:sz w:val="20"/>
                      <w:szCs w:val="20"/>
                      <w:lang w:val="kk-KZ"/>
                    </w:rPr>
                    <w:t xml:space="preserve"> / Modül - Toplum. Sağ. Din / </w:t>
                  </w:r>
                </w:p>
                <w:p w14:paraId="7397B6D2" w14:textId="77777777" w:rsidR="00C06065" w:rsidRPr="00220197" w:rsidRDefault="00C06065" w:rsidP="00220197">
                  <w:pPr>
                    <w:spacing w:after="0" w:line="240" w:lineRule="auto"/>
                    <w:jc w:val="both"/>
                    <w:rPr>
                      <w:rFonts w:ascii="Times New Roman" w:eastAsia="Times New Roman" w:hAnsi="Times New Roman" w:cs="Times New Roman"/>
                      <w:b/>
                      <w:sz w:val="20"/>
                      <w:szCs w:val="20"/>
                      <w:lang w:val="kk-KZ"/>
                    </w:rPr>
                  </w:pPr>
                  <w:r w:rsidRPr="00220197">
                    <w:rPr>
                      <w:rFonts w:ascii="Times New Roman" w:eastAsia="Times New Roman" w:hAnsi="Times New Roman" w:cs="Times New Roman"/>
                      <w:b/>
                      <w:sz w:val="20"/>
                      <w:szCs w:val="20"/>
                      <w:lang w:val="kk-KZ"/>
                    </w:rPr>
                    <w:t xml:space="preserve">Модуль – Общество. </w:t>
                  </w:r>
                  <w:r w:rsidRPr="00220197">
                    <w:rPr>
                      <w:rFonts w:ascii="Times New Roman" w:eastAsia="Times New Roman" w:hAnsi="Times New Roman" w:cs="Times New Roman"/>
                      <w:b/>
                      <w:sz w:val="20"/>
                      <w:szCs w:val="20"/>
                    </w:rPr>
                    <w:t>П</w:t>
                  </w:r>
                  <w:r w:rsidRPr="00220197">
                    <w:rPr>
                      <w:rFonts w:ascii="Times New Roman" w:eastAsia="Times New Roman" w:hAnsi="Times New Roman" w:cs="Times New Roman"/>
                      <w:b/>
                      <w:sz w:val="20"/>
                      <w:szCs w:val="20"/>
                      <w:lang w:val="kk-KZ"/>
                    </w:rPr>
                    <w:t>раво</w:t>
                  </w:r>
                  <w:r w:rsidRPr="00220197">
                    <w:rPr>
                      <w:rFonts w:ascii="Times New Roman" w:eastAsia="Times New Roman" w:hAnsi="Times New Roman" w:cs="Times New Roman"/>
                      <w:b/>
                      <w:sz w:val="20"/>
                      <w:szCs w:val="20"/>
                    </w:rPr>
                    <w:t>. Р</w:t>
                  </w:r>
                  <w:r w:rsidRPr="00220197">
                    <w:rPr>
                      <w:rFonts w:ascii="Times New Roman" w:eastAsia="Times New Roman" w:hAnsi="Times New Roman" w:cs="Times New Roman"/>
                      <w:b/>
                      <w:sz w:val="20"/>
                      <w:szCs w:val="20"/>
                      <w:lang w:val="kk-KZ"/>
                    </w:rPr>
                    <w:t xml:space="preserve">елигия / </w:t>
                  </w:r>
                </w:p>
                <w:p w14:paraId="1E4D882F" w14:textId="77777777" w:rsidR="00C06065" w:rsidRPr="00220197" w:rsidRDefault="00C06065" w:rsidP="00220197">
                  <w:pPr>
                    <w:spacing w:after="0" w:line="240" w:lineRule="auto"/>
                    <w:jc w:val="both"/>
                    <w:rPr>
                      <w:rFonts w:ascii="Times New Roman" w:hAnsi="Times New Roman" w:cs="Times New Roman"/>
                      <w:sz w:val="20"/>
                      <w:szCs w:val="20"/>
                      <w:lang w:val="kk-KZ"/>
                    </w:rPr>
                  </w:pPr>
                  <w:r w:rsidRPr="00220197">
                    <w:rPr>
                      <w:rFonts w:ascii="Times New Roman" w:eastAsia="Times New Roman" w:hAnsi="Times New Roman" w:cs="Times New Roman"/>
                      <w:b/>
                      <w:sz w:val="20"/>
                      <w:szCs w:val="20"/>
                      <w:lang w:val="kk-KZ"/>
                    </w:rPr>
                    <w:t>Module  –</w:t>
                  </w:r>
                  <w:r w:rsidRPr="00220197">
                    <w:rPr>
                      <w:rFonts w:ascii="Times New Roman" w:eastAsia="Times New Roman" w:hAnsi="Times New Roman" w:cs="Times New Roman"/>
                      <w:b/>
                      <w:bCs/>
                      <w:sz w:val="20"/>
                      <w:szCs w:val="20"/>
                      <w:lang w:val="en-US" w:eastAsia="fi-FI"/>
                    </w:rPr>
                    <w:t xml:space="preserve"> </w:t>
                  </w:r>
                  <w:r w:rsidRPr="00220197">
                    <w:rPr>
                      <w:rFonts w:ascii="Times New Roman" w:eastAsia="Times New Roman" w:hAnsi="Times New Roman" w:cs="Times New Roman"/>
                      <w:b/>
                      <w:bCs/>
                      <w:sz w:val="20"/>
                      <w:szCs w:val="20"/>
                      <w:lang w:val="en-GB" w:eastAsia="fi-FI"/>
                    </w:rPr>
                    <w:t>S</w:t>
                  </w:r>
                  <w:r w:rsidRPr="00220197">
                    <w:rPr>
                      <w:rFonts w:ascii="Times New Roman" w:eastAsia="Times New Roman" w:hAnsi="Times New Roman" w:cs="Times New Roman"/>
                      <w:b/>
                      <w:bCs/>
                      <w:sz w:val="20"/>
                      <w:szCs w:val="20"/>
                      <w:lang w:val="en-US" w:eastAsia="fi-FI"/>
                    </w:rPr>
                    <w:t xml:space="preserve">ocial studies. </w:t>
                  </w:r>
                  <w:r w:rsidRPr="00220197">
                    <w:rPr>
                      <w:rFonts w:ascii="Times New Roman" w:eastAsia="Times New Roman" w:hAnsi="Times New Roman" w:cs="Times New Roman"/>
                      <w:b/>
                      <w:bCs/>
                      <w:sz w:val="20"/>
                      <w:szCs w:val="20"/>
                      <w:lang w:val="en-GB" w:eastAsia="fi-FI"/>
                    </w:rPr>
                    <w:t>Basics of law. Religious studies</w:t>
                  </w:r>
                </w:p>
              </w:tc>
              <w:tc>
                <w:tcPr>
                  <w:tcW w:w="70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F6E2A26" w14:textId="77777777" w:rsidR="00C06065" w:rsidRPr="00220197" w:rsidRDefault="00C06065" w:rsidP="00220197">
                  <w:pPr>
                    <w:spacing w:after="0" w:line="240" w:lineRule="auto"/>
                    <w:jc w:val="center"/>
                    <w:rPr>
                      <w:rFonts w:ascii="Times New Roman" w:eastAsia="Times New Roman" w:hAnsi="Times New Roman" w:cs="Times New Roman"/>
                      <w:b/>
                      <w:color w:val="FF0000"/>
                      <w:sz w:val="20"/>
                      <w:szCs w:val="20"/>
                      <w:lang w:val="en-US"/>
                    </w:rPr>
                  </w:pPr>
                  <w:r w:rsidRPr="00220197">
                    <w:rPr>
                      <w:rFonts w:ascii="Times New Roman" w:eastAsia="Times New Roman" w:hAnsi="Times New Roman" w:cs="Times New Roman"/>
                      <w:b/>
                      <w:color w:val="FF0000"/>
                      <w:sz w:val="20"/>
                      <w:szCs w:val="20"/>
                      <w:lang w:val="en-US"/>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053BAAF" w14:textId="77777777" w:rsidR="00C06065" w:rsidRPr="00220197" w:rsidRDefault="00C06065" w:rsidP="00220197">
                  <w:pPr>
                    <w:spacing w:after="0" w:line="240" w:lineRule="auto"/>
                    <w:jc w:val="center"/>
                    <w:rPr>
                      <w:rFonts w:ascii="Times New Roman" w:eastAsia="Times New Roman" w:hAnsi="Times New Roman" w:cs="Times New Roman"/>
                      <w:color w:val="FF0000"/>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72DC556" w14:textId="77777777" w:rsidR="00C06065" w:rsidRPr="00220197" w:rsidRDefault="00C06065" w:rsidP="00220197">
                  <w:pPr>
                    <w:spacing w:after="0" w:line="240" w:lineRule="auto"/>
                    <w:jc w:val="center"/>
                    <w:rPr>
                      <w:rFonts w:ascii="Times New Roman" w:eastAsia="Times New Roman" w:hAnsi="Times New Roman" w:cs="Times New Roman"/>
                      <w:color w:val="FF0000"/>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F82E17" w14:textId="77777777" w:rsidR="00C06065" w:rsidRPr="00220197" w:rsidRDefault="00C06065" w:rsidP="00220197">
                  <w:pPr>
                    <w:spacing w:after="0" w:line="240" w:lineRule="auto"/>
                    <w:jc w:val="center"/>
                    <w:rPr>
                      <w:rFonts w:ascii="Times New Roman" w:eastAsia="Times New Roman" w:hAnsi="Times New Roman" w:cs="Times New Roman"/>
                      <w:color w:val="FF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90CE486" w14:textId="77777777" w:rsidR="00C06065" w:rsidRPr="00220197" w:rsidRDefault="00C06065" w:rsidP="00220197">
                  <w:pPr>
                    <w:spacing w:after="0" w:line="240" w:lineRule="auto"/>
                    <w:jc w:val="center"/>
                    <w:rPr>
                      <w:rFonts w:ascii="Times New Roman" w:eastAsia="Times New Roman" w:hAnsi="Times New Roman" w:cs="Times New Roman"/>
                      <w:color w:val="FF0000"/>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EA7BD0C" w14:textId="77777777" w:rsidR="00C06065" w:rsidRPr="00220197" w:rsidRDefault="00C06065" w:rsidP="00220197">
                  <w:pPr>
                    <w:spacing w:after="0" w:line="240" w:lineRule="auto"/>
                    <w:jc w:val="center"/>
                    <w:rPr>
                      <w:rFonts w:ascii="Times New Roman" w:eastAsia="Times New Roman" w:hAnsi="Times New Roman" w:cs="Times New Roman"/>
                      <w:color w:val="FF0000"/>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40C7A6F" w14:textId="77777777" w:rsidR="00C06065" w:rsidRPr="00220197" w:rsidRDefault="00C06065" w:rsidP="00220197">
                  <w:pPr>
                    <w:spacing w:after="0" w:line="240" w:lineRule="auto"/>
                    <w:jc w:val="center"/>
                    <w:rPr>
                      <w:rFonts w:ascii="Times New Roman" w:eastAsia="Times New Roman" w:hAnsi="Times New Roman" w:cs="Times New Roman"/>
                      <w:color w:val="FF0000"/>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DC1BE94" w14:textId="77777777" w:rsidR="00C06065" w:rsidRPr="00220197" w:rsidRDefault="00C06065" w:rsidP="00220197">
                  <w:pPr>
                    <w:spacing w:after="0" w:line="240" w:lineRule="auto"/>
                    <w:jc w:val="center"/>
                    <w:rPr>
                      <w:rFonts w:ascii="Times New Roman" w:eastAsia="Times New Roman" w:hAnsi="Times New Roman" w:cs="Times New Roman"/>
                      <w:color w:val="FF0000"/>
                      <w:sz w:val="20"/>
                      <w:szCs w:val="20"/>
                      <w:lang w:val="en-US"/>
                    </w:rPr>
                  </w:pPr>
                </w:p>
              </w:tc>
              <w:tc>
                <w:tcPr>
                  <w:tcW w:w="58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CB90DD4" w14:textId="77777777" w:rsidR="00C06065" w:rsidRPr="00220197" w:rsidRDefault="00C06065" w:rsidP="00220197">
                  <w:pPr>
                    <w:spacing w:after="0" w:line="240" w:lineRule="auto"/>
                    <w:jc w:val="center"/>
                    <w:rPr>
                      <w:rFonts w:ascii="Times New Roman" w:eastAsia="Times New Roman" w:hAnsi="Times New Roman" w:cs="Times New Roman"/>
                      <w:color w:val="FF0000"/>
                      <w:sz w:val="20"/>
                      <w:szCs w:val="20"/>
                      <w:lang w:val="kk-KZ"/>
                    </w:rPr>
                  </w:pPr>
                </w:p>
              </w:tc>
              <w:tc>
                <w:tcPr>
                  <w:tcW w:w="1188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2546498" w14:textId="77777777" w:rsidR="00C06065" w:rsidRPr="00220197" w:rsidRDefault="00C06065" w:rsidP="00220197">
                  <w:pPr>
                    <w:spacing w:after="0" w:line="240" w:lineRule="auto"/>
                    <w:jc w:val="both"/>
                    <w:rPr>
                      <w:rFonts w:ascii="Times New Roman" w:eastAsia="Times New Roman" w:hAnsi="Times New Roman" w:cs="Times New Roman"/>
                      <w:color w:val="FF0000"/>
                      <w:sz w:val="20"/>
                      <w:szCs w:val="20"/>
                      <w:lang w:val="kk-KZ"/>
                    </w:rPr>
                  </w:pPr>
                </w:p>
              </w:tc>
            </w:tr>
            <w:tr w:rsidR="00C06065" w:rsidRPr="00220197" w14:paraId="5BA386F4"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14:paraId="0D14681C" w14:textId="77777777" w:rsidR="00C06065" w:rsidRPr="00220197" w:rsidRDefault="00C06065" w:rsidP="00220197">
                  <w:pPr>
                    <w:spacing w:after="0" w:line="240" w:lineRule="auto"/>
                    <w:jc w:val="both"/>
                    <w:rPr>
                      <w:rFonts w:ascii="Times New Roman" w:eastAsia="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Қоғамтану/</w:t>
                  </w:r>
                  <w:r w:rsidRPr="00220197">
                    <w:rPr>
                      <w:rFonts w:ascii="Times New Roman" w:eastAsia="Times New Roman" w:hAnsi="Times New Roman" w:cs="Times New Roman"/>
                      <w:color w:val="00B050"/>
                      <w:sz w:val="20"/>
                      <w:szCs w:val="20"/>
                    </w:rPr>
                    <w:t xml:space="preserve"> Sosyal çalışmalar </w:t>
                  </w:r>
                  <w:r w:rsidRPr="00220197">
                    <w:rPr>
                      <w:rFonts w:ascii="Times New Roman" w:eastAsia="Times New Roman" w:hAnsi="Times New Roman" w:cs="Times New Roman"/>
                      <w:color w:val="00B050"/>
                      <w:sz w:val="20"/>
                      <w:szCs w:val="20"/>
                      <w:lang w:val="kk-KZ"/>
                    </w:rPr>
                    <w:t xml:space="preserve">/ </w:t>
                  </w:r>
                  <w:r w:rsidRPr="00220197">
                    <w:rPr>
                      <w:rFonts w:ascii="Times New Roman" w:eastAsia="Times New Roman" w:hAnsi="Times New Roman" w:cs="Times New Roman"/>
                      <w:color w:val="00B050"/>
                      <w:sz w:val="20"/>
                      <w:szCs w:val="20"/>
                    </w:rPr>
                    <w:t>Обществоведение</w:t>
                  </w:r>
                  <w:r w:rsidRPr="00220197">
                    <w:rPr>
                      <w:rFonts w:ascii="Times New Roman" w:eastAsia="Times New Roman" w:hAnsi="Times New Roman" w:cs="Times New Roman"/>
                      <w:color w:val="00B050"/>
                      <w:sz w:val="20"/>
                      <w:szCs w:val="20"/>
                      <w:lang w:val="kk-KZ"/>
                    </w:rPr>
                    <w:t>/</w:t>
                  </w:r>
                  <w:r w:rsidRPr="00220197">
                    <w:rPr>
                      <w:rFonts w:ascii="Times New Roman" w:hAnsi="Times New Roman" w:cs="Times New Roman"/>
                      <w:color w:val="00B050"/>
                      <w:sz w:val="20"/>
                      <w:szCs w:val="20"/>
                    </w:rPr>
                    <w:t xml:space="preserve"> Social studies</w:t>
                  </w:r>
                </w:p>
              </w:tc>
              <w:tc>
                <w:tcPr>
                  <w:tcW w:w="708" w:type="dxa"/>
                  <w:tcBorders>
                    <w:top w:val="single" w:sz="4" w:space="0" w:color="auto"/>
                    <w:left w:val="single" w:sz="4" w:space="0" w:color="auto"/>
                    <w:bottom w:val="single" w:sz="4" w:space="0" w:color="auto"/>
                    <w:right w:val="single" w:sz="4" w:space="0" w:color="auto"/>
                  </w:tcBorders>
                  <w:vAlign w:val="center"/>
                </w:tcPr>
                <w:p w14:paraId="62EAB73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47A6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9643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669C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5F58C7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en-US"/>
                    </w:rPr>
                    <w:t>3</w:t>
                  </w: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A13B6"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2F13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9D1C2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4D4EEFF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14:paraId="6857EB95"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жоқ </w:t>
                  </w:r>
                </w:p>
                <w:p w14:paraId="0FF596B6"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Пост:</w:t>
                  </w:r>
                  <w:r w:rsidRPr="00220197">
                    <w:rPr>
                      <w:rFonts w:ascii="Times New Roman" w:hAnsi="Times New Roman" w:cs="Times New Roman"/>
                      <w:sz w:val="20"/>
                      <w:szCs w:val="20"/>
                      <w:lang w:val="kk-KZ"/>
                    </w:rPr>
                    <w:t xml:space="preserve"> жоқ</w:t>
                  </w:r>
                </w:p>
              </w:tc>
            </w:tr>
            <w:tr w:rsidR="00C06065" w:rsidRPr="00220197" w14:paraId="5EE90E8A"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14:paraId="2B7D1961"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 xml:space="preserve">Қазіргі Қазақстандағы дін және құқықтық реттеу/ Modern Kazakistan'da dinler ve yasal düzenlemeler / </w:t>
                  </w:r>
                  <w:r w:rsidRPr="00220197">
                    <w:rPr>
                      <w:rFonts w:ascii="Times New Roman" w:eastAsia="Times New Roman" w:hAnsi="Times New Roman" w:cs="Times New Roman"/>
                      <w:color w:val="00B050"/>
                      <w:sz w:val="20"/>
                      <w:szCs w:val="20"/>
                      <w:lang w:val="kk-KZ"/>
                    </w:rPr>
                    <w:t xml:space="preserve">Религии и правовое регулирование в современном Казахстане/ </w:t>
                  </w:r>
                  <w:r w:rsidRPr="00220197">
                    <w:rPr>
                      <w:rFonts w:ascii="Times New Roman" w:hAnsi="Times New Roman" w:cs="Times New Roman"/>
                      <w:color w:val="00B050"/>
                      <w:sz w:val="20"/>
                      <w:szCs w:val="20"/>
                      <w:lang w:val="kk-KZ"/>
                    </w:rPr>
                    <w:t>Religions and legal regulation in modern Kazakhstan</w:t>
                  </w:r>
                </w:p>
              </w:tc>
              <w:tc>
                <w:tcPr>
                  <w:tcW w:w="708" w:type="dxa"/>
                  <w:tcBorders>
                    <w:top w:val="single" w:sz="4" w:space="0" w:color="auto"/>
                    <w:left w:val="single" w:sz="4" w:space="0" w:color="auto"/>
                    <w:bottom w:val="single" w:sz="4" w:space="0" w:color="auto"/>
                    <w:right w:val="single" w:sz="4" w:space="0" w:color="auto"/>
                  </w:tcBorders>
                  <w:vAlign w:val="center"/>
                </w:tcPr>
                <w:p w14:paraId="794376C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18B2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3908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BC06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D17FA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AE5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E16F2"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8E2FA4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p>
              </w:tc>
              <w:tc>
                <w:tcPr>
                  <w:tcW w:w="58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6A7A699"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4</w:t>
                  </w:r>
                </w:p>
              </w:tc>
              <w:tc>
                <w:tcPr>
                  <w:tcW w:w="11887" w:type="dxa"/>
                  <w:tcBorders>
                    <w:top w:val="single" w:sz="4" w:space="0" w:color="auto"/>
                    <w:left w:val="single" w:sz="4" w:space="0" w:color="auto"/>
                    <w:bottom w:val="single" w:sz="4" w:space="0" w:color="auto"/>
                    <w:right w:val="single" w:sz="4" w:space="0" w:color="auto"/>
                  </w:tcBorders>
                </w:tcPr>
                <w:p w14:paraId="08AEFACA"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жоқ </w:t>
                  </w:r>
                </w:p>
                <w:p w14:paraId="3BD7BFE2"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kk-KZ"/>
                    </w:rPr>
                    <w:t>Пост:</w:t>
                  </w:r>
                  <w:r w:rsidRPr="00220197">
                    <w:rPr>
                      <w:rFonts w:ascii="Times New Roman" w:hAnsi="Times New Roman" w:cs="Times New Roman"/>
                      <w:sz w:val="20"/>
                      <w:szCs w:val="20"/>
                      <w:lang w:val="kk-KZ"/>
                    </w:rPr>
                    <w:t xml:space="preserve"> жоқ</w:t>
                  </w:r>
                </w:p>
              </w:tc>
            </w:tr>
            <w:tr w:rsidR="00C06065" w:rsidRPr="00220197" w14:paraId="1B2E1A4E"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14:paraId="2DDFA697" w14:textId="77777777" w:rsidR="00C06065" w:rsidRPr="00220197" w:rsidRDefault="00C06065" w:rsidP="00220197">
                  <w:pPr>
                    <w:spacing w:after="0" w:line="240" w:lineRule="auto"/>
                    <w:jc w:val="both"/>
                    <w:rPr>
                      <w:rFonts w:ascii="Times New Roman" w:hAnsi="Times New Roman" w:cs="Times New Roman"/>
                      <w:color w:val="00B050"/>
                      <w:sz w:val="20"/>
                      <w:szCs w:val="20"/>
                    </w:rPr>
                  </w:pPr>
                  <w:r w:rsidRPr="00220197">
                    <w:rPr>
                      <w:rFonts w:ascii="Times New Roman" w:hAnsi="Times New Roman" w:cs="Times New Roman"/>
                      <w:color w:val="00B050"/>
                      <w:sz w:val="20"/>
                      <w:szCs w:val="20"/>
                      <w:lang w:val="kk-KZ"/>
                    </w:rPr>
                    <w:t>Мемлекет және құқық теориясы және тарихы</w:t>
                  </w:r>
                  <w:r w:rsidRPr="00220197">
                    <w:rPr>
                      <w:rFonts w:ascii="Times New Roman" w:hAnsi="Times New Roman" w:cs="Times New Roman"/>
                      <w:color w:val="00B050"/>
                      <w:sz w:val="20"/>
                      <w:szCs w:val="20"/>
                    </w:rPr>
                    <w:t>/</w:t>
                  </w:r>
                  <w:r w:rsidRPr="00220197">
                    <w:rPr>
                      <w:rFonts w:ascii="Times New Roman" w:eastAsia="Times New Roman" w:hAnsi="Times New Roman" w:cs="Times New Roman"/>
                      <w:color w:val="00B050"/>
                      <w:sz w:val="20"/>
                      <w:szCs w:val="20"/>
                    </w:rPr>
                    <w:t xml:space="preserve"> Devlet ve hukuk teorisi ve tarihi/ Теория и история государства и права/</w:t>
                  </w:r>
                  <w:r w:rsidRPr="00220197">
                    <w:rPr>
                      <w:rFonts w:ascii="Times New Roman" w:hAnsi="Times New Roman" w:cs="Times New Roman"/>
                      <w:color w:val="00B050"/>
                      <w:sz w:val="20"/>
                      <w:szCs w:val="20"/>
                    </w:rPr>
                    <w:t xml:space="preserve"> Theory and history of State and law</w:t>
                  </w:r>
                </w:p>
              </w:tc>
              <w:tc>
                <w:tcPr>
                  <w:tcW w:w="708" w:type="dxa"/>
                  <w:tcBorders>
                    <w:top w:val="single" w:sz="4" w:space="0" w:color="auto"/>
                    <w:left w:val="single" w:sz="4" w:space="0" w:color="auto"/>
                    <w:bottom w:val="single" w:sz="4" w:space="0" w:color="auto"/>
                    <w:right w:val="single" w:sz="4" w:space="0" w:color="auto"/>
                  </w:tcBorders>
                </w:tcPr>
                <w:p w14:paraId="7806BC4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70FBC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78E0C8"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54356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B921EC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B3175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92A7F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bottom"/>
                </w:tcPr>
                <w:p w14:paraId="794370C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p>
              </w:tc>
              <w:tc>
                <w:tcPr>
                  <w:tcW w:w="58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2B4A29E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en-US"/>
                    </w:rPr>
                    <w:t>3</w:t>
                  </w:r>
                </w:p>
              </w:tc>
              <w:tc>
                <w:tcPr>
                  <w:tcW w:w="11887" w:type="dxa"/>
                  <w:tcBorders>
                    <w:top w:val="single" w:sz="4" w:space="0" w:color="auto"/>
                    <w:left w:val="single" w:sz="4" w:space="0" w:color="auto"/>
                    <w:bottom w:val="single" w:sz="4" w:space="0" w:color="auto"/>
                    <w:right w:val="single" w:sz="4" w:space="0" w:color="auto"/>
                  </w:tcBorders>
                </w:tcPr>
                <w:p w14:paraId="57376CBF"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 xml:space="preserve">Пре: жоқ </w:t>
                  </w:r>
                </w:p>
                <w:p w14:paraId="0453BAB3"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en-US"/>
                    </w:rPr>
                  </w:pPr>
                  <w:r w:rsidRPr="00220197">
                    <w:rPr>
                      <w:rFonts w:ascii="Times New Roman" w:eastAsia="Times New Roman" w:hAnsi="Times New Roman" w:cs="Times New Roman"/>
                      <w:sz w:val="20"/>
                      <w:szCs w:val="20"/>
                      <w:lang w:val="kk-KZ"/>
                    </w:rPr>
                    <w:t>Пост:</w:t>
                  </w:r>
                  <w:r w:rsidRPr="00220197">
                    <w:rPr>
                      <w:rFonts w:ascii="Times New Roman" w:hAnsi="Times New Roman" w:cs="Times New Roman"/>
                      <w:sz w:val="20"/>
                      <w:szCs w:val="20"/>
                      <w:lang w:val="kk-KZ"/>
                    </w:rPr>
                    <w:t xml:space="preserve"> жоқ</w:t>
                  </w:r>
                </w:p>
              </w:tc>
            </w:tr>
            <w:tr w:rsidR="00C06065" w:rsidRPr="00220197" w14:paraId="19936A36"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14:paraId="52B3DB6E"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rPr>
                    <w:t>Қазіргі әлемдегі интеграциялық және дезинтеграциялық үдерістер / Modern dünyada bütünleşme ve parçalanma süreçleri/</w:t>
                  </w:r>
                  <w:r w:rsidRPr="00220197">
                    <w:rPr>
                      <w:rFonts w:ascii="Times New Roman" w:eastAsia="Times New Roman" w:hAnsi="Times New Roman" w:cs="Times New Roman"/>
                      <w:color w:val="00B050"/>
                      <w:sz w:val="20"/>
                      <w:szCs w:val="20"/>
                    </w:rPr>
                    <w:t xml:space="preserve"> Интеграционные и дезинтеграционные процессы в современном мире/</w:t>
                  </w:r>
                  <w:r w:rsidRPr="00220197">
                    <w:rPr>
                      <w:rFonts w:ascii="Times New Roman" w:hAnsi="Times New Roman" w:cs="Times New Roman"/>
                      <w:color w:val="00B050"/>
                      <w:sz w:val="20"/>
                      <w:szCs w:val="20"/>
                    </w:rPr>
                    <w:t xml:space="preserve"> Integration and disintegration processes in the modern world</w:t>
                  </w:r>
                </w:p>
              </w:tc>
              <w:tc>
                <w:tcPr>
                  <w:tcW w:w="708" w:type="dxa"/>
                  <w:vMerge w:val="restart"/>
                  <w:tcBorders>
                    <w:top w:val="single" w:sz="4" w:space="0" w:color="auto"/>
                    <w:left w:val="single" w:sz="4" w:space="0" w:color="auto"/>
                    <w:right w:val="single" w:sz="4" w:space="0" w:color="auto"/>
                  </w:tcBorders>
                  <w:vAlign w:val="center"/>
                </w:tcPr>
                <w:p w14:paraId="58F5F489"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5</w:t>
                  </w:r>
                </w:p>
              </w:tc>
              <w:tc>
                <w:tcPr>
                  <w:tcW w:w="709" w:type="dxa"/>
                  <w:gridSpan w:val="2"/>
                  <w:vMerge w:val="restart"/>
                  <w:tcBorders>
                    <w:top w:val="single" w:sz="4" w:space="0" w:color="auto"/>
                    <w:left w:val="single" w:sz="4" w:space="0" w:color="auto"/>
                    <w:right w:val="single" w:sz="4" w:space="0" w:color="auto"/>
                  </w:tcBorders>
                  <w:shd w:val="clear" w:color="auto" w:fill="auto"/>
                  <w:vAlign w:val="center"/>
                </w:tcPr>
                <w:p w14:paraId="6EB302F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vMerge w:val="restart"/>
                  <w:tcBorders>
                    <w:top w:val="single" w:sz="4" w:space="0" w:color="auto"/>
                    <w:left w:val="single" w:sz="4" w:space="0" w:color="auto"/>
                    <w:right w:val="single" w:sz="4" w:space="0" w:color="auto"/>
                  </w:tcBorders>
                  <w:shd w:val="clear" w:color="auto" w:fill="auto"/>
                  <w:vAlign w:val="center"/>
                </w:tcPr>
                <w:p w14:paraId="648667D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vMerge w:val="restart"/>
                  <w:tcBorders>
                    <w:top w:val="single" w:sz="4" w:space="0" w:color="auto"/>
                    <w:left w:val="single" w:sz="4" w:space="0" w:color="auto"/>
                    <w:right w:val="single" w:sz="4" w:space="0" w:color="auto"/>
                  </w:tcBorders>
                  <w:shd w:val="clear" w:color="auto" w:fill="auto"/>
                  <w:vAlign w:val="center"/>
                </w:tcPr>
                <w:p w14:paraId="134BA64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vMerge w:val="restart"/>
                  <w:tcBorders>
                    <w:top w:val="single" w:sz="4" w:space="0" w:color="auto"/>
                    <w:left w:val="single" w:sz="4" w:space="0" w:color="auto"/>
                    <w:right w:val="single" w:sz="4" w:space="0" w:color="auto"/>
                  </w:tcBorders>
                  <w:shd w:val="clear" w:color="auto" w:fill="auto"/>
                  <w:vAlign w:val="center"/>
                </w:tcPr>
                <w:p w14:paraId="5836206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vMerge w:val="restart"/>
                  <w:tcBorders>
                    <w:top w:val="single" w:sz="4" w:space="0" w:color="auto"/>
                    <w:left w:val="single" w:sz="4" w:space="0" w:color="auto"/>
                    <w:right w:val="single" w:sz="4" w:space="0" w:color="auto"/>
                  </w:tcBorders>
                  <w:shd w:val="clear" w:color="auto" w:fill="FFFFFF" w:themeFill="background1"/>
                  <w:vAlign w:val="center"/>
                </w:tcPr>
                <w:p w14:paraId="2F869F09"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vMerge w:val="restart"/>
                  <w:tcBorders>
                    <w:top w:val="single" w:sz="4" w:space="0" w:color="auto"/>
                    <w:left w:val="single" w:sz="4" w:space="0" w:color="auto"/>
                    <w:right w:val="single" w:sz="4" w:space="0" w:color="auto"/>
                  </w:tcBorders>
                  <w:shd w:val="clear" w:color="auto" w:fill="auto"/>
                  <w:vAlign w:val="center"/>
                </w:tcPr>
                <w:p w14:paraId="5A8FE0E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5CB3E671"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5</w:t>
                  </w:r>
                </w:p>
              </w:tc>
              <w:tc>
                <w:tcPr>
                  <w:tcW w:w="587" w:type="dxa"/>
                  <w:vMerge w:val="restart"/>
                  <w:tcBorders>
                    <w:top w:val="single" w:sz="4" w:space="0" w:color="auto"/>
                    <w:left w:val="single" w:sz="4" w:space="0" w:color="auto"/>
                    <w:right w:val="single" w:sz="4" w:space="0" w:color="auto"/>
                  </w:tcBorders>
                  <w:shd w:val="clear" w:color="auto" w:fill="FFFFFF" w:themeFill="background1"/>
                  <w:vAlign w:val="center"/>
                </w:tcPr>
                <w:p w14:paraId="7C9C65C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11887" w:type="dxa"/>
                  <w:vMerge w:val="restart"/>
                  <w:tcBorders>
                    <w:top w:val="single" w:sz="4" w:space="0" w:color="auto"/>
                    <w:left w:val="single" w:sz="4" w:space="0" w:color="auto"/>
                    <w:right w:val="single" w:sz="4" w:space="0" w:color="auto"/>
                  </w:tcBorders>
                </w:tcPr>
                <w:p w14:paraId="16FA40C4"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C06065" w:rsidRPr="00220197" w14:paraId="2035268F"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14:paraId="475E4646" w14:textId="77777777" w:rsidR="00C06065" w:rsidRPr="00220197" w:rsidRDefault="00C06065" w:rsidP="00220197">
                  <w:pPr>
                    <w:spacing w:after="0" w:line="240" w:lineRule="auto"/>
                    <w:jc w:val="both"/>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rPr>
                    <w:t xml:space="preserve">Секуляризация және трансформация / Sekülerleşme ve dönüşüm / </w:t>
                  </w:r>
                  <w:r w:rsidRPr="00220197">
                    <w:rPr>
                      <w:rFonts w:ascii="Times New Roman" w:eastAsia="Times New Roman" w:hAnsi="Times New Roman" w:cs="Times New Roman"/>
                      <w:color w:val="00B050"/>
                      <w:sz w:val="20"/>
                      <w:szCs w:val="20"/>
                    </w:rPr>
                    <w:t>Секуляризация и трансформация/</w:t>
                  </w:r>
                  <w:r w:rsidRPr="00220197">
                    <w:rPr>
                      <w:rFonts w:ascii="Times New Roman" w:hAnsi="Times New Roman" w:cs="Times New Roman"/>
                      <w:color w:val="00B050"/>
                      <w:sz w:val="20"/>
                      <w:szCs w:val="20"/>
                    </w:rPr>
                    <w:t xml:space="preserve"> Secularization and transformation</w:t>
                  </w:r>
                </w:p>
              </w:tc>
              <w:tc>
                <w:tcPr>
                  <w:tcW w:w="708" w:type="dxa"/>
                  <w:vMerge/>
                  <w:tcBorders>
                    <w:left w:val="single" w:sz="4" w:space="0" w:color="auto"/>
                    <w:right w:val="single" w:sz="4" w:space="0" w:color="auto"/>
                  </w:tcBorders>
                </w:tcPr>
                <w:p w14:paraId="06BACF2A" w14:textId="77777777" w:rsidR="00C06065" w:rsidRPr="00220197" w:rsidRDefault="00C06065" w:rsidP="00220197">
                  <w:pPr>
                    <w:spacing w:after="0" w:line="240" w:lineRule="auto"/>
                    <w:jc w:val="center"/>
                    <w:rPr>
                      <w:rFonts w:ascii="Times New Roman" w:eastAsia="Times New Roman" w:hAnsi="Times New Roman" w:cs="Times New Roman"/>
                      <w:sz w:val="20"/>
                      <w:szCs w:val="20"/>
                    </w:rPr>
                  </w:pPr>
                </w:p>
              </w:tc>
              <w:tc>
                <w:tcPr>
                  <w:tcW w:w="709" w:type="dxa"/>
                  <w:gridSpan w:val="2"/>
                  <w:vMerge/>
                  <w:tcBorders>
                    <w:left w:val="single" w:sz="4" w:space="0" w:color="auto"/>
                    <w:right w:val="single" w:sz="4" w:space="0" w:color="auto"/>
                  </w:tcBorders>
                  <w:shd w:val="clear" w:color="auto" w:fill="auto"/>
                  <w:vAlign w:val="bottom"/>
                </w:tcPr>
                <w:p w14:paraId="47AA28AB"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right w:val="single" w:sz="4" w:space="0" w:color="auto"/>
                  </w:tcBorders>
                  <w:shd w:val="clear" w:color="auto" w:fill="auto"/>
                  <w:vAlign w:val="bottom"/>
                </w:tcPr>
                <w:p w14:paraId="65E6FA9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right w:val="single" w:sz="4" w:space="0" w:color="auto"/>
                  </w:tcBorders>
                  <w:shd w:val="clear" w:color="auto" w:fill="auto"/>
                  <w:vAlign w:val="bottom"/>
                </w:tcPr>
                <w:p w14:paraId="692958B6" w14:textId="77777777" w:rsidR="00C06065" w:rsidRPr="00220197" w:rsidRDefault="00C06065" w:rsidP="00220197">
                  <w:pPr>
                    <w:spacing w:after="0" w:line="240" w:lineRule="auto"/>
                    <w:jc w:val="center"/>
                    <w:rPr>
                      <w:rFonts w:ascii="Times New Roman" w:eastAsia="Times New Roman" w:hAnsi="Times New Roman" w:cs="Times New Roman"/>
                      <w:sz w:val="20"/>
                      <w:szCs w:val="20"/>
                    </w:rPr>
                  </w:pPr>
                </w:p>
              </w:tc>
              <w:tc>
                <w:tcPr>
                  <w:tcW w:w="567" w:type="dxa"/>
                  <w:vMerge/>
                  <w:tcBorders>
                    <w:left w:val="single" w:sz="4" w:space="0" w:color="auto"/>
                    <w:right w:val="single" w:sz="4" w:space="0" w:color="auto"/>
                  </w:tcBorders>
                  <w:shd w:val="clear" w:color="auto" w:fill="auto"/>
                  <w:vAlign w:val="bottom"/>
                </w:tcPr>
                <w:p w14:paraId="723D2BBC" w14:textId="77777777" w:rsidR="00C06065" w:rsidRPr="00220197" w:rsidRDefault="00C06065" w:rsidP="00220197">
                  <w:pPr>
                    <w:spacing w:after="0" w:line="240" w:lineRule="auto"/>
                    <w:jc w:val="center"/>
                    <w:rPr>
                      <w:rFonts w:ascii="Times New Roman" w:eastAsia="Times New Roman" w:hAnsi="Times New Roman" w:cs="Times New Roman"/>
                      <w:sz w:val="20"/>
                      <w:szCs w:val="20"/>
                    </w:rPr>
                  </w:pPr>
                </w:p>
              </w:tc>
              <w:tc>
                <w:tcPr>
                  <w:tcW w:w="697" w:type="dxa"/>
                  <w:vMerge/>
                  <w:tcBorders>
                    <w:left w:val="single" w:sz="4" w:space="0" w:color="auto"/>
                    <w:right w:val="single" w:sz="4" w:space="0" w:color="auto"/>
                  </w:tcBorders>
                  <w:shd w:val="clear" w:color="auto" w:fill="FFFFFF" w:themeFill="background1"/>
                  <w:vAlign w:val="bottom"/>
                </w:tcPr>
                <w:p w14:paraId="2FC3C189"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right w:val="single" w:sz="4" w:space="0" w:color="auto"/>
                  </w:tcBorders>
                  <w:shd w:val="clear" w:color="auto" w:fill="auto"/>
                  <w:vAlign w:val="bottom"/>
                </w:tcPr>
                <w:p w14:paraId="03E4708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right w:val="single" w:sz="4" w:space="0" w:color="auto"/>
                  </w:tcBorders>
                  <w:shd w:val="clear" w:color="auto" w:fill="ACB9CA" w:themeFill="text2" w:themeFillTint="66"/>
                  <w:vAlign w:val="bottom"/>
                </w:tcPr>
                <w:p w14:paraId="6DBD90A8" w14:textId="77777777" w:rsidR="00C06065" w:rsidRPr="00220197" w:rsidRDefault="00C06065" w:rsidP="00220197">
                  <w:pPr>
                    <w:spacing w:after="0" w:line="240" w:lineRule="auto"/>
                    <w:jc w:val="center"/>
                    <w:rPr>
                      <w:rFonts w:ascii="Times New Roman" w:eastAsia="Times New Roman" w:hAnsi="Times New Roman" w:cs="Times New Roman"/>
                      <w:sz w:val="20"/>
                      <w:szCs w:val="20"/>
                    </w:rPr>
                  </w:pPr>
                </w:p>
              </w:tc>
              <w:tc>
                <w:tcPr>
                  <w:tcW w:w="587" w:type="dxa"/>
                  <w:vMerge/>
                  <w:tcBorders>
                    <w:left w:val="single" w:sz="4" w:space="0" w:color="auto"/>
                    <w:right w:val="single" w:sz="4" w:space="0" w:color="auto"/>
                  </w:tcBorders>
                  <w:shd w:val="clear" w:color="auto" w:fill="FFFFFF" w:themeFill="background1"/>
                  <w:vAlign w:val="bottom"/>
                </w:tcPr>
                <w:p w14:paraId="1C635DEB" w14:textId="77777777" w:rsidR="00C06065" w:rsidRPr="00220197" w:rsidRDefault="00C06065" w:rsidP="00220197">
                  <w:pPr>
                    <w:spacing w:after="0" w:line="240" w:lineRule="auto"/>
                    <w:jc w:val="center"/>
                    <w:rPr>
                      <w:rFonts w:ascii="Times New Roman" w:eastAsia="Times New Roman" w:hAnsi="Times New Roman" w:cs="Times New Roman"/>
                      <w:sz w:val="20"/>
                      <w:szCs w:val="20"/>
                    </w:rPr>
                  </w:pPr>
                </w:p>
              </w:tc>
              <w:tc>
                <w:tcPr>
                  <w:tcW w:w="11887" w:type="dxa"/>
                  <w:vMerge/>
                  <w:tcBorders>
                    <w:left w:val="single" w:sz="4" w:space="0" w:color="auto"/>
                    <w:right w:val="single" w:sz="4" w:space="0" w:color="auto"/>
                  </w:tcBorders>
                </w:tcPr>
                <w:p w14:paraId="2B16AE9A"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rPr>
                  </w:pPr>
                </w:p>
              </w:tc>
            </w:tr>
            <w:tr w:rsidR="00C06065" w:rsidRPr="00220197" w14:paraId="59BFE021" w14:textId="77777777" w:rsidTr="00220197">
              <w:trPr>
                <w:trHeight w:val="485"/>
              </w:trPr>
              <w:tc>
                <w:tcPr>
                  <w:tcW w:w="6930" w:type="dxa"/>
                  <w:tcBorders>
                    <w:top w:val="nil"/>
                    <w:left w:val="single" w:sz="4" w:space="0" w:color="000000"/>
                    <w:bottom w:val="single" w:sz="4" w:space="0" w:color="auto"/>
                    <w:right w:val="single" w:sz="4" w:space="0" w:color="auto"/>
                  </w:tcBorders>
                  <w:shd w:val="clear" w:color="auto" w:fill="auto"/>
                </w:tcPr>
                <w:p w14:paraId="321502E8" w14:textId="77777777" w:rsidR="00C06065" w:rsidRPr="00220197" w:rsidRDefault="00C06065" w:rsidP="00220197">
                  <w:pPr>
                    <w:spacing w:after="0" w:line="240" w:lineRule="auto"/>
                    <w:rPr>
                      <w:rFonts w:ascii="Times New Roman" w:hAnsi="Times New Roman" w:cs="Times New Roman"/>
                      <w:color w:val="00B050"/>
                      <w:sz w:val="20"/>
                      <w:szCs w:val="20"/>
                      <w:lang w:val="kk-KZ"/>
                    </w:rPr>
                  </w:pPr>
                  <w:r w:rsidRPr="00220197">
                    <w:rPr>
                      <w:rFonts w:ascii="Times New Roman" w:hAnsi="Times New Roman" w:cs="Times New Roman"/>
                      <w:color w:val="00B050"/>
                      <w:sz w:val="20"/>
                      <w:szCs w:val="20"/>
                      <w:lang w:val="kk-KZ"/>
                    </w:rPr>
                    <w:t>Дін әлеуметтануы</w:t>
                  </w:r>
                  <w:r w:rsidRPr="00220197">
                    <w:rPr>
                      <w:rFonts w:ascii="Times New Roman" w:eastAsia="Times New Roman" w:hAnsi="Times New Roman" w:cs="Times New Roman"/>
                      <w:color w:val="00B050"/>
                      <w:sz w:val="20"/>
                      <w:szCs w:val="20"/>
                    </w:rPr>
                    <w:t xml:space="preserve"> / Dinin sosyal çalışmaları / Социология религии/ </w:t>
                  </w:r>
                  <w:r w:rsidRPr="00220197">
                    <w:rPr>
                      <w:rFonts w:ascii="Times New Roman" w:hAnsi="Times New Roman" w:cs="Times New Roman"/>
                      <w:color w:val="00B050"/>
                      <w:sz w:val="20"/>
                      <w:szCs w:val="20"/>
                    </w:rPr>
                    <w:t>Social studies of religion</w:t>
                  </w:r>
                </w:p>
              </w:tc>
              <w:tc>
                <w:tcPr>
                  <w:tcW w:w="708" w:type="dxa"/>
                  <w:vMerge/>
                  <w:tcBorders>
                    <w:left w:val="single" w:sz="4" w:space="0" w:color="auto"/>
                    <w:bottom w:val="single" w:sz="4" w:space="0" w:color="auto"/>
                    <w:right w:val="single" w:sz="4" w:space="0" w:color="auto"/>
                  </w:tcBorders>
                </w:tcPr>
                <w:p w14:paraId="6B1D58A4" w14:textId="77777777" w:rsidR="00C06065" w:rsidRPr="00220197" w:rsidRDefault="00C06065" w:rsidP="00220197">
                  <w:pPr>
                    <w:spacing w:after="0" w:line="240" w:lineRule="auto"/>
                    <w:jc w:val="center"/>
                    <w:rPr>
                      <w:rFonts w:ascii="Times New Roman" w:eastAsia="Times New Roman" w:hAnsi="Times New Roman" w:cs="Times New Roman"/>
                      <w:sz w:val="20"/>
                      <w:szCs w:val="20"/>
                    </w:rPr>
                  </w:pPr>
                </w:p>
              </w:tc>
              <w:tc>
                <w:tcPr>
                  <w:tcW w:w="709" w:type="dxa"/>
                  <w:gridSpan w:val="2"/>
                  <w:vMerge/>
                  <w:tcBorders>
                    <w:left w:val="single" w:sz="4" w:space="0" w:color="auto"/>
                    <w:bottom w:val="single" w:sz="4" w:space="0" w:color="auto"/>
                    <w:right w:val="single" w:sz="4" w:space="0" w:color="auto"/>
                  </w:tcBorders>
                  <w:shd w:val="clear" w:color="auto" w:fill="auto"/>
                  <w:vAlign w:val="bottom"/>
                </w:tcPr>
                <w:p w14:paraId="5FDE8E07"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bottom w:val="single" w:sz="4" w:space="0" w:color="auto"/>
                    <w:right w:val="single" w:sz="4" w:space="0" w:color="auto"/>
                  </w:tcBorders>
                  <w:shd w:val="clear" w:color="auto" w:fill="auto"/>
                  <w:vAlign w:val="bottom"/>
                </w:tcPr>
                <w:p w14:paraId="77FB858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bottom w:val="single" w:sz="4" w:space="0" w:color="auto"/>
                    <w:right w:val="single" w:sz="4" w:space="0" w:color="auto"/>
                  </w:tcBorders>
                  <w:shd w:val="clear" w:color="auto" w:fill="auto"/>
                  <w:vAlign w:val="bottom"/>
                </w:tcPr>
                <w:p w14:paraId="073E3D80" w14:textId="77777777" w:rsidR="00C06065" w:rsidRPr="00220197" w:rsidRDefault="00C06065" w:rsidP="00220197">
                  <w:pPr>
                    <w:spacing w:after="0" w:line="240" w:lineRule="auto"/>
                    <w:jc w:val="center"/>
                    <w:rPr>
                      <w:rFonts w:ascii="Times New Roman" w:eastAsia="Times New Roman" w:hAnsi="Times New Roman" w:cs="Times New Roman"/>
                      <w:sz w:val="20"/>
                      <w:szCs w:val="20"/>
                    </w:rPr>
                  </w:pPr>
                </w:p>
              </w:tc>
              <w:tc>
                <w:tcPr>
                  <w:tcW w:w="567" w:type="dxa"/>
                  <w:vMerge/>
                  <w:tcBorders>
                    <w:left w:val="single" w:sz="4" w:space="0" w:color="auto"/>
                    <w:bottom w:val="single" w:sz="4" w:space="0" w:color="auto"/>
                    <w:right w:val="single" w:sz="4" w:space="0" w:color="auto"/>
                  </w:tcBorders>
                  <w:shd w:val="clear" w:color="auto" w:fill="auto"/>
                  <w:vAlign w:val="bottom"/>
                </w:tcPr>
                <w:p w14:paraId="79CA067A"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bottom w:val="single" w:sz="4" w:space="0" w:color="auto"/>
                    <w:right w:val="single" w:sz="4" w:space="0" w:color="auto"/>
                  </w:tcBorders>
                  <w:shd w:val="clear" w:color="auto" w:fill="FFFFFF" w:themeFill="background1"/>
                  <w:vAlign w:val="bottom"/>
                </w:tcPr>
                <w:p w14:paraId="5667724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bottom w:val="single" w:sz="4" w:space="0" w:color="auto"/>
                    <w:right w:val="single" w:sz="4" w:space="0" w:color="auto"/>
                  </w:tcBorders>
                  <w:shd w:val="clear" w:color="auto" w:fill="auto"/>
                  <w:vAlign w:val="bottom"/>
                </w:tcPr>
                <w:p w14:paraId="5996EBDF"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bottom w:val="single" w:sz="4" w:space="0" w:color="auto"/>
                    <w:right w:val="single" w:sz="4" w:space="0" w:color="auto"/>
                  </w:tcBorders>
                  <w:shd w:val="clear" w:color="auto" w:fill="ACB9CA" w:themeFill="text2" w:themeFillTint="66"/>
                  <w:vAlign w:val="bottom"/>
                </w:tcPr>
                <w:p w14:paraId="0DE3B610" w14:textId="77777777" w:rsidR="00C06065" w:rsidRPr="00220197" w:rsidRDefault="00C06065" w:rsidP="00220197">
                  <w:pPr>
                    <w:spacing w:after="0" w:line="240" w:lineRule="auto"/>
                    <w:jc w:val="center"/>
                    <w:rPr>
                      <w:rFonts w:ascii="Times New Roman" w:eastAsia="Times New Roman" w:hAnsi="Times New Roman" w:cs="Times New Roman"/>
                      <w:sz w:val="20"/>
                      <w:szCs w:val="20"/>
                    </w:rPr>
                  </w:pPr>
                </w:p>
              </w:tc>
              <w:tc>
                <w:tcPr>
                  <w:tcW w:w="587" w:type="dxa"/>
                  <w:vMerge/>
                  <w:tcBorders>
                    <w:left w:val="single" w:sz="4" w:space="0" w:color="auto"/>
                    <w:bottom w:val="single" w:sz="4" w:space="0" w:color="auto"/>
                    <w:right w:val="single" w:sz="4" w:space="0" w:color="auto"/>
                  </w:tcBorders>
                  <w:shd w:val="clear" w:color="auto" w:fill="FFFFFF" w:themeFill="background1"/>
                  <w:vAlign w:val="bottom"/>
                </w:tcPr>
                <w:p w14:paraId="73CC3470" w14:textId="77777777" w:rsidR="00C06065" w:rsidRPr="00220197" w:rsidRDefault="00C06065" w:rsidP="00220197">
                  <w:pPr>
                    <w:spacing w:after="0" w:line="240" w:lineRule="auto"/>
                    <w:jc w:val="center"/>
                    <w:rPr>
                      <w:rFonts w:ascii="Times New Roman" w:eastAsia="Times New Roman" w:hAnsi="Times New Roman" w:cs="Times New Roman"/>
                      <w:sz w:val="20"/>
                      <w:szCs w:val="20"/>
                    </w:rPr>
                  </w:pPr>
                </w:p>
              </w:tc>
              <w:tc>
                <w:tcPr>
                  <w:tcW w:w="11887" w:type="dxa"/>
                  <w:vMerge/>
                  <w:tcBorders>
                    <w:left w:val="single" w:sz="4" w:space="0" w:color="auto"/>
                    <w:bottom w:val="single" w:sz="4" w:space="0" w:color="auto"/>
                    <w:right w:val="single" w:sz="4" w:space="0" w:color="auto"/>
                  </w:tcBorders>
                </w:tcPr>
                <w:p w14:paraId="7C04A877" w14:textId="77777777" w:rsidR="00C06065" w:rsidRPr="00220197" w:rsidRDefault="00C06065" w:rsidP="00220197">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rPr>
                  </w:pPr>
                </w:p>
              </w:tc>
            </w:tr>
            <w:tr w:rsidR="00C06065" w:rsidRPr="00220197" w14:paraId="56AF1FF6" w14:textId="77777777" w:rsidTr="00220197">
              <w:trPr>
                <w:trHeight w:val="65"/>
              </w:trPr>
              <w:tc>
                <w:tcPr>
                  <w:tcW w:w="24513" w:type="dxa"/>
                  <w:gridSpan w:val="15"/>
                  <w:tcBorders>
                    <w:top w:val="nil"/>
                    <w:left w:val="single" w:sz="4" w:space="0" w:color="000000"/>
                    <w:bottom w:val="single" w:sz="4" w:space="0" w:color="000000"/>
                    <w:right w:val="single" w:sz="4" w:space="0" w:color="auto"/>
                  </w:tcBorders>
                  <w:shd w:val="clear" w:color="auto" w:fill="FFFFFF" w:themeFill="background1"/>
                </w:tcPr>
                <w:p w14:paraId="3106386B" w14:textId="77777777" w:rsidR="00C06065" w:rsidRPr="00220197" w:rsidRDefault="00C06065" w:rsidP="00220197">
                  <w:pPr>
                    <w:spacing w:after="0" w:line="240" w:lineRule="auto"/>
                    <w:rPr>
                      <w:rFonts w:ascii="Times New Roman" w:eastAsia="Times New Roman" w:hAnsi="Times New Roman" w:cs="Times New Roman"/>
                      <w:b/>
                      <w:bCs/>
                      <w:sz w:val="20"/>
                      <w:szCs w:val="20"/>
                      <w:lang w:eastAsia="fi-FI"/>
                    </w:rPr>
                  </w:pPr>
                  <w:r w:rsidRPr="00220197">
                    <w:rPr>
                      <w:rFonts w:ascii="Times New Roman" w:eastAsia="Times New Roman" w:hAnsi="Times New Roman" w:cs="Times New Roman"/>
                      <w:b/>
                      <w:color w:val="FF0000"/>
                      <w:sz w:val="20"/>
                      <w:szCs w:val="20"/>
                    </w:rPr>
                    <w:t>Қорытынды аттестаттау / Final Sınav/ Итоговая аттестация/ Final Attestation </w:t>
                  </w:r>
                  <w:r w:rsidRPr="00220197">
                    <w:rPr>
                      <w:rFonts w:ascii="Times New Roman" w:eastAsia="Times New Roman" w:hAnsi="Times New Roman" w:cs="Times New Roman"/>
                      <w:b/>
                      <w:bCs/>
                      <w:color w:val="FF0000"/>
                      <w:sz w:val="20"/>
                      <w:szCs w:val="20"/>
                      <w:lang w:eastAsia="fi-FI"/>
                    </w:rPr>
                    <w:t xml:space="preserve">- </w:t>
                  </w:r>
                  <w:r w:rsidRPr="00220197">
                    <w:rPr>
                      <w:rFonts w:ascii="Times New Roman" w:eastAsia="Times New Roman" w:hAnsi="Times New Roman" w:cs="Times New Roman"/>
                      <w:b/>
                      <w:color w:val="FF0000"/>
                      <w:sz w:val="20"/>
                      <w:szCs w:val="20"/>
                    </w:rPr>
                    <w:t>8 акад.кр./ akademik kredit/ academ.credits)</w:t>
                  </w:r>
                </w:p>
              </w:tc>
            </w:tr>
            <w:tr w:rsidR="00C06065" w:rsidRPr="00220197" w14:paraId="549D947E" w14:textId="77777777" w:rsidTr="00220197">
              <w:trPr>
                <w:trHeight w:val="315"/>
              </w:trPr>
              <w:tc>
                <w:tcPr>
                  <w:tcW w:w="6930" w:type="dxa"/>
                  <w:tcBorders>
                    <w:top w:val="nil"/>
                    <w:left w:val="single" w:sz="4" w:space="0" w:color="000000"/>
                    <w:bottom w:val="single" w:sz="4" w:space="0" w:color="000000"/>
                    <w:right w:val="single" w:sz="4" w:space="0" w:color="auto"/>
                  </w:tcBorders>
                  <w:shd w:val="clear" w:color="auto" w:fill="auto"/>
                  <w:vAlign w:val="center"/>
                </w:tcPr>
                <w:p w14:paraId="1769F7F6" w14:textId="77777777" w:rsidR="00C06065" w:rsidRPr="00220197" w:rsidRDefault="00C06065" w:rsidP="00220197">
                  <w:pPr>
                    <w:spacing w:after="0" w:line="240" w:lineRule="auto"/>
                    <w:jc w:val="both"/>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rPr>
                    <w:lastRenderedPageBreak/>
                    <w:t>Дипломдық  жұмысты, дипломдық жобаны жазу және қорғау немесе кешенді емтихан тапсыру/Tezi Veya Projeyi hazırlama ve Savunma yada Kapsamlı Snavına girme/Написание и защита дипломной работы, дипломного проекта или подготовка и сдача комплексного экзамена/Writing and defending a diploma work,  diploma  project or preparing and passing of Complex  exam</w:t>
                  </w:r>
                </w:p>
              </w:tc>
              <w:tc>
                <w:tcPr>
                  <w:tcW w:w="708" w:type="dxa"/>
                  <w:tcBorders>
                    <w:top w:val="single" w:sz="4" w:space="0" w:color="auto"/>
                    <w:left w:val="single" w:sz="4" w:space="0" w:color="auto"/>
                    <w:bottom w:val="single" w:sz="4" w:space="0" w:color="auto"/>
                    <w:right w:val="single" w:sz="4" w:space="0" w:color="auto"/>
                  </w:tcBorders>
                </w:tcPr>
                <w:p w14:paraId="575A58CE"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r w:rsidRPr="00220197">
                    <w:rPr>
                      <w:rFonts w:ascii="Times New Roman" w:eastAsia="Times New Roman" w:hAnsi="Times New Roman" w:cs="Times New Roman"/>
                      <w:sz w:val="20"/>
                      <w:szCs w:val="20"/>
                      <w:lang w:val="kk-KZ"/>
                    </w:rPr>
                    <w:t>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DB8C4"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9" w:type="dxa"/>
                  <w:gridSpan w:val="3"/>
                  <w:tcBorders>
                    <w:top w:val="nil"/>
                    <w:left w:val="single" w:sz="4" w:space="0" w:color="auto"/>
                    <w:bottom w:val="single" w:sz="4" w:space="0" w:color="000000"/>
                    <w:right w:val="single" w:sz="4" w:space="0" w:color="000000"/>
                  </w:tcBorders>
                  <w:shd w:val="clear" w:color="auto" w:fill="auto"/>
                  <w:vAlign w:val="bottom"/>
                </w:tcPr>
                <w:p w14:paraId="6976208D"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437" w:type="dxa"/>
                  <w:tcBorders>
                    <w:top w:val="nil"/>
                    <w:left w:val="nil"/>
                    <w:bottom w:val="single" w:sz="4" w:space="0" w:color="000000"/>
                    <w:right w:val="single" w:sz="4" w:space="0" w:color="000000"/>
                  </w:tcBorders>
                  <w:shd w:val="clear" w:color="auto" w:fill="auto"/>
                  <w:vAlign w:val="bottom"/>
                </w:tcPr>
                <w:p w14:paraId="73CBA9E5"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67" w:type="dxa"/>
                  <w:tcBorders>
                    <w:top w:val="nil"/>
                    <w:left w:val="nil"/>
                    <w:bottom w:val="single" w:sz="4" w:space="0" w:color="000000"/>
                    <w:right w:val="single" w:sz="4" w:space="0" w:color="000000"/>
                  </w:tcBorders>
                  <w:shd w:val="clear" w:color="auto" w:fill="auto"/>
                  <w:vAlign w:val="bottom"/>
                </w:tcPr>
                <w:p w14:paraId="6741ACE0"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697" w:type="dxa"/>
                  <w:tcBorders>
                    <w:top w:val="nil"/>
                    <w:left w:val="nil"/>
                    <w:bottom w:val="single" w:sz="4" w:space="0" w:color="000000"/>
                    <w:right w:val="single" w:sz="4" w:space="0" w:color="000000"/>
                  </w:tcBorders>
                  <w:shd w:val="clear" w:color="auto" w:fill="auto"/>
                  <w:vAlign w:val="bottom"/>
                </w:tcPr>
                <w:p w14:paraId="5D9202C9"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nil"/>
                    <w:left w:val="nil"/>
                    <w:bottom w:val="single" w:sz="4" w:space="0" w:color="000000"/>
                    <w:right w:val="single" w:sz="4" w:space="0" w:color="000000"/>
                  </w:tcBorders>
                  <w:shd w:val="clear" w:color="auto" w:fill="auto"/>
                  <w:vAlign w:val="bottom"/>
                </w:tcPr>
                <w:p w14:paraId="4581CB0F"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704" w:type="dxa"/>
                  <w:tcBorders>
                    <w:top w:val="nil"/>
                    <w:left w:val="nil"/>
                    <w:bottom w:val="single" w:sz="4" w:space="0" w:color="000000"/>
                    <w:right w:val="single" w:sz="4" w:space="0" w:color="000000"/>
                  </w:tcBorders>
                  <w:shd w:val="clear" w:color="auto" w:fill="auto"/>
                  <w:vAlign w:val="bottom"/>
                </w:tcPr>
                <w:p w14:paraId="1F57E9D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kk-KZ"/>
                    </w:rPr>
                  </w:pPr>
                </w:p>
              </w:tc>
              <w:tc>
                <w:tcPr>
                  <w:tcW w:w="587" w:type="dxa"/>
                  <w:tcBorders>
                    <w:top w:val="nil"/>
                    <w:left w:val="nil"/>
                    <w:bottom w:val="single" w:sz="4" w:space="0" w:color="000000"/>
                    <w:right w:val="single" w:sz="4" w:space="0" w:color="000000"/>
                  </w:tcBorders>
                  <w:shd w:val="clear" w:color="auto" w:fill="B4C6E7" w:themeFill="accent1" w:themeFillTint="66"/>
                  <w:vAlign w:val="center"/>
                </w:tcPr>
                <w:p w14:paraId="0AB2024C"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GB"/>
                    </w:rPr>
                  </w:pPr>
                  <w:r w:rsidRPr="00220197">
                    <w:rPr>
                      <w:rFonts w:ascii="Times New Roman" w:eastAsia="Times New Roman" w:hAnsi="Times New Roman" w:cs="Times New Roman"/>
                      <w:sz w:val="20"/>
                      <w:szCs w:val="20"/>
                      <w:lang w:val="en-GB"/>
                    </w:rPr>
                    <w:t>8</w:t>
                  </w:r>
                </w:p>
              </w:tc>
              <w:tc>
                <w:tcPr>
                  <w:tcW w:w="11887" w:type="dxa"/>
                  <w:tcBorders>
                    <w:top w:val="nil"/>
                    <w:left w:val="nil"/>
                    <w:bottom w:val="single" w:sz="4" w:space="0" w:color="000000"/>
                    <w:right w:val="single" w:sz="4" w:space="0" w:color="000000"/>
                  </w:tcBorders>
                  <w:shd w:val="clear" w:color="auto" w:fill="FFFFFF" w:themeFill="background1"/>
                </w:tcPr>
                <w:p w14:paraId="6A0ECB63" w14:textId="77777777" w:rsidR="00C06065" w:rsidRPr="00220197" w:rsidRDefault="00C06065" w:rsidP="00220197">
                  <w:pPr>
                    <w:spacing w:after="0" w:line="240" w:lineRule="auto"/>
                    <w:jc w:val="center"/>
                    <w:rPr>
                      <w:rFonts w:ascii="Times New Roman" w:eastAsia="Times New Roman" w:hAnsi="Times New Roman" w:cs="Times New Roman"/>
                      <w:sz w:val="20"/>
                      <w:szCs w:val="20"/>
                      <w:lang w:val="en-GB"/>
                    </w:rPr>
                  </w:pPr>
                </w:p>
              </w:tc>
            </w:tr>
            <w:tr w:rsidR="00C06065" w:rsidRPr="009E3675" w14:paraId="6645BCA2" w14:textId="77777777" w:rsidTr="00220197">
              <w:trPr>
                <w:trHeight w:val="70"/>
              </w:trPr>
              <w:tc>
                <w:tcPr>
                  <w:tcW w:w="6930" w:type="dxa"/>
                  <w:tcBorders>
                    <w:top w:val="nil"/>
                    <w:left w:val="single" w:sz="4" w:space="0" w:color="000000"/>
                    <w:bottom w:val="single" w:sz="4" w:space="0" w:color="000000"/>
                    <w:right w:val="single" w:sz="4" w:space="0" w:color="auto"/>
                  </w:tcBorders>
                  <w:shd w:val="clear" w:color="auto" w:fill="D0CECE"/>
                  <w:vAlign w:val="bottom"/>
                </w:tcPr>
                <w:p w14:paraId="3C568575" w14:textId="77777777" w:rsidR="00C06065" w:rsidRPr="00220197" w:rsidRDefault="00C06065" w:rsidP="00220197">
                  <w:pPr>
                    <w:spacing w:after="0" w:line="240" w:lineRule="auto"/>
                    <w:rPr>
                      <w:rFonts w:ascii="Times New Roman" w:eastAsia="Times New Roman" w:hAnsi="Times New Roman" w:cs="Times New Roman"/>
                      <w:sz w:val="20"/>
                      <w:szCs w:val="20"/>
                      <w:lang w:val="kk-KZ"/>
                    </w:rPr>
                  </w:pPr>
                  <w:r w:rsidRPr="00220197">
                    <w:rPr>
                      <w:rFonts w:ascii="Times New Roman" w:eastAsia="Times New Roman" w:hAnsi="Times New Roman" w:cs="Times New Roman"/>
                      <w:b/>
                      <w:sz w:val="20"/>
                      <w:szCs w:val="20"/>
                    </w:rPr>
                    <w:t>Жалпы барлығы/ Genel Toplam /Общий итог/ General:</w:t>
                  </w:r>
                </w:p>
              </w:tc>
              <w:tc>
                <w:tcPr>
                  <w:tcW w:w="708" w:type="dxa"/>
                  <w:tcBorders>
                    <w:top w:val="single" w:sz="4" w:space="0" w:color="auto"/>
                    <w:left w:val="single" w:sz="4" w:space="0" w:color="auto"/>
                    <w:bottom w:val="single" w:sz="4" w:space="0" w:color="auto"/>
                    <w:right w:val="single" w:sz="4" w:space="0" w:color="auto"/>
                  </w:tcBorders>
                  <w:shd w:val="clear" w:color="auto" w:fill="D0CECE"/>
                </w:tcPr>
                <w:p w14:paraId="5E4AB19E" w14:textId="77777777" w:rsidR="00C06065" w:rsidRPr="00220197" w:rsidRDefault="00C06065" w:rsidP="00220197">
                  <w:pPr>
                    <w:spacing w:after="0" w:line="240" w:lineRule="auto"/>
                    <w:jc w:val="center"/>
                    <w:rPr>
                      <w:rFonts w:ascii="Times New Roman" w:eastAsia="Times New Roman" w:hAnsi="Times New Roman" w:cs="Times New Roman"/>
                      <w:b/>
                      <w:sz w:val="20"/>
                      <w:szCs w:val="20"/>
                      <w:lang w:val="kk-KZ"/>
                    </w:rPr>
                  </w:pPr>
                  <w:r w:rsidRPr="00220197">
                    <w:rPr>
                      <w:rFonts w:ascii="Times New Roman" w:eastAsia="Times New Roman" w:hAnsi="Times New Roman" w:cs="Times New Roman"/>
                      <w:b/>
                      <w:sz w:val="20"/>
                      <w:szCs w:val="20"/>
                      <w:lang w:val="kk-KZ"/>
                    </w:rPr>
                    <w:t>254</w:t>
                  </w:r>
                </w:p>
              </w:tc>
              <w:tc>
                <w:tcPr>
                  <w:tcW w:w="709" w:type="dxa"/>
                  <w:gridSpan w:val="2"/>
                  <w:tcBorders>
                    <w:top w:val="single" w:sz="4" w:space="0" w:color="auto"/>
                    <w:left w:val="single" w:sz="4" w:space="0" w:color="auto"/>
                    <w:bottom w:val="single" w:sz="4" w:space="0" w:color="auto"/>
                    <w:right w:val="single" w:sz="4" w:space="0" w:color="auto"/>
                  </w:tcBorders>
                  <w:shd w:val="clear" w:color="auto" w:fill="D0CECE"/>
                  <w:vAlign w:val="bottom"/>
                </w:tcPr>
                <w:p w14:paraId="728CEB9D" w14:textId="77777777" w:rsidR="00C06065" w:rsidRPr="00220197" w:rsidRDefault="00C06065" w:rsidP="00220197">
                  <w:pPr>
                    <w:spacing w:after="0" w:line="240" w:lineRule="auto"/>
                    <w:jc w:val="center"/>
                    <w:rPr>
                      <w:rFonts w:ascii="Times New Roman" w:eastAsia="Times New Roman" w:hAnsi="Times New Roman" w:cs="Times New Roman"/>
                      <w:b/>
                      <w:sz w:val="20"/>
                      <w:szCs w:val="20"/>
                      <w:lang w:val="kk-KZ"/>
                    </w:rPr>
                  </w:pPr>
                  <w:r w:rsidRPr="00220197">
                    <w:rPr>
                      <w:rFonts w:ascii="Times New Roman" w:eastAsia="Times New Roman" w:hAnsi="Times New Roman" w:cs="Times New Roman"/>
                      <w:b/>
                      <w:sz w:val="20"/>
                      <w:szCs w:val="20"/>
                    </w:rPr>
                    <w:t>33</w:t>
                  </w:r>
                </w:p>
              </w:tc>
              <w:tc>
                <w:tcPr>
                  <w:tcW w:w="709" w:type="dxa"/>
                  <w:gridSpan w:val="3"/>
                  <w:tcBorders>
                    <w:top w:val="nil"/>
                    <w:left w:val="single" w:sz="4" w:space="0" w:color="auto"/>
                    <w:bottom w:val="single" w:sz="4" w:space="0" w:color="000000"/>
                    <w:right w:val="single" w:sz="4" w:space="0" w:color="000000"/>
                  </w:tcBorders>
                  <w:shd w:val="clear" w:color="auto" w:fill="D0CECE"/>
                  <w:vAlign w:val="bottom"/>
                </w:tcPr>
                <w:p w14:paraId="2337D17C" w14:textId="77777777" w:rsidR="00C06065" w:rsidRPr="00220197" w:rsidRDefault="00C06065" w:rsidP="00220197">
                  <w:pPr>
                    <w:spacing w:after="0" w:line="240" w:lineRule="auto"/>
                    <w:jc w:val="center"/>
                    <w:rPr>
                      <w:rFonts w:ascii="Times New Roman" w:eastAsia="Times New Roman" w:hAnsi="Times New Roman" w:cs="Times New Roman"/>
                      <w:b/>
                      <w:sz w:val="20"/>
                      <w:szCs w:val="20"/>
                      <w:lang w:val="kk-KZ"/>
                    </w:rPr>
                  </w:pPr>
                  <w:r w:rsidRPr="00220197">
                    <w:rPr>
                      <w:rFonts w:ascii="Times New Roman" w:eastAsia="Times New Roman" w:hAnsi="Times New Roman" w:cs="Times New Roman"/>
                      <w:b/>
                      <w:sz w:val="20"/>
                      <w:szCs w:val="20"/>
                      <w:lang w:val="kk-KZ"/>
                    </w:rPr>
                    <w:t>35</w:t>
                  </w:r>
                </w:p>
              </w:tc>
              <w:tc>
                <w:tcPr>
                  <w:tcW w:w="437" w:type="dxa"/>
                  <w:tcBorders>
                    <w:top w:val="nil"/>
                    <w:left w:val="nil"/>
                    <w:bottom w:val="single" w:sz="4" w:space="0" w:color="000000"/>
                    <w:right w:val="single" w:sz="4" w:space="0" w:color="000000"/>
                  </w:tcBorders>
                  <w:shd w:val="clear" w:color="auto" w:fill="D0CECE"/>
                  <w:vAlign w:val="bottom"/>
                </w:tcPr>
                <w:p w14:paraId="2F6C47CE" w14:textId="77777777" w:rsidR="00C06065" w:rsidRPr="00220197" w:rsidRDefault="00C06065" w:rsidP="00220197">
                  <w:pPr>
                    <w:spacing w:after="0" w:line="240" w:lineRule="auto"/>
                    <w:jc w:val="center"/>
                    <w:rPr>
                      <w:rFonts w:ascii="Times New Roman" w:eastAsia="Times New Roman" w:hAnsi="Times New Roman" w:cs="Times New Roman"/>
                      <w:b/>
                      <w:sz w:val="20"/>
                      <w:szCs w:val="20"/>
                      <w:lang w:val="kk-KZ"/>
                    </w:rPr>
                  </w:pPr>
                  <w:r w:rsidRPr="00220197">
                    <w:rPr>
                      <w:rFonts w:ascii="Times New Roman" w:eastAsia="Times New Roman" w:hAnsi="Times New Roman" w:cs="Times New Roman"/>
                      <w:b/>
                      <w:sz w:val="20"/>
                      <w:szCs w:val="20"/>
                      <w:lang w:val="kk-KZ"/>
                    </w:rPr>
                    <w:t>33</w:t>
                  </w:r>
                </w:p>
              </w:tc>
              <w:tc>
                <w:tcPr>
                  <w:tcW w:w="567" w:type="dxa"/>
                  <w:tcBorders>
                    <w:top w:val="nil"/>
                    <w:left w:val="nil"/>
                    <w:bottom w:val="single" w:sz="4" w:space="0" w:color="000000"/>
                    <w:right w:val="single" w:sz="4" w:space="0" w:color="000000"/>
                  </w:tcBorders>
                  <w:shd w:val="clear" w:color="auto" w:fill="D0CECE"/>
                  <w:vAlign w:val="bottom"/>
                </w:tcPr>
                <w:p w14:paraId="680B87CB" w14:textId="77777777" w:rsidR="00C06065" w:rsidRPr="00220197" w:rsidRDefault="00C06065" w:rsidP="00220197">
                  <w:pPr>
                    <w:spacing w:after="0" w:line="240" w:lineRule="auto"/>
                    <w:jc w:val="center"/>
                    <w:rPr>
                      <w:rFonts w:ascii="Times New Roman" w:eastAsia="Times New Roman" w:hAnsi="Times New Roman" w:cs="Times New Roman"/>
                      <w:b/>
                      <w:sz w:val="20"/>
                      <w:szCs w:val="20"/>
                      <w:lang w:val="kk-KZ"/>
                    </w:rPr>
                  </w:pPr>
                  <w:r w:rsidRPr="00220197">
                    <w:rPr>
                      <w:rFonts w:ascii="Times New Roman" w:eastAsia="Times New Roman" w:hAnsi="Times New Roman" w:cs="Times New Roman"/>
                      <w:b/>
                      <w:sz w:val="20"/>
                      <w:szCs w:val="20"/>
                    </w:rPr>
                    <w:t>33</w:t>
                  </w:r>
                </w:p>
              </w:tc>
              <w:tc>
                <w:tcPr>
                  <w:tcW w:w="697" w:type="dxa"/>
                  <w:tcBorders>
                    <w:top w:val="nil"/>
                    <w:left w:val="nil"/>
                    <w:bottom w:val="single" w:sz="4" w:space="0" w:color="000000"/>
                    <w:right w:val="single" w:sz="4" w:space="0" w:color="000000"/>
                  </w:tcBorders>
                  <w:shd w:val="clear" w:color="auto" w:fill="D0CECE"/>
                  <w:vAlign w:val="bottom"/>
                </w:tcPr>
                <w:p w14:paraId="1D656E69" w14:textId="77777777" w:rsidR="00C06065" w:rsidRPr="00220197" w:rsidRDefault="00C06065" w:rsidP="00220197">
                  <w:pPr>
                    <w:spacing w:after="0" w:line="240" w:lineRule="auto"/>
                    <w:jc w:val="center"/>
                    <w:rPr>
                      <w:rFonts w:ascii="Times New Roman" w:eastAsia="Times New Roman" w:hAnsi="Times New Roman" w:cs="Times New Roman"/>
                      <w:b/>
                      <w:sz w:val="20"/>
                      <w:szCs w:val="20"/>
                      <w:lang w:val="kk-KZ"/>
                    </w:rPr>
                  </w:pPr>
                  <w:r w:rsidRPr="00220197">
                    <w:rPr>
                      <w:rFonts w:ascii="Times New Roman" w:eastAsia="Times New Roman" w:hAnsi="Times New Roman" w:cs="Times New Roman"/>
                      <w:b/>
                      <w:sz w:val="20"/>
                      <w:szCs w:val="20"/>
                    </w:rPr>
                    <w:t>30</w:t>
                  </w:r>
                </w:p>
              </w:tc>
              <w:tc>
                <w:tcPr>
                  <w:tcW w:w="578" w:type="dxa"/>
                  <w:gridSpan w:val="2"/>
                  <w:tcBorders>
                    <w:top w:val="nil"/>
                    <w:left w:val="nil"/>
                    <w:bottom w:val="single" w:sz="4" w:space="0" w:color="000000"/>
                    <w:right w:val="single" w:sz="4" w:space="0" w:color="000000"/>
                  </w:tcBorders>
                  <w:shd w:val="clear" w:color="auto" w:fill="D0CECE"/>
                  <w:vAlign w:val="bottom"/>
                </w:tcPr>
                <w:p w14:paraId="574968B1" w14:textId="77777777" w:rsidR="00C06065" w:rsidRPr="00220197" w:rsidRDefault="00C06065" w:rsidP="00220197">
                  <w:pPr>
                    <w:spacing w:after="0" w:line="240" w:lineRule="auto"/>
                    <w:jc w:val="center"/>
                    <w:rPr>
                      <w:rFonts w:ascii="Times New Roman" w:eastAsia="Times New Roman" w:hAnsi="Times New Roman" w:cs="Times New Roman"/>
                      <w:b/>
                      <w:sz w:val="20"/>
                      <w:szCs w:val="20"/>
                      <w:lang w:val="kk-KZ"/>
                    </w:rPr>
                  </w:pPr>
                  <w:r w:rsidRPr="00220197">
                    <w:rPr>
                      <w:rFonts w:ascii="Times New Roman" w:eastAsia="Times New Roman" w:hAnsi="Times New Roman" w:cs="Times New Roman"/>
                      <w:b/>
                      <w:sz w:val="20"/>
                      <w:szCs w:val="20"/>
                    </w:rPr>
                    <w:t>30</w:t>
                  </w:r>
                </w:p>
              </w:tc>
              <w:tc>
                <w:tcPr>
                  <w:tcW w:w="704" w:type="dxa"/>
                  <w:tcBorders>
                    <w:top w:val="nil"/>
                    <w:left w:val="nil"/>
                    <w:bottom w:val="single" w:sz="4" w:space="0" w:color="000000"/>
                    <w:right w:val="single" w:sz="4" w:space="0" w:color="000000"/>
                  </w:tcBorders>
                  <w:shd w:val="clear" w:color="auto" w:fill="D0CECE"/>
                  <w:vAlign w:val="bottom"/>
                </w:tcPr>
                <w:p w14:paraId="36423122" w14:textId="77777777" w:rsidR="00C06065" w:rsidRPr="00220197" w:rsidRDefault="00C06065" w:rsidP="00220197">
                  <w:pPr>
                    <w:spacing w:after="0" w:line="240" w:lineRule="auto"/>
                    <w:jc w:val="center"/>
                    <w:rPr>
                      <w:rFonts w:ascii="Times New Roman" w:eastAsia="Times New Roman" w:hAnsi="Times New Roman" w:cs="Times New Roman"/>
                      <w:b/>
                      <w:sz w:val="20"/>
                      <w:szCs w:val="20"/>
                      <w:lang w:val="kk-KZ"/>
                    </w:rPr>
                  </w:pPr>
                  <w:r w:rsidRPr="00220197">
                    <w:rPr>
                      <w:rFonts w:ascii="Times New Roman" w:eastAsia="Times New Roman" w:hAnsi="Times New Roman" w:cs="Times New Roman"/>
                      <w:b/>
                      <w:sz w:val="20"/>
                      <w:szCs w:val="20"/>
                    </w:rPr>
                    <w:t>30</w:t>
                  </w:r>
                </w:p>
              </w:tc>
              <w:tc>
                <w:tcPr>
                  <w:tcW w:w="587" w:type="dxa"/>
                  <w:tcBorders>
                    <w:top w:val="nil"/>
                    <w:left w:val="nil"/>
                    <w:bottom w:val="single" w:sz="4" w:space="0" w:color="000000"/>
                    <w:right w:val="single" w:sz="4" w:space="0" w:color="000000"/>
                  </w:tcBorders>
                  <w:shd w:val="clear" w:color="auto" w:fill="D0CECE"/>
                  <w:vAlign w:val="bottom"/>
                </w:tcPr>
                <w:p w14:paraId="2463AF3C" w14:textId="77777777" w:rsidR="00C06065" w:rsidRPr="009E3675" w:rsidRDefault="00C06065" w:rsidP="00220197">
                  <w:pPr>
                    <w:spacing w:after="0" w:line="240" w:lineRule="auto"/>
                    <w:jc w:val="center"/>
                    <w:rPr>
                      <w:rFonts w:ascii="Times New Roman" w:eastAsia="Times New Roman" w:hAnsi="Times New Roman" w:cs="Times New Roman"/>
                      <w:b/>
                      <w:sz w:val="20"/>
                      <w:szCs w:val="20"/>
                      <w:lang w:val="kk-KZ"/>
                    </w:rPr>
                  </w:pPr>
                  <w:r w:rsidRPr="00220197">
                    <w:rPr>
                      <w:rFonts w:ascii="Times New Roman" w:eastAsia="Times New Roman" w:hAnsi="Times New Roman" w:cs="Times New Roman"/>
                      <w:b/>
                      <w:sz w:val="20"/>
                      <w:szCs w:val="20"/>
                    </w:rPr>
                    <w:t>30</w:t>
                  </w:r>
                </w:p>
              </w:tc>
              <w:tc>
                <w:tcPr>
                  <w:tcW w:w="11887" w:type="dxa"/>
                  <w:tcBorders>
                    <w:top w:val="nil"/>
                    <w:left w:val="nil"/>
                    <w:bottom w:val="single" w:sz="4" w:space="0" w:color="000000"/>
                    <w:right w:val="single" w:sz="4" w:space="0" w:color="000000"/>
                  </w:tcBorders>
                  <w:shd w:val="clear" w:color="auto" w:fill="D0CECE"/>
                </w:tcPr>
                <w:p w14:paraId="1F464805" w14:textId="77777777" w:rsidR="00C06065" w:rsidRPr="009E3675" w:rsidRDefault="00C06065" w:rsidP="00220197">
                  <w:pPr>
                    <w:spacing w:after="0" w:line="240" w:lineRule="auto"/>
                    <w:rPr>
                      <w:rFonts w:ascii="Times New Roman" w:eastAsia="Times New Roman" w:hAnsi="Times New Roman" w:cs="Times New Roman"/>
                      <w:b/>
                      <w:sz w:val="20"/>
                      <w:szCs w:val="20"/>
                    </w:rPr>
                  </w:pPr>
                </w:p>
              </w:tc>
            </w:tr>
          </w:tbl>
          <w:p w14:paraId="1C62845F" w14:textId="77777777" w:rsidR="00C06065" w:rsidRPr="009E3675" w:rsidRDefault="00C06065" w:rsidP="00220197">
            <w:pPr>
              <w:pBdr>
                <w:top w:val="nil"/>
                <w:left w:val="nil"/>
                <w:bottom w:val="nil"/>
                <w:right w:val="nil"/>
                <w:between w:val="nil"/>
              </w:pBdr>
              <w:spacing w:after="0" w:line="240" w:lineRule="auto"/>
              <w:rPr>
                <w:rFonts w:ascii="Times New Roman" w:eastAsia="Times New Roman" w:hAnsi="Times New Roman" w:cs="Times New Roman"/>
                <w:sz w:val="20"/>
                <w:szCs w:val="20"/>
                <w:lang w:val="en-US"/>
              </w:rPr>
            </w:pPr>
          </w:p>
        </w:tc>
      </w:tr>
    </w:tbl>
    <w:p w14:paraId="7554464B" w14:textId="77777777" w:rsidR="00C06065" w:rsidRPr="009E3675" w:rsidRDefault="00C06065" w:rsidP="00C06065">
      <w:pPr>
        <w:spacing w:after="0" w:line="240" w:lineRule="auto"/>
        <w:rPr>
          <w:rFonts w:ascii="Times New Roman" w:hAnsi="Times New Roman" w:cs="Times New Roman"/>
          <w:sz w:val="20"/>
          <w:szCs w:val="20"/>
          <w:lang w:val="kk-KZ"/>
        </w:rPr>
      </w:pPr>
    </w:p>
    <w:p w14:paraId="3D19A322" w14:textId="77777777" w:rsidR="00C06065" w:rsidRPr="009E3675" w:rsidRDefault="00C06065" w:rsidP="00C06065">
      <w:pPr>
        <w:spacing w:after="0" w:line="240" w:lineRule="auto"/>
        <w:rPr>
          <w:rFonts w:ascii="Times New Roman" w:hAnsi="Times New Roman" w:cs="Times New Roman"/>
          <w:sz w:val="20"/>
          <w:szCs w:val="20"/>
          <w:lang w:val="kk-KZ"/>
        </w:rPr>
      </w:pPr>
    </w:p>
    <w:p w14:paraId="1B941ACF" w14:textId="77777777" w:rsidR="00C06065" w:rsidRPr="009E3675" w:rsidRDefault="00C06065" w:rsidP="00C06065">
      <w:pPr>
        <w:spacing w:after="0" w:line="240" w:lineRule="auto"/>
        <w:rPr>
          <w:rFonts w:ascii="Times New Roman" w:hAnsi="Times New Roman" w:cs="Times New Roman"/>
          <w:sz w:val="20"/>
          <w:szCs w:val="20"/>
          <w:lang w:val="kk-KZ"/>
        </w:rPr>
      </w:pPr>
    </w:p>
    <w:p w14:paraId="790F555C" w14:textId="77777777" w:rsidR="0040083D" w:rsidRPr="00B76648" w:rsidRDefault="0040083D" w:rsidP="0040083D">
      <w:pPr>
        <w:spacing w:after="0" w:line="240" w:lineRule="auto"/>
        <w:jc w:val="center"/>
        <w:rPr>
          <w:rFonts w:ascii="Times New Roman" w:eastAsia="Times New Roman" w:hAnsi="Times New Roman" w:cs="Times New Roman"/>
          <w:b/>
          <w:bCs/>
          <w:color w:val="000000" w:themeColor="text1"/>
          <w:sz w:val="20"/>
          <w:szCs w:val="20"/>
          <w:lang w:val="kk-KZ" w:eastAsia="ru-RU"/>
        </w:rPr>
      </w:pPr>
      <w:r w:rsidRPr="00B76648">
        <w:rPr>
          <w:rFonts w:ascii="Times New Roman" w:eastAsia="Times New Roman" w:hAnsi="Times New Roman" w:cs="Times New Roman"/>
          <w:b/>
          <w:bCs/>
          <w:color w:val="000000" w:themeColor="text1"/>
          <w:sz w:val="20"/>
          <w:szCs w:val="20"/>
          <w:lang w:val="kk-KZ" w:eastAsia="ru-RU"/>
        </w:rPr>
        <w:t>Learning outcomes and a matrix of subjects included in the register</w:t>
      </w:r>
    </w:p>
    <w:p w14:paraId="5C4AA8C0" w14:textId="7AA5F6DB" w:rsidR="0040083D" w:rsidRPr="00B76648" w:rsidRDefault="00220197" w:rsidP="0040083D">
      <w:pPr>
        <w:spacing w:after="0" w:line="240" w:lineRule="auto"/>
        <w:jc w:val="center"/>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6B0162</w:t>
      </w:r>
      <w:r w:rsidR="0040083D" w:rsidRPr="00B76648">
        <w:rPr>
          <w:rFonts w:ascii="Times New Roman" w:eastAsia="Times New Roman" w:hAnsi="Times New Roman" w:cs="Times New Roman"/>
          <w:b/>
          <w:bCs/>
          <w:color w:val="000000" w:themeColor="text1"/>
          <w:sz w:val="20"/>
          <w:szCs w:val="20"/>
          <w:lang w:val="kk-KZ" w:eastAsia="ru-RU"/>
        </w:rPr>
        <w:t>5</w:t>
      </w:r>
      <w:r w:rsidR="0040083D" w:rsidRPr="00B76648">
        <w:rPr>
          <w:rFonts w:ascii="Times New Roman" w:eastAsia="Times New Roman" w:hAnsi="Times New Roman" w:cs="Times New Roman"/>
          <w:b/>
          <w:bCs/>
          <w:color w:val="000000" w:themeColor="text1"/>
          <w:sz w:val="20"/>
          <w:szCs w:val="20"/>
          <w:shd w:val="clear" w:color="auto" w:fill="FFFFFF" w:themeFill="background1"/>
          <w:lang w:val="kk-KZ" w:eastAsia="ru-RU"/>
        </w:rPr>
        <w:t>–</w:t>
      </w:r>
      <w:r w:rsidR="0040083D" w:rsidRPr="00B76648">
        <w:rPr>
          <w:rFonts w:ascii="Times New Roman" w:hAnsi="Times New Roman" w:cs="Times New Roman"/>
          <w:b/>
          <w:color w:val="000000" w:themeColor="text1"/>
          <w:sz w:val="20"/>
          <w:szCs w:val="20"/>
          <w:shd w:val="clear" w:color="auto" w:fill="FFFFFF" w:themeFill="background1"/>
          <w:lang w:val="kk-KZ"/>
        </w:rPr>
        <w:t>History and social science</w:t>
      </w:r>
      <w:r w:rsidR="0040083D" w:rsidRPr="00B76648">
        <w:rPr>
          <w:rFonts w:ascii="Times New Roman" w:eastAsia="Times New Roman" w:hAnsi="Times New Roman" w:cs="Times New Roman"/>
          <w:b/>
          <w:bCs/>
          <w:color w:val="000000" w:themeColor="text1"/>
          <w:sz w:val="20"/>
          <w:szCs w:val="20"/>
          <w:lang w:val="kk-KZ" w:eastAsia="ru-RU"/>
        </w:rPr>
        <w:t xml:space="preserve"> (IP)</w:t>
      </w:r>
    </w:p>
    <w:p w14:paraId="3738B12E" w14:textId="77777777" w:rsidR="0040083D" w:rsidRPr="00B76648" w:rsidRDefault="0040083D" w:rsidP="0040083D">
      <w:pPr>
        <w:spacing w:after="0" w:line="240" w:lineRule="auto"/>
        <w:jc w:val="center"/>
        <w:rPr>
          <w:color w:val="000000" w:themeColor="text1"/>
          <w:lang w:val="kk-KZ"/>
        </w:rPr>
      </w:pPr>
    </w:p>
    <w:tbl>
      <w:tblPr>
        <w:tblW w:w="151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3217"/>
      </w:tblGrid>
      <w:tr w:rsidR="00B76648" w:rsidRPr="00B76648" w14:paraId="5B9BE6D9" w14:textId="77777777" w:rsidTr="00E430B6">
        <w:trPr>
          <w:trHeight w:val="64"/>
        </w:trPr>
        <w:tc>
          <w:tcPr>
            <w:tcW w:w="1951" w:type="dxa"/>
          </w:tcPr>
          <w:p w14:paraId="14F20CFA" w14:textId="77777777" w:rsidR="0040083D" w:rsidRPr="00B76648" w:rsidRDefault="0040083D" w:rsidP="00E430B6">
            <w:pPr>
              <w:jc w:val="center"/>
              <w:rPr>
                <w:rStyle w:val="af6"/>
                <w:rFonts w:ascii="Times New Roman" w:hAnsi="Times New Roman" w:cs="Times New Roman"/>
                <w:i w:val="0"/>
                <w:color w:val="000000" w:themeColor="text1"/>
              </w:rPr>
            </w:pPr>
            <w:r w:rsidRPr="00B76648">
              <w:rPr>
                <w:rStyle w:val="af6"/>
                <w:rFonts w:ascii="Times New Roman" w:hAnsi="Times New Roman" w:cs="Times New Roman"/>
                <w:color w:val="000000" w:themeColor="text1"/>
              </w:rPr>
              <w:t>Educational outcome:</w:t>
            </w:r>
          </w:p>
          <w:p w14:paraId="24E88F70" w14:textId="77777777" w:rsidR="0040083D" w:rsidRPr="00B76648" w:rsidRDefault="0040083D" w:rsidP="00E430B6">
            <w:pPr>
              <w:widowControl w:val="0"/>
              <w:pBdr>
                <w:top w:val="nil"/>
                <w:left w:val="nil"/>
                <w:bottom w:val="nil"/>
                <w:right w:val="nil"/>
                <w:between w:val="nil"/>
              </w:pBdr>
              <w:tabs>
                <w:tab w:val="left" w:pos="567"/>
              </w:tabs>
              <w:spacing w:after="0" w:line="240" w:lineRule="auto"/>
              <w:ind w:hanging="2"/>
              <w:jc w:val="center"/>
              <w:rPr>
                <w:rFonts w:ascii="Times New Roman" w:eastAsia="Times New Roman" w:hAnsi="Times New Roman" w:cs="Times New Roman"/>
                <w:color w:val="000000" w:themeColor="text1"/>
                <w:sz w:val="20"/>
                <w:szCs w:val="20"/>
              </w:rPr>
            </w:pPr>
            <w:r w:rsidRPr="00B76648">
              <w:rPr>
                <w:rFonts w:ascii="Times New Roman" w:eastAsia="Times New Roman" w:hAnsi="Times New Roman" w:cs="Times New Roman"/>
                <w:b/>
                <w:color w:val="000000" w:themeColor="text1"/>
                <w:sz w:val="20"/>
                <w:szCs w:val="20"/>
              </w:rPr>
              <w:t xml:space="preserve"> (</w:t>
            </w:r>
            <w:r w:rsidRPr="00B76648">
              <w:rPr>
                <w:rFonts w:ascii="Times New Roman" w:eastAsia="Times New Roman" w:hAnsi="Times New Roman" w:cs="Times New Roman"/>
                <w:b/>
                <w:color w:val="000000" w:themeColor="text1"/>
                <w:sz w:val="20"/>
                <w:szCs w:val="20"/>
                <w:lang w:val="kk-KZ"/>
              </w:rPr>
              <w:t>Е</w:t>
            </w:r>
            <w:r w:rsidRPr="00B76648">
              <w:rPr>
                <w:rFonts w:ascii="Times New Roman" w:eastAsia="Times New Roman" w:hAnsi="Times New Roman" w:cs="Times New Roman"/>
                <w:b/>
                <w:color w:val="000000" w:themeColor="text1"/>
                <w:sz w:val="20"/>
                <w:szCs w:val="20"/>
              </w:rPr>
              <w:t xml:space="preserve">О) </w:t>
            </w:r>
          </w:p>
          <w:p w14:paraId="08D39382" w14:textId="77777777" w:rsidR="0040083D" w:rsidRPr="00B76648" w:rsidRDefault="0040083D" w:rsidP="00E430B6">
            <w:pPr>
              <w:widowControl w:val="0"/>
              <w:pBdr>
                <w:top w:val="nil"/>
                <w:left w:val="nil"/>
                <w:bottom w:val="nil"/>
                <w:right w:val="nil"/>
                <w:between w:val="nil"/>
              </w:pBdr>
              <w:tabs>
                <w:tab w:val="left" w:pos="567"/>
              </w:tabs>
              <w:spacing w:after="0" w:line="240" w:lineRule="auto"/>
              <w:ind w:hanging="2"/>
              <w:jc w:val="center"/>
              <w:rPr>
                <w:rFonts w:ascii="Times New Roman" w:eastAsia="Times New Roman" w:hAnsi="Times New Roman" w:cs="Times New Roman"/>
                <w:color w:val="000000" w:themeColor="text1"/>
                <w:sz w:val="20"/>
                <w:szCs w:val="20"/>
              </w:rPr>
            </w:pPr>
          </w:p>
        </w:tc>
        <w:tc>
          <w:tcPr>
            <w:tcW w:w="13217" w:type="dxa"/>
          </w:tcPr>
          <w:p w14:paraId="37CE9135" w14:textId="77777777" w:rsidR="0040083D" w:rsidRPr="00B76648" w:rsidRDefault="0040083D" w:rsidP="00E430B6">
            <w:pPr>
              <w:pBdr>
                <w:top w:val="nil"/>
                <w:left w:val="nil"/>
                <w:bottom w:val="nil"/>
                <w:right w:val="nil"/>
                <w:between w:val="nil"/>
              </w:pBdr>
              <w:spacing w:after="0" w:line="240" w:lineRule="auto"/>
              <w:ind w:hanging="2"/>
              <w:rPr>
                <w:rFonts w:ascii="Times New Roman" w:eastAsia="Times New Roman" w:hAnsi="Times New Roman" w:cs="Times New Roman"/>
                <w:color w:val="000000" w:themeColor="text1"/>
                <w:sz w:val="20"/>
                <w:szCs w:val="20"/>
              </w:rPr>
            </w:pPr>
            <w:r w:rsidRPr="00B76648">
              <w:rPr>
                <w:rFonts w:ascii="Times New Roman" w:eastAsia="Times New Roman" w:hAnsi="Times New Roman" w:cs="Times New Roman"/>
                <w:b/>
                <w:color w:val="000000" w:themeColor="text1"/>
                <w:sz w:val="20"/>
                <w:szCs w:val="20"/>
              </w:rPr>
              <w:t>Выпускники образовательной программы будут способны:</w:t>
            </w:r>
          </w:p>
          <w:p w14:paraId="0AA573D3" w14:textId="77777777" w:rsidR="0040083D" w:rsidRPr="00B76648" w:rsidRDefault="0040083D" w:rsidP="00E430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b/>
                <w:color w:val="000000" w:themeColor="text1"/>
                <w:sz w:val="20"/>
                <w:szCs w:val="20"/>
                <w:lang w:val="kk-KZ"/>
              </w:rPr>
              <w:t>Е</w:t>
            </w:r>
            <w:r w:rsidRPr="00B76648">
              <w:rPr>
                <w:rFonts w:ascii="Times New Roman" w:eastAsia="Times New Roman" w:hAnsi="Times New Roman" w:cs="Times New Roman"/>
                <w:b/>
                <w:color w:val="000000" w:themeColor="text1"/>
                <w:sz w:val="20"/>
                <w:szCs w:val="20"/>
              </w:rPr>
              <w:t>О</w:t>
            </w:r>
            <w:r w:rsidRPr="00B76648">
              <w:rPr>
                <w:rFonts w:ascii="Times New Roman" w:eastAsia="Times New Roman" w:hAnsi="Times New Roman" w:cs="Times New Roman"/>
                <w:b/>
                <w:color w:val="000000" w:themeColor="text1"/>
                <w:sz w:val="20"/>
                <w:szCs w:val="20"/>
                <w:lang w:val="kk-KZ"/>
              </w:rPr>
              <w:t xml:space="preserve"> </w:t>
            </w:r>
            <w:r w:rsidRPr="00B76648">
              <w:rPr>
                <w:rFonts w:ascii="Times New Roman" w:eastAsia="Times New Roman" w:hAnsi="Times New Roman" w:cs="Times New Roman"/>
                <w:b/>
                <w:color w:val="000000" w:themeColor="text1"/>
                <w:sz w:val="20"/>
                <w:szCs w:val="20"/>
                <w:lang w:val="en-US"/>
              </w:rPr>
              <w:t xml:space="preserve">1 – </w:t>
            </w:r>
            <w:r w:rsidRPr="00B76648">
              <w:rPr>
                <w:rFonts w:ascii="Times New Roman" w:eastAsia="Times New Roman" w:hAnsi="Times New Roman" w:cs="Times New Roman"/>
                <w:color w:val="000000" w:themeColor="text1"/>
                <w:sz w:val="20"/>
                <w:szCs w:val="20"/>
                <w:lang w:val="en-US"/>
              </w:rPr>
              <w:t>Analyzes global and local historical events, processes and phenomena in relation to each other, correlates their similarities and highlights the key facts.</w:t>
            </w:r>
          </w:p>
          <w:p w14:paraId="085929C4" w14:textId="77777777" w:rsidR="0040083D" w:rsidRPr="00B76648" w:rsidRDefault="0040083D" w:rsidP="00E430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b/>
                <w:color w:val="000000" w:themeColor="text1"/>
                <w:sz w:val="20"/>
                <w:szCs w:val="20"/>
                <w:lang w:val="kk-KZ"/>
              </w:rPr>
              <w:t>Е</w:t>
            </w:r>
            <w:r w:rsidRPr="00B76648">
              <w:rPr>
                <w:rFonts w:ascii="Times New Roman" w:eastAsia="Times New Roman" w:hAnsi="Times New Roman" w:cs="Times New Roman"/>
                <w:b/>
                <w:color w:val="000000" w:themeColor="text1"/>
                <w:sz w:val="20"/>
                <w:szCs w:val="20"/>
              </w:rPr>
              <w:t>О</w:t>
            </w:r>
            <w:r w:rsidRPr="00B76648">
              <w:rPr>
                <w:rFonts w:ascii="Times New Roman" w:eastAsia="Times New Roman" w:hAnsi="Times New Roman" w:cs="Times New Roman"/>
                <w:b/>
                <w:color w:val="000000" w:themeColor="text1"/>
                <w:sz w:val="20"/>
                <w:szCs w:val="20"/>
                <w:lang w:val="en-US"/>
              </w:rPr>
              <w:t xml:space="preserve"> 2 - </w:t>
            </w:r>
            <w:r w:rsidRPr="00B76648">
              <w:rPr>
                <w:rFonts w:ascii="Times New Roman" w:eastAsia="Times New Roman" w:hAnsi="Times New Roman" w:cs="Times New Roman"/>
                <w:color w:val="000000" w:themeColor="text1"/>
                <w:sz w:val="20"/>
                <w:szCs w:val="20"/>
                <w:lang w:val="en-US"/>
              </w:rPr>
              <w:t>Able to navigate in currently relevant social events and processes; analyzes and evaluates religious and spiritual-cultural phenomena and processes in modern society, demonstrates their own civic position about them.</w:t>
            </w:r>
          </w:p>
          <w:p w14:paraId="5FA3FBF3" w14:textId="77777777" w:rsidR="0040083D" w:rsidRPr="00B76648" w:rsidRDefault="0040083D" w:rsidP="00E430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b/>
                <w:color w:val="000000" w:themeColor="text1"/>
                <w:sz w:val="20"/>
                <w:szCs w:val="20"/>
                <w:lang w:val="kk-KZ"/>
              </w:rPr>
              <w:t>Е</w:t>
            </w:r>
            <w:r w:rsidRPr="00B76648">
              <w:rPr>
                <w:rFonts w:ascii="Times New Roman" w:eastAsia="Times New Roman" w:hAnsi="Times New Roman" w:cs="Times New Roman"/>
                <w:b/>
                <w:color w:val="000000" w:themeColor="text1"/>
                <w:sz w:val="20"/>
                <w:szCs w:val="20"/>
              </w:rPr>
              <w:t>О</w:t>
            </w:r>
            <w:r w:rsidRPr="00B76648">
              <w:rPr>
                <w:rFonts w:ascii="Times New Roman" w:eastAsia="Times New Roman" w:hAnsi="Times New Roman" w:cs="Times New Roman"/>
                <w:b/>
                <w:color w:val="000000" w:themeColor="text1"/>
                <w:sz w:val="20"/>
                <w:szCs w:val="20"/>
                <w:lang w:val="en-US"/>
              </w:rPr>
              <w:t xml:space="preserve"> 3 – </w:t>
            </w:r>
            <w:r w:rsidRPr="00B76648">
              <w:rPr>
                <w:rFonts w:ascii="Times New Roman" w:eastAsia="Times New Roman" w:hAnsi="Times New Roman" w:cs="Times New Roman"/>
                <w:color w:val="000000" w:themeColor="text1"/>
                <w:sz w:val="20"/>
                <w:szCs w:val="20"/>
                <w:lang w:val="en-US"/>
              </w:rPr>
              <w:t>Applies interdisciplinary knowledge and experience for the advancement of their world outlook and their historical and moral development in conformity with the social, business, cultural, legal  and ethical norms of the kazakh society.</w:t>
            </w:r>
          </w:p>
          <w:p w14:paraId="31057883" w14:textId="77777777" w:rsidR="0040083D" w:rsidRPr="00B76648" w:rsidRDefault="0040083D" w:rsidP="00E430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b/>
                <w:color w:val="000000" w:themeColor="text1"/>
                <w:sz w:val="20"/>
                <w:szCs w:val="20"/>
                <w:lang w:val="kk-KZ"/>
              </w:rPr>
              <w:t>Е</w:t>
            </w:r>
            <w:r w:rsidRPr="00B76648">
              <w:rPr>
                <w:rFonts w:ascii="Times New Roman" w:eastAsia="Times New Roman" w:hAnsi="Times New Roman" w:cs="Times New Roman"/>
                <w:b/>
                <w:color w:val="000000" w:themeColor="text1"/>
                <w:sz w:val="20"/>
                <w:szCs w:val="20"/>
              </w:rPr>
              <w:t>О</w:t>
            </w:r>
            <w:r w:rsidRPr="00B76648">
              <w:rPr>
                <w:rFonts w:ascii="Times New Roman" w:eastAsia="Times New Roman" w:hAnsi="Times New Roman" w:cs="Times New Roman"/>
                <w:b/>
                <w:color w:val="000000" w:themeColor="text1"/>
                <w:sz w:val="20"/>
                <w:szCs w:val="20"/>
                <w:lang w:val="en-US"/>
              </w:rPr>
              <w:t xml:space="preserve"> 4 – </w:t>
            </w:r>
            <w:r w:rsidRPr="00B76648">
              <w:rPr>
                <w:rFonts w:ascii="Times New Roman" w:eastAsia="Times New Roman" w:hAnsi="Times New Roman" w:cs="Times New Roman"/>
                <w:color w:val="000000" w:themeColor="text1"/>
                <w:sz w:val="20"/>
                <w:szCs w:val="20"/>
                <w:lang w:val="en-US"/>
              </w:rPr>
              <w:t>Capable of applying knowledge in education and psychology for the upbringing, development and organization of the lives and activies of schoolchildren according to the principles of personalized, competent and inclusive approach.</w:t>
            </w:r>
          </w:p>
          <w:p w14:paraId="39ED0E42" w14:textId="77777777" w:rsidR="0040083D" w:rsidRPr="00B76648" w:rsidRDefault="0040083D" w:rsidP="00E430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b/>
                <w:color w:val="000000" w:themeColor="text1"/>
                <w:sz w:val="20"/>
                <w:szCs w:val="20"/>
                <w:lang w:val="kk-KZ"/>
              </w:rPr>
              <w:t>Е</w:t>
            </w:r>
            <w:r w:rsidRPr="00B76648">
              <w:rPr>
                <w:rFonts w:ascii="Times New Roman" w:eastAsia="Times New Roman" w:hAnsi="Times New Roman" w:cs="Times New Roman"/>
                <w:b/>
                <w:color w:val="000000" w:themeColor="text1"/>
                <w:sz w:val="20"/>
                <w:szCs w:val="20"/>
              </w:rPr>
              <w:t>О</w:t>
            </w:r>
            <w:r w:rsidRPr="00B76648">
              <w:rPr>
                <w:rFonts w:ascii="Times New Roman" w:eastAsia="Times New Roman" w:hAnsi="Times New Roman" w:cs="Times New Roman"/>
                <w:b/>
                <w:color w:val="000000" w:themeColor="text1"/>
                <w:sz w:val="20"/>
                <w:szCs w:val="20"/>
                <w:lang w:val="en-US"/>
              </w:rPr>
              <w:t xml:space="preserve"> 5 </w:t>
            </w:r>
            <w:r w:rsidRPr="00B76648">
              <w:rPr>
                <w:rFonts w:ascii="Times New Roman" w:eastAsia="Times New Roman" w:hAnsi="Times New Roman" w:cs="Times New Roman"/>
                <w:color w:val="000000" w:themeColor="text1"/>
                <w:sz w:val="20"/>
                <w:szCs w:val="20"/>
                <w:lang w:val="en-US"/>
              </w:rPr>
              <w:t>– Capable of constructive communication and interacting in both spoken and written Kazakh, Russian and foreign languages for interpersonal, social, professional and research activities.</w:t>
            </w:r>
          </w:p>
          <w:p w14:paraId="5648DD8E" w14:textId="77777777" w:rsidR="0040083D" w:rsidRPr="00B76648" w:rsidRDefault="0040083D" w:rsidP="00E430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b/>
                <w:color w:val="000000" w:themeColor="text1"/>
                <w:sz w:val="20"/>
                <w:szCs w:val="20"/>
                <w:lang w:val="kk-KZ"/>
              </w:rPr>
              <w:t>Е</w:t>
            </w:r>
            <w:r w:rsidRPr="00B76648">
              <w:rPr>
                <w:rFonts w:ascii="Times New Roman" w:eastAsia="Times New Roman" w:hAnsi="Times New Roman" w:cs="Times New Roman"/>
                <w:b/>
                <w:color w:val="000000" w:themeColor="text1"/>
                <w:sz w:val="20"/>
                <w:szCs w:val="20"/>
              </w:rPr>
              <w:t>О</w:t>
            </w:r>
            <w:r w:rsidRPr="00B76648">
              <w:rPr>
                <w:rFonts w:ascii="Times New Roman" w:eastAsia="Times New Roman" w:hAnsi="Times New Roman" w:cs="Times New Roman"/>
                <w:b/>
                <w:color w:val="000000" w:themeColor="text1"/>
                <w:sz w:val="20"/>
                <w:szCs w:val="20"/>
                <w:lang w:val="en-US"/>
              </w:rPr>
              <w:t xml:space="preserve"> 6 </w:t>
            </w:r>
            <w:r w:rsidRPr="00B76648">
              <w:rPr>
                <w:rFonts w:ascii="Times New Roman" w:eastAsia="Times New Roman" w:hAnsi="Times New Roman" w:cs="Times New Roman"/>
                <w:color w:val="000000" w:themeColor="text1"/>
                <w:sz w:val="20"/>
                <w:szCs w:val="20"/>
                <w:lang w:val="en-US"/>
              </w:rPr>
              <w:t>- Chooses the direction and methodology of the research based on scientific method</w:t>
            </w:r>
            <w:bookmarkStart w:id="11" w:name="_GoBack"/>
            <w:bookmarkEnd w:id="11"/>
            <w:r w:rsidRPr="00B76648">
              <w:rPr>
                <w:rFonts w:ascii="Times New Roman" w:eastAsia="Times New Roman" w:hAnsi="Times New Roman" w:cs="Times New Roman"/>
                <w:color w:val="000000" w:themeColor="text1"/>
                <w:sz w:val="20"/>
                <w:szCs w:val="20"/>
                <w:lang w:val="en-US"/>
              </w:rPr>
              <w:t>s and approaches for the creation of new knowledge in the field of history and sociology.</w:t>
            </w:r>
          </w:p>
          <w:p w14:paraId="446879C9" w14:textId="77777777" w:rsidR="0040083D" w:rsidRPr="00B76648" w:rsidRDefault="0040083D" w:rsidP="00E430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b/>
                <w:color w:val="000000" w:themeColor="text1"/>
                <w:sz w:val="20"/>
                <w:szCs w:val="20"/>
                <w:lang w:val="kk-KZ"/>
              </w:rPr>
              <w:t>Е</w:t>
            </w:r>
            <w:r w:rsidRPr="00B76648">
              <w:rPr>
                <w:rFonts w:ascii="Times New Roman" w:eastAsia="Times New Roman" w:hAnsi="Times New Roman" w:cs="Times New Roman"/>
                <w:b/>
                <w:color w:val="000000" w:themeColor="text1"/>
                <w:sz w:val="20"/>
                <w:szCs w:val="20"/>
              </w:rPr>
              <w:t>О</w:t>
            </w:r>
            <w:r w:rsidRPr="00B76648">
              <w:rPr>
                <w:rFonts w:ascii="Times New Roman" w:eastAsia="Times New Roman" w:hAnsi="Times New Roman" w:cs="Times New Roman"/>
                <w:b/>
                <w:color w:val="000000" w:themeColor="text1"/>
                <w:sz w:val="20"/>
                <w:szCs w:val="20"/>
                <w:lang w:val="en-US"/>
              </w:rPr>
              <w:t xml:space="preserve"> 7 </w:t>
            </w:r>
            <w:r w:rsidRPr="00B76648">
              <w:rPr>
                <w:rFonts w:ascii="Times New Roman" w:eastAsia="Times New Roman" w:hAnsi="Times New Roman" w:cs="Times New Roman"/>
                <w:color w:val="000000" w:themeColor="text1"/>
                <w:sz w:val="20"/>
                <w:szCs w:val="20"/>
                <w:lang w:val="en-US"/>
              </w:rPr>
              <w:t>– Carries out the search for necessary information, data collection, the work with historical sources, archived materials, museum exponats, using modern approaches and methods.</w:t>
            </w:r>
          </w:p>
          <w:p w14:paraId="7714EEC1" w14:textId="77777777" w:rsidR="0040083D" w:rsidRPr="00B76648" w:rsidRDefault="0040083D" w:rsidP="00E430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b/>
                <w:color w:val="000000" w:themeColor="text1"/>
                <w:sz w:val="20"/>
                <w:szCs w:val="20"/>
                <w:lang w:val="kk-KZ"/>
              </w:rPr>
              <w:t>Е</w:t>
            </w:r>
            <w:r w:rsidRPr="00B76648">
              <w:rPr>
                <w:rFonts w:ascii="Times New Roman" w:eastAsia="Times New Roman" w:hAnsi="Times New Roman" w:cs="Times New Roman"/>
                <w:b/>
                <w:color w:val="000000" w:themeColor="text1"/>
                <w:sz w:val="20"/>
                <w:szCs w:val="20"/>
              </w:rPr>
              <w:t>О</w:t>
            </w:r>
            <w:r w:rsidRPr="00B76648">
              <w:rPr>
                <w:rFonts w:ascii="Times New Roman" w:eastAsia="Times New Roman" w:hAnsi="Times New Roman" w:cs="Times New Roman"/>
                <w:b/>
                <w:color w:val="000000" w:themeColor="text1"/>
                <w:sz w:val="20"/>
                <w:szCs w:val="20"/>
                <w:lang w:val="en-US"/>
              </w:rPr>
              <w:t xml:space="preserve"> 8 </w:t>
            </w:r>
            <w:r w:rsidRPr="00B76648">
              <w:rPr>
                <w:rFonts w:ascii="Times New Roman" w:eastAsia="Times New Roman" w:hAnsi="Times New Roman" w:cs="Times New Roman"/>
                <w:color w:val="000000" w:themeColor="text1"/>
                <w:sz w:val="20"/>
                <w:szCs w:val="20"/>
                <w:lang w:val="en-US"/>
              </w:rPr>
              <w:t>– Uses organizational skills, while maintaining the mentouring-educational processes at school, exhibits the knowledge of basic management in enhanncing secondary  general education, uses the skill of enterpreneurship.</w:t>
            </w:r>
          </w:p>
          <w:p w14:paraId="7918610A" w14:textId="77777777" w:rsidR="0040083D" w:rsidRPr="00B76648" w:rsidRDefault="0040083D" w:rsidP="00E430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b/>
                <w:color w:val="000000" w:themeColor="text1"/>
                <w:sz w:val="20"/>
                <w:szCs w:val="20"/>
                <w:lang w:val="kk-KZ"/>
              </w:rPr>
              <w:t>Е</w:t>
            </w:r>
            <w:r w:rsidRPr="00B76648">
              <w:rPr>
                <w:rFonts w:ascii="Times New Roman" w:eastAsia="Times New Roman" w:hAnsi="Times New Roman" w:cs="Times New Roman"/>
                <w:b/>
                <w:color w:val="000000" w:themeColor="text1"/>
                <w:sz w:val="20"/>
                <w:szCs w:val="20"/>
              </w:rPr>
              <w:t>О</w:t>
            </w:r>
            <w:r w:rsidRPr="00B76648">
              <w:rPr>
                <w:rFonts w:ascii="Times New Roman" w:eastAsia="Times New Roman" w:hAnsi="Times New Roman" w:cs="Times New Roman"/>
                <w:b/>
                <w:color w:val="000000" w:themeColor="text1"/>
                <w:sz w:val="20"/>
                <w:szCs w:val="20"/>
                <w:lang w:val="en-US"/>
              </w:rPr>
              <w:t xml:space="preserve"> 9 </w:t>
            </w:r>
            <w:r w:rsidRPr="00B76648">
              <w:rPr>
                <w:rFonts w:ascii="Times New Roman" w:eastAsia="Times New Roman" w:hAnsi="Times New Roman" w:cs="Times New Roman"/>
                <w:color w:val="000000" w:themeColor="text1"/>
                <w:sz w:val="20"/>
                <w:szCs w:val="20"/>
                <w:lang w:val="en-US"/>
              </w:rPr>
              <w:t>– Capable of monitoring the instructional and educational processes in secondary school, together with analyzing and assessing their results.</w:t>
            </w:r>
          </w:p>
          <w:p w14:paraId="374FB172" w14:textId="77777777" w:rsidR="0040083D" w:rsidRPr="00B76648" w:rsidRDefault="0040083D" w:rsidP="00E430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b/>
                <w:color w:val="000000" w:themeColor="text1"/>
                <w:sz w:val="20"/>
                <w:szCs w:val="20"/>
                <w:lang w:val="kk-KZ"/>
              </w:rPr>
              <w:t>Е</w:t>
            </w:r>
            <w:r w:rsidRPr="00B76648">
              <w:rPr>
                <w:rFonts w:ascii="Times New Roman" w:eastAsia="Times New Roman" w:hAnsi="Times New Roman" w:cs="Times New Roman"/>
                <w:b/>
                <w:color w:val="000000" w:themeColor="text1"/>
                <w:sz w:val="20"/>
                <w:szCs w:val="20"/>
              </w:rPr>
              <w:t>О</w:t>
            </w:r>
            <w:r w:rsidRPr="00B76648">
              <w:rPr>
                <w:rFonts w:ascii="Times New Roman" w:eastAsia="Times New Roman" w:hAnsi="Times New Roman" w:cs="Times New Roman"/>
                <w:b/>
                <w:color w:val="000000" w:themeColor="text1"/>
                <w:sz w:val="20"/>
                <w:szCs w:val="20"/>
                <w:lang w:val="en-US"/>
              </w:rPr>
              <w:t xml:space="preserve"> 10 </w:t>
            </w:r>
            <w:r w:rsidRPr="00B76648">
              <w:rPr>
                <w:rFonts w:ascii="Times New Roman" w:eastAsia="Times New Roman" w:hAnsi="Times New Roman" w:cs="Times New Roman"/>
                <w:color w:val="000000" w:themeColor="text1"/>
                <w:sz w:val="20"/>
                <w:szCs w:val="20"/>
                <w:lang w:val="en-US"/>
              </w:rPr>
              <w:t>– Capable of conducting both individual and group research in the area of secondary general education and humanities on the local, regional and republican levels in compliance with the norms of pedagogical ethics and principles of academic integrity.</w:t>
            </w:r>
          </w:p>
          <w:p w14:paraId="07574326" w14:textId="77777777" w:rsidR="0040083D" w:rsidRPr="00B76648" w:rsidRDefault="0040083D" w:rsidP="00E430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b/>
                <w:color w:val="000000" w:themeColor="text1"/>
                <w:sz w:val="20"/>
                <w:szCs w:val="20"/>
                <w:lang w:val="kk-KZ"/>
              </w:rPr>
              <w:t>Е</w:t>
            </w:r>
            <w:r w:rsidRPr="00B76648">
              <w:rPr>
                <w:rFonts w:ascii="Times New Roman" w:eastAsia="Times New Roman" w:hAnsi="Times New Roman" w:cs="Times New Roman"/>
                <w:b/>
                <w:color w:val="000000" w:themeColor="text1"/>
                <w:sz w:val="20"/>
                <w:szCs w:val="20"/>
              </w:rPr>
              <w:t>О</w:t>
            </w:r>
            <w:r w:rsidRPr="00B76648">
              <w:rPr>
                <w:rFonts w:ascii="Times New Roman" w:eastAsia="Times New Roman" w:hAnsi="Times New Roman" w:cs="Times New Roman"/>
                <w:b/>
                <w:color w:val="000000" w:themeColor="text1"/>
                <w:sz w:val="20"/>
                <w:szCs w:val="20"/>
                <w:lang w:val="en-US"/>
              </w:rPr>
              <w:t xml:space="preserve"> 11 </w:t>
            </w:r>
            <w:r w:rsidRPr="00B76648">
              <w:rPr>
                <w:rFonts w:ascii="Times New Roman" w:eastAsia="Times New Roman" w:hAnsi="Times New Roman" w:cs="Times New Roman"/>
                <w:color w:val="000000" w:themeColor="text1"/>
                <w:sz w:val="20"/>
                <w:szCs w:val="20"/>
                <w:lang w:val="en-US"/>
              </w:rPr>
              <w:t>- Capable of developing professionally and educating themselves throughout their life; contemplates and critically asseses personal values, attitude, ethical principles, working methods, moreover, sets new goals for perfecting historical and sociological education at schools with the purpose of sustainable development, advancement of their organization and peronal professional wellbeing.</w:t>
            </w:r>
          </w:p>
          <w:p w14:paraId="39B7CF63" w14:textId="77777777" w:rsidR="0040083D" w:rsidRPr="00B76648" w:rsidRDefault="0040083D" w:rsidP="00E430B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b/>
                <w:color w:val="000000" w:themeColor="text1"/>
                <w:sz w:val="20"/>
                <w:szCs w:val="20"/>
                <w:lang w:val="kk-KZ"/>
              </w:rPr>
              <w:t>Е</w:t>
            </w:r>
            <w:r w:rsidRPr="00B76648">
              <w:rPr>
                <w:rFonts w:ascii="Times New Roman" w:eastAsia="Times New Roman" w:hAnsi="Times New Roman" w:cs="Times New Roman"/>
                <w:b/>
                <w:color w:val="000000" w:themeColor="text1"/>
                <w:sz w:val="20"/>
                <w:szCs w:val="20"/>
              </w:rPr>
              <w:t>О</w:t>
            </w:r>
            <w:r w:rsidRPr="00B76648">
              <w:rPr>
                <w:rFonts w:ascii="Times New Roman" w:eastAsia="Times New Roman" w:hAnsi="Times New Roman" w:cs="Times New Roman"/>
                <w:b/>
                <w:color w:val="000000" w:themeColor="text1"/>
                <w:sz w:val="20"/>
                <w:szCs w:val="20"/>
                <w:lang w:val="en-US"/>
              </w:rPr>
              <w:t xml:space="preserve"> 12 </w:t>
            </w:r>
            <w:r w:rsidRPr="00B76648">
              <w:rPr>
                <w:rFonts w:ascii="Times New Roman" w:eastAsia="Times New Roman" w:hAnsi="Times New Roman" w:cs="Times New Roman"/>
                <w:color w:val="000000" w:themeColor="text1"/>
                <w:sz w:val="20"/>
                <w:szCs w:val="20"/>
                <w:lang w:val="en-US"/>
              </w:rPr>
              <w:t>- Capable of developing the skill of emotional intelligence and leadership for creating a favorable atmosphere in collaborations with parental and pedagogic public.</w:t>
            </w:r>
          </w:p>
        </w:tc>
      </w:tr>
    </w:tbl>
    <w:p w14:paraId="06F40387" w14:textId="77777777" w:rsidR="0040083D" w:rsidRPr="00B76648" w:rsidRDefault="0040083D" w:rsidP="0040083D">
      <w:pPr>
        <w:rPr>
          <w:color w:val="000000" w:themeColor="text1"/>
          <w:lang w:val="kk-KZ"/>
        </w:rPr>
      </w:pPr>
    </w:p>
    <w:p w14:paraId="5A380CB6" w14:textId="77777777" w:rsidR="0040083D" w:rsidRPr="00B76648" w:rsidRDefault="0040083D" w:rsidP="0040083D">
      <w:pPr>
        <w:rPr>
          <w:color w:val="000000" w:themeColor="text1"/>
          <w:lang w:val="kk-KZ"/>
        </w:rPr>
      </w:pPr>
    </w:p>
    <w:tbl>
      <w:tblPr>
        <w:tblStyle w:val="a5"/>
        <w:tblW w:w="14867" w:type="dxa"/>
        <w:tblLayout w:type="fixed"/>
        <w:tblLook w:val="04A0" w:firstRow="1" w:lastRow="0" w:firstColumn="1" w:lastColumn="0" w:noHBand="0" w:noVBand="1"/>
      </w:tblPr>
      <w:tblGrid>
        <w:gridCol w:w="5353"/>
        <w:gridCol w:w="994"/>
        <w:gridCol w:w="710"/>
        <w:gridCol w:w="710"/>
        <w:gridCol w:w="710"/>
        <w:gridCol w:w="710"/>
        <w:gridCol w:w="710"/>
        <w:gridCol w:w="710"/>
        <w:gridCol w:w="710"/>
        <w:gridCol w:w="710"/>
        <w:gridCol w:w="710"/>
        <w:gridCol w:w="710"/>
        <w:gridCol w:w="710"/>
        <w:gridCol w:w="710"/>
      </w:tblGrid>
      <w:tr w:rsidR="00B76648" w:rsidRPr="00B76648" w14:paraId="66FBE463" w14:textId="77777777" w:rsidTr="00E430B6">
        <w:tc>
          <w:tcPr>
            <w:tcW w:w="5353" w:type="dxa"/>
          </w:tcPr>
          <w:p w14:paraId="3B8243F4" w14:textId="77777777" w:rsidR="0040083D" w:rsidRPr="00B76648" w:rsidRDefault="0040083D" w:rsidP="00E430B6">
            <w:pPr>
              <w:jc w:val="center"/>
              <w:rPr>
                <w:rFonts w:ascii="Times New Roman" w:hAnsi="Times New Roman" w:cs="Times New Roman"/>
                <w:b/>
                <w:color w:val="000000" w:themeColor="text1"/>
              </w:rPr>
            </w:pPr>
            <w:r w:rsidRPr="00B76648">
              <w:rPr>
                <w:rFonts w:ascii="Times New Roman" w:hAnsi="Times New Roman" w:cs="Times New Roman"/>
                <w:b/>
                <w:color w:val="000000" w:themeColor="text1"/>
              </w:rPr>
              <w:lastRenderedPageBreak/>
              <w:t>Name of discipline</w:t>
            </w:r>
          </w:p>
        </w:tc>
        <w:tc>
          <w:tcPr>
            <w:tcW w:w="994" w:type="dxa"/>
          </w:tcPr>
          <w:p w14:paraId="0F75BDBD" w14:textId="77777777" w:rsidR="0040083D" w:rsidRPr="00B76648" w:rsidRDefault="0040083D" w:rsidP="00E430B6">
            <w:pPr>
              <w:jc w:val="center"/>
              <w:rPr>
                <w:rFonts w:ascii="Times New Roman" w:hAnsi="Times New Roman" w:cs="Times New Roman"/>
                <w:b/>
                <w:color w:val="000000" w:themeColor="text1"/>
              </w:rPr>
            </w:pPr>
            <w:r w:rsidRPr="00B76648">
              <w:rPr>
                <w:rFonts w:ascii="Times New Roman" w:hAnsi="Times New Roman" w:cs="Times New Roman"/>
                <w:b/>
                <w:color w:val="000000" w:themeColor="text1"/>
              </w:rPr>
              <w:t>Credits</w:t>
            </w:r>
          </w:p>
        </w:tc>
        <w:tc>
          <w:tcPr>
            <w:tcW w:w="710" w:type="dxa"/>
          </w:tcPr>
          <w:p w14:paraId="32FCA3D3" w14:textId="77777777" w:rsidR="0040083D" w:rsidRPr="00B76648" w:rsidRDefault="0040083D" w:rsidP="00E430B6">
            <w:pPr>
              <w:rPr>
                <w:rFonts w:ascii="Times New Roman" w:hAnsi="Times New Roman" w:cs="Times New Roman"/>
                <w:b/>
                <w:color w:val="000000" w:themeColor="text1"/>
                <w:sz w:val="20"/>
                <w:szCs w:val="20"/>
                <w:lang w:val="kk-KZ"/>
              </w:rPr>
            </w:pPr>
            <w:r w:rsidRPr="00B76648">
              <w:rPr>
                <w:rFonts w:ascii="Times New Roman" w:hAnsi="Times New Roman" w:cs="Times New Roman"/>
                <w:b/>
                <w:color w:val="000000" w:themeColor="text1"/>
                <w:sz w:val="20"/>
                <w:szCs w:val="20"/>
                <w:lang w:val="kk-KZ"/>
              </w:rPr>
              <w:t>ЕО 1</w:t>
            </w:r>
          </w:p>
        </w:tc>
        <w:tc>
          <w:tcPr>
            <w:tcW w:w="710" w:type="dxa"/>
          </w:tcPr>
          <w:p w14:paraId="212596EB" w14:textId="77777777" w:rsidR="0040083D" w:rsidRPr="00B76648" w:rsidRDefault="0040083D" w:rsidP="00E430B6">
            <w:pPr>
              <w:rPr>
                <w:rFonts w:ascii="Times New Roman" w:hAnsi="Times New Roman" w:cs="Times New Roman"/>
                <w:b/>
                <w:color w:val="000000" w:themeColor="text1"/>
                <w:sz w:val="20"/>
                <w:szCs w:val="20"/>
                <w:lang w:val="kk-KZ"/>
              </w:rPr>
            </w:pPr>
            <w:r w:rsidRPr="00B76648">
              <w:rPr>
                <w:rFonts w:ascii="Times New Roman" w:hAnsi="Times New Roman" w:cs="Times New Roman"/>
                <w:b/>
                <w:color w:val="000000" w:themeColor="text1"/>
                <w:sz w:val="20"/>
                <w:szCs w:val="20"/>
                <w:lang w:val="kk-KZ"/>
              </w:rPr>
              <w:t>ЕО 2</w:t>
            </w:r>
          </w:p>
        </w:tc>
        <w:tc>
          <w:tcPr>
            <w:tcW w:w="710" w:type="dxa"/>
          </w:tcPr>
          <w:p w14:paraId="3A1B70DD" w14:textId="77777777" w:rsidR="0040083D" w:rsidRPr="00B76648" w:rsidRDefault="0040083D" w:rsidP="00E430B6">
            <w:pPr>
              <w:rPr>
                <w:rFonts w:ascii="Times New Roman" w:hAnsi="Times New Roman" w:cs="Times New Roman"/>
                <w:b/>
                <w:color w:val="000000" w:themeColor="text1"/>
                <w:sz w:val="20"/>
                <w:szCs w:val="20"/>
                <w:lang w:val="kk-KZ"/>
              </w:rPr>
            </w:pPr>
            <w:r w:rsidRPr="00B76648">
              <w:rPr>
                <w:rFonts w:ascii="Times New Roman" w:hAnsi="Times New Roman" w:cs="Times New Roman"/>
                <w:b/>
                <w:color w:val="000000" w:themeColor="text1"/>
                <w:sz w:val="20"/>
                <w:szCs w:val="20"/>
                <w:lang w:val="kk-KZ"/>
              </w:rPr>
              <w:t>ЕО 3</w:t>
            </w:r>
          </w:p>
        </w:tc>
        <w:tc>
          <w:tcPr>
            <w:tcW w:w="710" w:type="dxa"/>
          </w:tcPr>
          <w:p w14:paraId="49C5B0AA" w14:textId="77777777" w:rsidR="0040083D" w:rsidRPr="00B76648" w:rsidRDefault="0040083D" w:rsidP="00E430B6">
            <w:pPr>
              <w:rPr>
                <w:rFonts w:ascii="Times New Roman" w:hAnsi="Times New Roman" w:cs="Times New Roman"/>
                <w:b/>
                <w:color w:val="000000" w:themeColor="text1"/>
                <w:sz w:val="20"/>
                <w:szCs w:val="20"/>
                <w:lang w:val="kk-KZ"/>
              </w:rPr>
            </w:pPr>
            <w:r w:rsidRPr="00B76648">
              <w:rPr>
                <w:rFonts w:ascii="Times New Roman" w:hAnsi="Times New Roman" w:cs="Times New Roman"/>
                <w:b/>
                <w:color w:val="000000" w:themeColor="text1"/>
                <w:sz w:val="20"/>
                <w:szCs w:val="20"/>
                <w:lang w:val="kk-KZ"/>
              </w:rPr>
              <w:t>ЕО 4</w:t>
            </w:r>
          </w:p>
        </w:tc>
        <w:tc>
          <w:tcPr>
            <w:tcW w:w="710" w:type="dxa"/>
          </w:tcPr>
          <w:p w14:paraId="4017568E" w14:textId="77777777" w:rsidR="0040083D" w:rsidRPr="00B76648" w:rsidRDefault="0040083D" w:rsidP="00E430B6">
            <w:pPr>
              <w:rPr>
                <w:rFonts w:ascii="Times New Roman" w:hAnsi="Times New Roman" w:cs="Times New Roman"/>
                <w:b/>
                <w:color w:val="000000" w:themeColor="text1"/>
                <w:sz w:val="20"/>
                <w:szCs w:val="20"/>
                <w:lang w:val="kk-KZ"/>
              </w:rPr>
            </w:pPr>
            <w:r w:rsidRPr="00B76648">
              <w:rPr>
                <w:rFonts w:ascii="Times New Roman" w:hAnsi="Times New Roman" w:cs="Times New Roman"/>
                <w:b/>
                <w:color w:val="000000" w:themeColor="text1"/>
                <w:sz w:val="20"/>
                <w:szCs w:val="20"/>
                <w:lang w:val="kk-KZ"/>
              </w:rPr>
              <w:t>ЕО 5</w:t>
            </w:r>
          </w:p>
        </w:tc>
        <w:tc>
          <w:tcPr>
            <w:tcW w:w="710" w:type="dxa"/>
          </w:tcPr>
          <w:p w14:paraId="5A605588" w14:textId="77777777" w:rsidR="0040083D" w:rsidRPr="00B76648" w:rsidRDefault="0040083D" w:rsidP="00E430B6">
            <w:pPr>
              <w:rPr>
                <w:rFonts w:ascii="Times New Roman" w:hAnsi="Times New Roman" w:cs="Times New Roman"/>
                <w:b/>
                <w:color w:val="000000" w:themeColor="text1"/>
                <w:sz w:val="20"/>
                <w:szCs w:val="20"/>
                <w:lang w:val="kk-KZ"/>
              </w:rPr>
            </w:pPr>
            <w:r w:rsidRPr="00B76648">
              <w:rPr>
                <w:rFonts w:ascii="Times New Roman" w:hAnsi="Times New Roman" w:cs="Times New Roman"/>
                <w:b/>
                <w:color w:val="000000" w:themeColor="text1"/>
                <w:sz w:val="20"/>
                <w:szCs w:val="20"/>
                <w:lang w:val="kk-KZ"/>
              </w:rPr>
              <w:t>ЕО 6</w:t>
            </w:r>
          </w:p>
        </w:tc>
        <w:tc>
          <w:tcPr>
            <w:tcW w:w="710" w:type="dxa"/>
          </w:tcPr>
          <w:p w14:paraId="3CBE3B57" w14:textId="77777777" w:rsidR="0040083D" w:rsidRPr="00B76648" w:rsidRDefault="0040083D" w:rsidP="00E430B6">
            <w:pPr>
              <w:rPr>
                <w:rFonts w:ascii="Times New Roman" w:hAnsi="Times New Roman" w:cs="Times New Roman"/>
                <w:b/>
                <w:color w:val="000000" w:themeColor="text1"/>
                <w:sz w:val="20"/>
                <w:szCs w:val="20"/>
                <w:lang w:val="kk-KZ"/>
              </w:rPr>
            </w:pPr>
            <w:r w:rsidRPr="00B76648">
              <w:rPr>
                <w:rFonts w:ascii="Times New Roman" w:hAnsi="Times New Roman" w:cs="Times New Roman"/>
                <w:b/>
                <w:color w:val="000000" w:themeColor="text1"/>
                <w:sz w:val="20"/>
                <w:szCs w:val="20"/>
                <w:lang w:val="kk-KZ"/>
              </w:rPr>
              <w:t>ЕО 7</w:t>
            </w:r>
          </w:p>
        </w:tc>
        <w:tc>
          <w:tcPr>
            <w:tcW w:w="710" w:type="dxa"/>
          </w:tcPr>
          <w:p w14:paraId="68F758E3" w14:textId="77777777" w:rsidR="0040083D" w:rsidRPr="00B76648" w:rsidRDefault="0040083D" w:rsidP="00E430B6">
            <w:pPr>
              <w:rPr>
                <w:rFonts w:ascii="Times New Roman" w:hAnsi="Times New Roman" w:cs="Times New Roman"/>
                <w:b/>
                <w:color w:val="000000" w:themeColor="text1"/>
                <w:sz w:val="20"/>
                <w:szCs w:val="20"/>
                <w:lang w:val="kk-KZ"/>
              </w:rPr>
            </w:pPr>
            <w:r w:rsidRPr="00B76648">
              <w:rPr>
                <w:rFonts w:ascii="Times New Roman" w:hAnsi="Times New Roman" w:cs="Times New Roman"/>
                <w:b/>
                <w:color w:val="000000" w:themeColor="text1"/>
                <w:sz w:val="20"/>
                <w:szCs w:val="20"/>
                <w:lang w:val="kk-KZ"/>
              </w:rPr>
              <w:t>ЕО 8</w:t>
            </w:r>
          </w:p>
        </w:tc>
        <w:tc>
          <w:tcPr>
            <w:tcW w:w="710" w:type="dxa"/>
          </w:tcPr>
          <w:p w14:paraId="7419E5F6" w14:textId="77777777" w:rsidR="0040083D" w:rsidRPr="00B76648" w:rsidRDefault="0040083D" w:rsidP="00E430B6">
            <w:pPr>
              <w:rPr>
                <w:rFonts w:ascii="Times New Roman" w:hAnsi="Times New Roman" w:cs="Times New Roman"/>
                <w:b/>
                <w:color w:val="000000" w:themeColor="text1"/>
                <w:sz w:val="20"/>
                <w:szCs w:val="20"/>
                <w:lang w:val="kk-KZ"/>
              </w:rPr>
            </w:pPr>
            <w:r w:rsidRPr="00B76648">
              <w:rPr>
                <w:rFonts w:ascii="Times New Roman" w:hAnsi="Times New Roman" w:cs="Times New Roman"/>
                <w:b/>
                <w:color w:val="000000" w:themeColor="text1"/>
                <w:sz w:val="20"/>
                <w:szCs w:val="20"/>
                <w:lang w:val="kk-KZ"/>
              </w:rPr>
              <w:t>ЕО 9</w:t>
            </w:r>
          </w:p>
        </w:tc>
        <w:tc>
          <w:tcPr>
            <w:tcW w:w="710" w:type="dxa"/>
          </w:tcPr>
          <w:p w14:paraId="209804FB" w14:textId="77777777" w:rsidR="0040083D" w:rsidRPr="00B76648" w:rsidRDefault="0040083D" w:rsidP="00E430B6">
            <w:pPr>
              <w:rPr>
                <w:rFonts w:ascii="Times New Roman" w:hAnsi="Times New Roman" w:cs="Times New Roman"/>
                <w:b/>
                <w:color w:val="000000" w:themeColor="text1"/>
                <w:sz w:val="20"/>
                <w:szCs w:val="20"/>
                <w:lang w:val="kk-KZ"/>
              </w:rPr>
            </w:pPr>
            <w:r w:rsidRPr="00B76648">
              <w:rPr>
                <w:rFonts w:ascii="Times New Roman" w:hAnsi="Times New Roman" w:cs="Times New Roman"/>
                <w:b/>
                <w:color w:val="000000" w:themeColor="text1"/>
                <w:sz w:val="20"/>
                <w:szCs w:val="20"/>
                <w:lang w:val="kk-KZ"/>
              </w:rPr>
              <w:t>ЕО 10</w:t>
            </w:r>
          </w:p>
        </w:tc>
        <w:tc>
          <w:tcPr>
            <w:tcW w:w="710" w:type="dxa"/>
          </w:tcPr>
          <w:p w14:paraId="0303D958" w14:textId="77777777" w:rsidR="0040083D" w:rsidRPr="00B76648" w:rsidRDefault="0040083D" w:rsidP="00E430B6">
            <w:pPr>
              <w:rPr>
                <w:rFonts w:ascii="Times New Roman" w:hAnsi="Times New Roman" w:cs="Times New Roman"/>
                <w:b/>
                <w:color w:val="000000" w:themeColor="text1"/>
                <w:sz w:val="20"/>
                <w:szCs w:val="20"/>
                <w:lang w:val="kk-KZ"/>
              </w:rPr>
            </w:pPr>
            <w:r w:rsidRPr="00B76648">
              <w:rPr>
                <w:rFonts w:ascii="Times New Roman" w:hAnsi="Times New Roman" w:cs="Times New Roman"/>
                <w:b/>
                <w:color w:val="000000" w:themeColor="text1"/>
                <w:sz w:val="20"/>
                <w:szCs w:val="20"/>
                <w:lang w:val="kk-KZ"/>
              </w:rPr>
              <w:t>ЕО 11</w:t>
            </w:r>
          </w:p>
        </w:tc>
        <w:tc>
          <w:tcPr>
            <w:tcW w:w="710" w:type="dxa"/>
          </w:tcPr>
          <w:p w14:paraId="45B5B55F" w14:textId="77777777" w:rsidR="0040083D" w:rsidRPr="00B76648" w:rsidRDefault="0040083D" w:rsidP="00E430B6">
            <w:pPr>
              <w:rPr>
                <w:rFonts w:ascii="Times New Roman" w:hAnsi="Times New Roman" w:cs="Times New Roman"/>
                <w:b/>
                <w:color w:val="000000" w:themeColor="text1"/>
                <w:sz w:val="20"/>
                <w:szCs w:val="20"/>
                <w:lang w:val="kk-KZ"/>
              </w:rPr>
            </w:pPr>
            <w:r w:rsidRPr="00B76648">
              <w:rPr>
                <w:rFonts w:ascii="Times New Roman" w:hAnsi="Times New Roman" w:cs="Times New Roman"/>
                <w:b/>
                <w:color w:val="000000" w:themeColor="text1"/>
                <w:sz w:val="20"/>
                <w:szCs w:val="20"/>
                <w:lang w:val="kk-KZ"/>
              </w:rPr>
              <w:t>ЕО</w:t>
            </w:r>
          </w:p>
        </w:tc>
      </w:tr>
      <w:tr w:rsidR="00B76648" w:rsidRPr="00B76648" w14:paraId="2456251F" w14:textId="77777777" w:rsidTr="00E430B6">
        <w:tc>
          <w:tcPr>
            <w:tcW w:w="5353" w:type="dxa"/>
          </w:tcPr>
          <w:p w14:paraId="6875A9DE" w14:textId="77777777" w:rsidR="0040083D" w:rsidRPr="00B76648" w:rsidRDefault="0040083D" w:rsidP="00E430B6">
            <w:pPr>
              <w:pBdr>
                <w:top w:val="nil"/>
                <w:left w:val="nil"/>
                <w:bottom w:val="nil"/>
                <w:right w:val="nil"/>
                <w:between w:val="nil"/>
              </w:pBdr>
              <w:ind w:hanging="2"/>
              <w:jc w:val="both"/>
              <w:rPr>
                <w:rFonts w:ascii="Times New Roman" w:eastAsia="Times New Roman" w:hAnsi="Times New Roman" w:cs="Times New Roman"/>
                <w:color w:val="000000" w:themeColor="text1"/>
                <w:sz w:val="20"/>
                <w:szCs w:val="20"/>
                <w:lang w:val="kk-KZ" w:eastAsia="fi-FI"/>
              </w:rPr>
            </w:pPr>
            <w:r w:rsidRPr="00B76648">
              <w:rPr>
                <w:rFonts w:ascii="Times New Roman" w:eastAsia="Times New Roman" w:hAnsi="Times New Roman" w:cs="Times New Roman"/>
                <w:color w:val="000000" w:themeColor="text1"/>
                <w:sz w:val="20"/>
                <w:szCs w:val="20"/>
                <w:lang w:val="kk-KZ"/>
              </w:rPr>
              <w:t>Economics, Fundamentals of Entrepreneurship and Business</w:t>
            </w:r>
          </w:p>
        </w:tc>
        <w:tc>
          <w:tcPr>
            <w:tcW w:w="994" w:type="dxa"/>
            <w:vAlign w:val="center"/>
          </w:tcPr>
          <w:p w14:paraId="050285D0"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5</w:t>
            </w:r>
          </w:p>
        </w:tc>
        <w:tc>
          <w:tcPr>
            <w:tcW w:w="710" w:type="dxa"/>
            <w:vAlign w:val="center"/>
          </w:tcPr>
          <w:p w14:paraId="4CD44013"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05AAE5A2"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08382B55"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w:t>
            </w:r>
          </w:p>
        </w:tc>
        <w:tc>
          <w:tcPr>
            <w:tcW w:w="710" w:type="dxa"/>
            <w:vAlign w:val="center"/>
          </w:tcPr>
          <w:p w14:paraId="6DE3072F"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399795D4"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075BB452"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64215A25"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6E8C2BA9"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1273D3A8"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008B7ED2"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028CE6E7"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7282F0A0" w14:textId="77777777" w:rsidR="0040083D" w:rsidRPr="00B76648" w:rsidRDefault="0040083D" w:rsidP="00E430B6">
            <w:pPr>
              <w:jc w:val="center"/>
              <w:rPr>
                <w:rFonts w:ascii="Times New Roman" w:hAnsi="Times New Roman" w:cs="Times New Roman"/>
                <w:color w:val="000000" w:themeColor="text1"/>
                <w:sz w:val="20"/>
                <w:szCs w:val="20"/>
                <w:lang w:val="kk-KZ"/>
              </w:rPr>
            </w:pPr>
          </w:p>
        </w:tc>
      </w:tr>
      <w:tr w:rsidR="00B76648" w:rsidRPr="00B76648" w14:paraId="74BB206A" w14:textId="77777777" w:rsidTr="00E430B6">
        <w:tc>
          <w:tcPr>
            <w:tcW w:w="5353" w:type="dxa"/>
          </w:tcPr>
          <w:p w14:paraId="17DACC4A" w14:textId="77777777" w:rsidR="0040083D" w:rsidRPr="00B76648" w:rsidRDefault="0040083D" w:rsidP="00E430B6">
            <w:pPr>
              <w:pBdr>
                <w:top w:val="nil"/>
                <w:left w:val="nil"/>
                <w:bottom w:val="nil"/>
                <w:right w:val="nil"/>
                <w:between w:val="nil"/>
              </w:pBdr>
              <w:ind w:hanging="2"/>
              <w:jc w:val="both"/>
              <w:rPr>
                <w:rFonts w:ascii="Times New Roman" w:eastAsia="Times New Roman" w:hAnsi="Times New Roman" w:cs="Times New Roman"/>
                <w:color w:val="000000" w:themeColor="text1"/>
                <w:sz w:val="20"/>
                <w:szCs w:val="20"/>
                <w:lang w:val="kk-KZ" w:eastAsia="fi-FI"/>
              </w:rPr>
            </w:pPr>
            <w:r w:rsidRPr="00B76648">
              <w:rPr>
                <w:rFonts w:ascii="Times New Roman" w:eastAsia="Times New Roman" w:hAnsi="Times New Roman" w:cs="Times New Roman"/>
                <w:color w:val="000000" w:themeColor="text1"/>
                <w:sz w:val="20"/>
                <w:szCs w:val="20"/>
                <w:lang w:val="en-US"/>
              </w:rPr>
              <w:t>Fundamentals of Anti-Corruption Culture</w:t>
            </w:r>
          </w:p>
        </w:tc>
        <w:tc>
          <w:tcPr>
            <w:tcW w:w="994" w:type="dxa"/>
            <w:vAlign w:val="center"/>
          </w:tcPr>
          <w:p w14:paraId="3FDBE4EF"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5</w:t>
            </w:r>
          </w:p>
        </w:tc>
        <w:tc>
          <w:tcPr>
            <w:tcW w:w="710" w:type="dxa"/>
            <w:vAlign w:val="center"/>
          </w:tcPr>
          <w:p w14:paraId="71EA8B8C"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4DF87B2F"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509AA7B2" w14:textId="77777777" w:rsidR="0040083D" w:rsidRPr="00B76648" w:rsidRDefault="0040083D" w:rsidP="00E430B6">
            <w:pPr>
              <w:jc w:val="center"/>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t>+</w:t>
            </w:r>
          </w:p>
        </w:tc>
        <w:tc>
          <w:tcPr>
            <w:tcW w:w="710" w:type="dxa"/>
            <w:vAlign w:val="center"/>
          </w:tcPr>
          <w:p w14:paraId="58202789"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6499A4BC"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7551A4B3"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58285027"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1D97BC04"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6114A2BE"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6FB44330"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7182856A"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74532D0" w14:textId="77777777" w:rsidR="0040083D" w:rsidRPr="00B76648" w:rsidRDefault="0040083D" w:rsidP="00E430B6">
            <w:pPr>
              <w:jc w:val="center"/>
              <w:rPr>
                <w:rFonts w:ascii="Times New Roman" w:hAnsi="Times New Roman" w:cs="Times New Roman"/>
                <w:color w:val="000000" w:themeColor="text1"/>
                <w:sz w:val="20"/>
                <w:szCs w:val="20"/>
              </w:rPr>
            </w:pPr>
          </w:p>
        </w:tc>
      </w:tr>
      <w:tr w:rsidR="00B76648" w:rsidRPr="00B76648" w14:paraId="53AAF9D2" w14:textId="77777777" w:rsidTr="00E430B6">
        <w:tc>
          <w:tcPr>
            <w:tcW w:w="5353" w:type="dxa"/>
          </w:tcPr>
          <w:p w14:paraId="49D76DF4" w14:textId="77777777" w:rsidR="0040083D" w:rsidRPr="00B76648" w:rsidRDefault="0040083D" w:rsidP="00E430B6">
            <w:pPr>
              <w:pBdr>
                <w:top w:val="nil"/>
                <w:left w:val="nil"/>
                <w:bottom w:val="nil"/>
                <w:right w:val="nil"/>
                <w:between w:val="nil"/>
              </w:pBdr>
              <w:ind w:hanging="2"/>
              <w:jc w:val="both"/>
              <w:rPr>
                <w:rFonts w:ascii="Times New Roman" w:eastAsia="Times New Roman" w:hAnsi="Times New Roman" w:cs="Times New Roman"/>
                <w:color w:val="000000" w:themeColor="text1"/>
                <w:sz w:val="20"/>
                <w:szCs w:val="20"/>
                <w:lang w:val="kk-KZ" w:eastAsia="fi-FI"/>
              </w:rPr>
            </w:pPr>
            <w:r w:rsidRPr="00B76648">
              <w:rPr>
                <w:rFonts w:ascii="Times New Roman" w:eastAsia="Times New Roman" w:hAnsi="Times New Roman" w:cs="Times New Roman"/>
                <w:color w:val="000000" w:themeColor="text1"/>
                <w:sz w:val="20"/>
                <w:szCs w:val="20"/>
                <w:lang w:val="kk-KZ"/>
              </w:rPr>
              <w:t>Экология және өмір қауіпсіздігі/Ekoloji ve yaşam güvenliği/</w:t>
            </w:r>
            <w:r w:rsidRPr="00B76648">
              <w:rPr>
                <w:rFonts w:ascii="Times New Roman" w:eastAsia="Times New Roman" w:hAnsi="Times New Roman" w:cs="Times New Roman"/>
                <w:color w:val="000000" w:themeColor="text1"/>
                <w:sz w:val="20"/>
                <w:szCs w:val="20"/>
              </w:rPr>
              <w:t>Экология и безопасность /жизнедеятельности/Ecology andLife Safety</w:t>
            </w:r>
          </w:p>
        </w:tc>
        <w:tc>
          <w:tcPr>
            <w:tcW w:w="994" w:type="dxa"/>
            <w:vAlign w:val="center"/>
          </w:tcPr>
          <w:p w14:paraId="68A215C3"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5</w:t>
            </w:r>
          </w:p>
        </w:tc>
        <w:tc>
          <w:tcPr>
            <w:tcW w:w="710" w:type="dxa"/>
            <w:vAlign w:val="center"/>
          </w:tcPr>
          <w:p w14:paraId="2D29B7CD"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47D04C5"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B2CD67A" w14:textId="77777777" w:rsidR="0040083D" w:rsidRPr="00B76648" w:rsidRDefault="0040083D" w:rsidP="00E430B6">
            <w:pPr>
              <w:jc w:val="center"/>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t>+</w:t>
            </w:r>
          </w:p>
        </w:tc>
        <w:tc>
          <w:tcPr>
            <w:tcW w:w="710" w:type="dxa"/>
            <w:vAlign w:val="center"/>
          </w:tcPr>
          <w:p w14:paraId="422CE927"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4FF9470C"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292774F2"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69BE3CBB"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422CC373"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4A52F3BC"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6B5D4EC8"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75A4468A"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A330DF3" w14:textId="77777777" w:rsidR="0040083D" w:rsidRPr="00B76648" w:rsidRDefault="0040083D" w:rsidP="00E430B6">
            <w:pPr>
              <w:jc w:val="center"/>
              <w:rPr>
                <w:rFonts w:ascii="Times New Roman" w:hAnsi="Times New Roman" w:cs="Times New Roman"/>
                <w:color w:val="000000" w:themeColor="text1"/>
                <w:sz w:val="20"/>
                <w:szCs w:val="20"/>
              </w:rPr>
            </w:pPr>
          </w:p>
        </w:tc>
      </w:tr>
      <w:tr w:rsidR="00B76648" w:rsidRPr="00B76648" w14:paraId="68F5B9CB" w14:textId="77777777" w:rsidTr="00E430B6">
        <w:tc>
          <w:tcPr>
            <w:tcW w:w="5353" w:type="dxa"/>
          </w:tcPr>
          <w:p w14:paraId="613EBF42"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eastAsia="fi-FI"/>
              </w:rPr>
            </w:pPr>
            <w:r w:rsidRPr="00B76648">
              <w:rPr>
                <w:rFonts w:ascii="Times New Roman" w:hAnsi="Times New Roman" w:cs="Times New Roman"/>
                <w:bCs/>
                <w:color w:val="000000" w:themeColor="text1"/>
                <w:sz w:val="20"/>
                <w:szCs w:val="20"/>
                <w:lang w:val="kk-KZ"/>
              </w:rPr>
              <w:t>Methods of scientific research</w:t>
            </w:r>
          </w:p>
        </w:tc>
        <w:tc>
          <w:tcPr>
            <w:tcW w:w="994" w:type="dxa"/>
            <w:vAlign w:val="center"/>
          </w:tcPr>
          <w:p w14:paraId="3F3C3C3D"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5</w:t>
            </w:r>
          </w:p>
        </w:tc>
        <w:tc>
          <w:tcPr>
            <w:tcW w:w="710" w:type="dxa"/>
            <w:vAlign w:val="center"/>
          </w:tcPr>
          <w:p w14:paraId="04DFD445"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19DF01F5"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1B5AD1E6" w14:textId="77777777" w:rsidR="0040083D" w:rsidRPr="00B76648" w:rsidRDefault="0040083D" w:rsidP="00E430B6">
            <w:pPr>
              <w:jc w:val="center"/>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t>+</w:t>
            </w:r>
          </w:p>
        </w:tc>
        <w:tc>
          <w:tcPr>
            <w:tcW w:w="710" w:type="dxa"/>
            <w:vAlign w:val="center"/>
          </w:tcPr>
          <w:p w14:paraId="06331962"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71617A3F"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439BC530"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49E8977B"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7B0829BD"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0336329F"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5140B416"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A497DEC"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0708D9E" w14:textId="77777777" w:rsidR="0040083D" w:rsidRPr="00B76648" w:rsidRDefault="0040083D" w:rsidP="00E430B6">
            <w:pPr>
              <w:jc w:val="center"/>
              <w:rPr>
                <w:rFonts w:ascii="Times New Roman" w:hAnsi="Times New Roman" w:cs="Times New Roman"/>
                <w:color w:val="000000" w:themeColor="text1"/>
                <w:sz w:val="20"/>
                <w:szCs w:val="20"/>
              </w:rPr>
            </w:pPr>
          </w:p>
        </w:tc>
      </w:tr>
      <w:tr w:rsidR="00E66B08" w:rsidRPr="00B76648" w14:paraId="78DDD738" w14:textId="77777777" w:rsidTr="00E430B6">
        <w:tc>
          <w:tcPr>
            <w:tcW w:w="5353" w:type="dxa"/>
          </w:tcPr>
          <w:p w14:paraId="4F61160F" w14:textId="676A989A" w:rsidR="00E66B08" w:rsidRPr="00B76648" w:rsidRDefault="00E15E31" w:rsidP="00E430B6">
            <w:pPr>
              <w:jc w:val="both"/>
              <w:rPr>
                <w:rFonts w:ascii="Times New Roman" w:hAnsi="Times New Roman" w:cs="Times New Roman"/>
                <w:bCs/>
                <w:color w:val="000000" w:themeColor="text1"/>
                <w:sz w:val="20"/>
                <w:szCs w:val="20"/>
                <w:lang w:val="kk-KZ"/>
              </w:rPr>
            </w:pPr>
            <w:r w:rsidRPr="00E15E31">
              <w:rPr>
                <w:rFonts w:ascii="Times New Roman" w:hAnsi="Times New Roman" w:cs="Times New Roman"/>
                <w:bCs/>
                <w:color w:val="00B0F0"/>
                <w:sz w:val="20"/>
                <w:szCs w:val="20"/>
                <w:lang w:val="kk-KZ"/>
              </w:rPr>
              <w:t>Financial literacy</w:t>
            </w:r>
          </w:p>
        </w:tc>
        <w:tc>
          <w:tcPr>
            <w:tcW w:w="994" w:type="dxa"/>
            <w:vAlign w:val="center"/>
          </w:tcPr>
          <w:p w14:paraId="5A981F74" w14:textId="6D99248F" w:rsidR="00E66B08" w:rsidRPr="00B76648" w:rsidRDefault="00E15E31" w:rsidP="00E430B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w:t>
            </w:r>
          </w:p>
        </w:tc>
        <w:tc>
          <w:tcPr>
            <w:tcW w:w="710" w:type="dxa"/>
            <w:vAlign w:val="center"/>
          </w:tcPr>
          <w:p w14:paraId="18FB9576"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06A18E10"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7ED3A625" w14:textId="1A05C858" w:rsidR="00E66B08" w:rsidRPr="00757451" w:rsidRDefault="00757451" w:rsidP="00E430B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710" w:type="dxa"/>
            <w:vAlign w:val="center"/>
          </w:tcPr>
          <w:p w14:paraId="1899CB56"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5F1A5950"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10E13F50"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2C468D19"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299FB1EE"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6E79B3A0"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4DECFBDB"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1786EEC8"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2E83298D" w14:textId="77777777" w:rsidR="00E66B08" w:rsidRPr="00B76648" w:rsidRDefault="00E66B08" w:rsidP="00E430B6">
            <w:pPr>
              <w:jc w:val="center"/>
              <w:rPr>
                <w:rFonts w:ascii="Times New Roman" w:hAnsi="Times New Roman" w:cs="Times New Roman"/>
                <w:color w:val="000000" w:themeColor="text1"/>
                <w:sz w:val="20"/>
                <w:szCs w:val="20"/>
              </w:rPr>
            </w:pPr>
          </w:p>
        </w:tc>
      </w:tr>
      <w:tr w:rsidR="00E66B08" w:rsidRPr="00B76648" w14:paraId="0721183F" w14:textId="77777777" w:rsidTr="00E430B6">
        <w:tc>
          <w:tcPr>
            <w:tcW w:w="5353" w:type="dxa"/>
          </w:tcPr>
          <w:p w14:paraId="6C94D312" w14:textId="5841C115" w:rsidR="00E66B08" w:rsidRPr="00B76648" w:rsidRDefault="00E15E31" w:rsidP="00E430B6">
            <w:pPr>
              <w:jc w:val="both"/>
              <w:rPr>
                <w:rFonts w:ascii="Times New Roman" w:hAnsi="Times New Roman" w:cs="Times New Roman"/>
                <w:bCs/>
                <w:color w:val="000000" w:themeColor="text1"/>
                <w:sz w:val="20"/>
                <w:szCs w:val="20"/>
                <w:lang w:val="kk-KZ"/>
              </w:rPr>
            </w:pPr>
            <w:r w:rsidRPr="00E15E31">
              <w:rPr>
                <w:rFonts w:ascii="Times New Roman" w:hAnsi="Times New Roman" w:cs="Times New Roman"/>
                <w:bCs/>
                <w:color w:val="00B0F0"/>
                <w:sz w:val="20"/>
                <w:szCs w:val="20"/>
                <w:lang w:val="kk-KZ"/>
              </w:rPr>
              <w:t>Basics of Artificial Intelligence</w:t>
            </w:r>
          </w:p>
        </w:tc>
        <w:tc>
          <w:tcPr>
            <w:tcW w:w="994" w:type="dxa"/>
            <w:vAlign w:val="center"/>
          </w:tcPr>
          <w:p w14:paraId="2472589F" w14:textId="271C6B4D" w:rsidR="00E66B08" w:rsidRPr="00B76648" w:rsidRDefault="00E15E31" w:rsidP="00E430B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w:t>
            </w:r>
          </w:p>
        </w:tc>
        <w:tc>
          <w:tcPr>
            <w:tcW w:w="710" w:type="dxa"/>
            <w:vAlign w:val="center"/>
          </w:tcPr>
          <w:p w14:paraId="51BE81A2"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148014B2"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10A6B946" w14:textId="6AE389CB" w:rsidR="00E66B08" w:rsidRPr="00757451" w:rsidRDefault="00757451" w:rsidP="00E430B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710" w:type="dxa"/>
            <w:vAlign w:val="center"/>
          </w:tcPr>
          <w:p w14:paraId="671E6647"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1446A64F"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7566E97B"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08180A26"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1D4A0E07"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3D08DB30"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17CDA691"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477BD241" w14:textId="77777777" w:rsidR="00E66B08" w:rsidRPr="00B76648" w:rsidRDefault="00E66B08" w:rsidP="00E430B6">
            <w:pPr>
              <w:jc w:val="center"/>
              <w:rPr>
                <w:rFonts w:ascii="Times New Roman" w:hAnsi="Times New Roman" w:cs="Times New Roman"/>
                <w:color w:val="000000" w:themeColor="text1"/>
                <w:sz w:val="20"/>
                <w:szCs w:val="20"/>
              </w:rPr>
            </w:pPr>
          </w:p>
        </w:tc>
        <w:tc>
          <w:tcPr>
            <w:tcW w:w="710" w:type="dxa"/>
            <w:vAlign w:val="center"/>
          </w:tcPr>
          <w:p w14:paraId="743DEFB0" w14:textId="77777777" w:rsidR="00E66B08" w:rsidRPr="00B76648" w:rsidRDefault="00E66B08" w:rsidP="00E430B6">
            <w:pPr>
              <w:jc w:val="center"/>
              <w:rPr>
                <w:rFonts w:ascii="Times New Roman" w:hAnsi="Times New Roman" w:cs="Times New Roman"/>
                <w:color w:val="000000" w:themeColor="text1"/>
                <w:sz w:val="20"/>
                <w:szCs w:val="20"/>
              </w:rPr>
            </w:pPr>
          </w:p>
        </w:tc>
      </w:tr>
      <w:tr w:rsidR="00B76648" w:rsidRPr="00B76648" w14:paraId="1664F6F9" w14:textId="77777777" w:rsidTr="00E430B6">
        <w:tc>
          <w:tcPr>
            <w:tcW w:w="5353" w:type="dxa"/>
          </w:tcPr>
          <w:p w14:paraId="35E580F4" w14:textId="77777777" w:rsidR="0040083D" w:rsidRPr="00B76648" w:rsidRDefault="0040083D" w:rsidP="00E430B6">
            <w:pPr>
              <w:jc w:val="both"/>
              <w:rPr>
                <w:rFonts w:ascii="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eastAsia="fi-FI"/>
              </w:rPr>
              <w:t>Psychology in Education and Concepts of Interaction and Communication</w:t>
            </w:r>
          </w:p>
        </w:tc>
        <w:tc>
          <w:tcPr>
            <w:tcW w:w="994" w:type="dxa"/>
            <w:vAlign w:val="center"/>
          </w:tcPr>
          <w:p w14:paraId="4090F32C" w14:textId="77777777" w:rsidR="0040083D" w:rsidRPr="00B76648" w:rsidRDefault="0040083D" w:rsidP="00E430B6">
            <w:pPr>
              <w:jc w:val="center"/>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4</w:t>
            </w:r>
          </w:p>
        </w:tc>
        <w:tc>
          <w:tcPr>
            <w:tcW w:w="710" w:type="dxa"/>
            <w:vAlign w:val="center"/>
          </w:tcPr>
          <w:p w14:paraId="13CDB35B"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556671C4"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56273F86"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ABCD0EC" w14:textId="77777777" w:rsidR="0040083D" w:rsidRPr="00B76648" w:rsidRDefault="0040083D" w:rsidP="00E430B6">
            <w:pPr>
              <w:jc w:val="center"/>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t>+</w:t>
            </w:r>
          </w:p>
        </w:tc>
        <w:tc>
          <w:tcPr>
            <w:tcW w:w="710" w:type="dxa"/>
            <w:vAlign w:val="center"/>
          </w:tcPr>
          <w:p w14:paraId="78A7AE05"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53CBF02C"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51C9B9A6"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42E40433"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4081EBC6"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533EDD33"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2DB8D84D"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274ED598" w14:textId="77777777" w:rsidR="0040083D" w:rsidRPr="00B76648" w:rsidRDefault="0040083D" w:rsidP="00E430B6">
            <w:pPr>
              <w:jc w:val="center"/>
              <w:rPr>
                <w:rFonts w:ascii="Times New Roman" w:hAnsi="Times New Roman" w:cs="Times New Roman"/>
                <w:color w:val="000000" w:themeColor="text1"/>
                <w:sz w:val="20"/>
                <w:szCs w:val="20"/>
              </w:rPr>
            </w:pPr>
          </w:p>
        </w:tc>
      </w:tr>
      <w:tr w:rsidR="00B76648" w:rsidRPr="00B76648" w14:paraId="56C8FEB7" w14:textId="77777777" w:rsidTr="00E430B6">
        <w:tc>
          <w:tcPr>
            <w:tcW w:w="5353" w:type="dxa"/>
          </w:tcPr>
          <w:p w14:paraId="3A635E43"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eastAsia="fi-FI"/>
              </w:rPr>
            </w:pPr>
            <w:r w:rsidRPr="00B76648">
              <w:rPr>
                <w:rFonts w:ascii="Times New Roman" w:eastAsia="Times New Roman" w:hAnsi="Times New Roman" w:cs="Times New Roman"/>
                <w:color w:val="000000" w:themeColor="text1"/>
                <w:sz w:val="20"/>
                <w:szCs w:val="20"/>
                <w:lang w:val="en-US" w:eastAsia="fi-FI"/>
              </w:rPr>
              <w:t xml:space="preserve">Educational Science and Key Theories of Learning / </w:t>
            </w:r>
          </w:p>
        </w:tc>
        <w:tc>
          <w:tcPr>
            <w:tcW w:w="994" w:type="dxa"/>
            <w:vAlign w:val="center"/>
          </w:tcPr>
          <w:p w14:paraId="112405D6" w14:textId="77777777" w:rsidR="0040083D" w:rsidRPr="00B76648" w:rsidRDefault="0040083D" w:rsidP="00E430B6">
            <w:pPr>
              <w:jc w:val="center"/>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3</w:t>
            </w:r>
          </w:p>
        </w:tc>
        <w:tc>
          <w:tcPr>
            <w:tcW w:w="710" w:type="dxa"/>
            <w:vAlign w:val="center"/>
          </w:tcPr>
          <w:p w14:paraId="2E009FE3" w14:textId="77777777" w:rsidR="0040083D" w:rsidRPr="00B76648" w:rsidRDefault="0040083D" w:rsidP="00E430B6">
            <w:pPr>
              <w:jc w:val="center"/>
              <w:rPr>
                <w:rFonts w:ascii="Times New Roman" w:hAnsi="Times New Roman" w:cs="Times New Roman"/>
                <w:color w:val="000000" w:themeColor="text1"/>
                <w:sz w:val="20"/>
                <w:szCs w:val="20"/>
                <w:lang w:val="ru-RU"/>
              </w:rPr>
            </w:pPr>
          </w:p>
        </w:tc>
        <w:tc>
          <w:tcPr>
            <w:tcW w:w="710" w:type="dxa"/>
            <w:vAlign w:val="center"/>
          </w:tcPr>
          <w:p w14:paraId="69028355"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207532BE"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4B2854DA" w14:textId="77777777" w:rsidR="0040083D" w:rsidRPr="00B76648" w:rsidRDefault="0040083D" w:rsidP="00E430B6">
            <w:pPr>
              <w:jc w:val="center"/>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t>+</w:t>
            </w:r>
          </w:p>
        </w:tc>
        <w:tc>
          <w:tcPr>
            <w:tcW w:w="710" w:type="dxa"/>
            <w:vAlign w:val="center"/>
          </w:tcPr>
          <w:p w14:paraId="654C0104"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2FCFDDC8"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547C07A3"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53DEB15"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23704991"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25C2F759"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4397E999"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5E96B5F" w14:textId="77777777" w:rsidR="0040083D" w:rsidRPr="00B76648" w:rsidRDefault="0040083D" w:rsidP="00E430B6">
            <w:pPr>
              <w:jc w:val="center"/>
              <w:rPr>
                <w:rFonts w:ascii="Times New Roman" w:hAnsi="Times New Roman" w:cs="Times New Roman"/>
                <w:color w:val="000000" w:themeColor="text1"/>
                <w:sz w:val="20"/>
                <w:szCs w:val="20"/>
              </w:rPr>
            </w:pPr>
          </w:p>
        </w:tc>
      </w:tr>
      <w:tr w:rsidR="00B76648" w:rsidRPr="00B76648" w14:paraId="6299186B" w14:textId="77777777" w:rsidTr="00E430B6">
        <w:tc>
          <w:tcPr>
            <w:tcW w:w="5353" w:type="dxa"/>
          </w:tcPr>
          <w:p w14:paraId="77E09F33" w14:textId="77777777" w:rsidR="0040083D" w:rsidRPr="00B76648" w:rsidRDefault="0040083D" w:rsidP="00E430B6">
            <w:pPr>
              <w:jc w:val="both"/>
              <w:rPr>
                <w:rFonts w:ascii="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en-US" w:eastAsia="fi-FI"/>
              </w:rPr>
              <w:t>Inclusive</w:t>
            </w:r>
            <w:r w:rsidRPr="00B76648">
              <w:rPr>
                <w:rFonts w:ascii="Times New Roman" w:eastAsia="Times New Roman" w:hAnsi="Times New Roman" w:cs="Times New Roman"/>
                <w:color w:val="000000" w:themeColor="text1"/>
                <w:sz w:val="20"/>
                <w:szCs w:val="20"/>
                <w:lang w:val="ru-RU" w:eastAsia="fi-FI"/>
              </w:rPr>
              <w:t xml:space="preserve"> </w:t>
            </w:r>
            <w:r w:rsidRPr="00B76648">
              <w:rPr>
                <w:rFonts w:ascii="Times New Roman" w:eastAsia="Times New Roman" w:hAnsi="Times New Roman" w:cs="Times New Roman"/>
                <w:color w:val="000000" w:themeColor="text1"/>
                <w:sz w:val="20"/>
                <w:szCs w:val="20"/>
                <w:lang w:val="en-US" w:eastAsia="fi-FI"/>
              </w:rPr>
              <w:t>Educational</w:t>
            </w:r>
            <w:r w:rsidRPr="00B76648">
              <w:rPr>
                <w:rFonts w:ascii="Times New Roman" w:eastAsia="Times New Roman" w:hAnsi="Times New Roman" w:cs="Times New Roman"/>
                <w:color w:val="000000" w:themeColor="text1"/>
                <w:sz w:val="20"/>
                <w:szCs w:val="20"/>
                <w:lang w:val="kk-KZ" w:eastAsia="fi-FI"/>
              </w:rPr>
              <w:t xml:space="preserve"> </w:t>
            </w:r>
          </w:p>
        </w:tc>
        <w:tc>
          <w:tcPr>
            <w:tcW w:w="994" w:type="dxa"/>
            <w:vAlign w:val="center"/>
          </w:tcPr>
          <w:p w14:paraId="7F4856DE" w14:textId="77777777" w:rsidR="0040083D" w:rsidRPr="00B76648" w:rsidRDefault="0040083D" w:rsidP="00E430B6">
            <w:pPr>
              <w:jc w:val="center"/>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3</w:t>
            </w:r>
          </w:p>
        </w:tc>
        <w:tc>
          <w:tcPr>
            <w:tcW w:w="710" w:type="dxa"/>
            <w:vAlign w:val="center"/>
          </w:tcPr>
          <w:p w14:paraId="15397FDB" w14:textId="77777777" w:rsidR="0040083D" w:rsidRPr="00B76648" w:rsidRDefault="0040083D" w:rsidP="00E430B6">
            <w:pPr>
              <w:jc w:val="center"/>
              <w:rPr>
                <w:rFonts w:ascii="Times New Roman" w:hAnsi="Times New Roman" w:cs="Times New Roman"/>
                <w:color w:val="000000" w:themeColor="text1"/>
                <w:sz w:val="20"/>
                <w:szCs w:val="20"/>
                <w:lang w:val="ru-RU"/>
              </w:rPr>
            </w:pPr>
          </w:p>
        </w:tc>
        <w:tc>
          <w:tcPr>
            <w:tcW w:w="710" w:type="dxa"/>
            <w:vAlign w:val="center"/>
          </w:tcPr>
          <w:p w14:paraId="59EABC1D"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1D3F9049"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2A8EFBA4" w14:textId="77777777" w:rsidR="0040083D" w:rsidRPr="00B76648" w:rsidRDefault="0040083D" w:rsidP="00E430B6">
            <w:pPr>
              <w:jc w:val="center"/>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t>+</w:t>
            </w:r>
          </w:p>
        </w:tc>
        <w:tc>
          <w:tcPr>
            <w:tcW w:w="710" w:type="dxa"/>
            <w:vAlign w:val="center"/>
          </w:tcPr>
          <w:p w14:paraId="4A58821E"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408493F0"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92C2C43"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6EAAEA84"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2DF3C48A"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7BC79BE6"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3B4C87B"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97BEF53" w14:textId="77777777" w:rsidR="0040083D" w:rsidRPr="00B76648" w:rsidRDefault="0040083D" w:rsidP="00E430B6">
            <w:pPr>
              <w:jc w:val="center"/>
              <w:rPr>
                <w:rFonts w:ascii="Times New Roman" w:hAnsi="Times New Roman" w:cs="Times New Roman"/>
                <w:color w:val="000000" w:themeColor="text1"/>
                <w:sz w:val="20"/>
                <w:szCs w:val="20"/>
              </w:rPr>
            </w:pPr>
          </w:p>
        </w:tc>
      </w:tr>
      <w:tr w:rsidR="00B76648" w:rsidRPr="00B76648" w14:paraId="73B5191D" w14:textId="77777777" w:rsidTr="00E430B6">
        <w:tc>
          <w:tcPr>
            <w:tcW w:w="5353" w:type="dxa"/>
          </w:tcPr>
          <w:p w14:paraId="264AB5D6" w14:textId="77777777" w:rsidR="0040083D" w:rsidRPr="00B76648" w:rsidRDefault="0040083D" w:rsidP="00E430B6">
            <w:pPr>
              <w:jc w:val="both"/>
              <w:rPr>
                <w:rFonts w:ascii="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en-US" w:eastAsia="fi-FI"/>
              </w:rPr>
              <w:t>Age and Physiological Features of the Development of Children</w:t>
            </w:r>
          </w:p>
        </w:tc>
        <w:tc>
          <w:tcPr>
            <w:tcW w:w="994" w:type="dxa"/>
            <w:vAlign w:val="center"/>
          </w:tcPr>
          <w:p w14:paraId="1B2E9AFA" w14:textId="77777777" w:rsidR="0040083D" w:rsidRPr="00B76648" w:rsidRDefault="0040083D" w:rsidP="00E430B6">
            <w:pPr>
              <w:jc w:val="center"/>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3</w:t>
            </w:r>
          </w:p>
        </w:tc>
        <w:tc>
          <w:tcPr>
            <w:tcW w:w="710" w:type="dxa"/>
            <w:vAlign w:val="center"/>
          </w:tcPr>
          <w:p w14:paraId="65FC2031"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146BDA8F"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08AC62DD"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585973A1" w14:textId="77777777" w:rsidR="0040083D" w:rsidRPr="00B76648" w:rsidRDefault="0040083D" w:rsidP="00E430B6">
            <w:pPr>
              <w:jc w:val="center"/>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t>+</w:t>
            </w:r>
          </w:p>
        </w:tc>
        <w:tc>
          <w:tcPr>
            <w:tcW w:w="710" w:type="dxa"/>
            <w:vAlign w:val="center"/>
          </w:tcPr>
          <w:p w14:paraId="7AB5BBEE"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28F78E80"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C2293DA"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158ED363"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2350317E"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56876EE9"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24B6CD11"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13E5D8A6" w14:textId="77777777" w:rsidR="0040083D" w:rsidRPr="00B76648" w:rsidRDefault="0040083D" w:rsidP="00E430B6">
            <w:pPr>
              <w:jc w:val="center"/>
              <w:rPr>
                <w:rFonts w:ascii="Times New Roman" w:hAnsi="Times New Roman" w:cs="Times New Roman"/>
                <w:color w:val="000000" w:themeColor="text1"/>
                <w:sz w:val="20"/>
                <w:szCs w:val="20"/>
              </w:rPr>
            </w:pPr>
          </w:p>
        </w:tc>
      </w:tr>
      <w:tr w:rsidR="00B76648" w:rsidRPr="00B76648" w14:paraId="285624BD" w14:textId="77777777" w:rsidTr="00E430B6">
        <w:tc>
          <w:tcPr>
            <w:tcW w:w="5353" w:type="dxa"/>
          </w:tcPr>
          <w:p w14:paraId="05917250" w14:textId="77777777" w:rsidR="0040083D" w:rsidRPr="00B76648" w:rsidRDefault="0040083D" w:rsidP="00E430B6">
            <w:pPr>
              <w:jc w:val="both"/>
              <w:rPr>
                <w:rFonts w:ascii="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en-US" w:eastAsia="fi-FI"/>
              </w:rPr>
              <w:t>Teaching Planning and Individualization of Learning </w:t>
            </w:r>
          </w:p>
        </w:tc>
        <w:tc>
          <w:tcPr>
            <w:tcW w:w="994" w:type="dxa"/>
            <w:vAlign w:val="center"/>
          </w:tcPr>
          <w:p w14:paraId="37DB1572" w14:textId="77777777" w:rsidR="0040083D" w:rsidRPr="00B76648" w:rsidRDefault="0040083D" w:rsidP="00E430B6">
            <w:pPr>
              <w:jc w:val="center"/>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4</w:t>
            </w:r>
          </w:p>
        </w:tc>
        <w:tc>
          <w:tcPr>
            <w:tcW w:w="710" w:type="dxa"/>
            <w:vAlign w:val="center"/>
          </w:tcPr>
          <w:p w14:paraId="6AD27A99" w14:textId="77777777" w:rsidR="0040083D" w:rsidRPr="00B76648" w:rsidRDefault="0040083D" w:rsidP="00E430B6">
            <w:pPr>
              <w:jc w:val="center"/>
              <w:rPr>
                <w:rFonts w:ascii="Times New Roman" w:hAnsi="Times New Roman" w:cs="Times New Roman"/>
                <w:color w:val="000000" w:themeColor="text1"/>
                <w:sz w:val="20"/>
                <w:szCs w:val="20"/>
                <w:lang w:val="ru-RU"/>
              </w:rPr>
            </w:pPr>
          </w:p>
        </w:tc>
        <w:tc>
          <w:tcPr>
            <w:tcW w:w="710" w:type="dxa"/>
            <w:vAlign w:val="center"/>
          </w:tcPr>
          <w:p w14:paraId="27B624AA"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11A94296"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256C2A25"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41998304"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944056C" w14:textId="77777777" w:rsidR="0040083D" w:rsidRPr="00B76648" w:rsidRDefault="0040083D" w:rsidP="00E430B6">
            <w:pPr>
              <w:jc w:val="center"/>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t>+</w:t>
            </w:r>
          </w:p>
        </w:tc>
        <w:tc>
          <w:tcPr>
            <w:tcW w:w="710" w:type="dxa"/>
            <w:vAlign w:val="center"/>
          </w:tcPr>
          <w:p w14:paraId="0190D954"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2CEE1DDE" w14:textId="77777777" w:rsidR="0040083D" w:rsidRPr="00B76648" w:rsidRDefault="0040083D" w:rsidP="00E430B6">
            <w:pPr>
              <w:jc w:val="center"/>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t>+</w:t>
            </w:r>
          </w:p>
        </w:tc>
        <w:tc>
          <w:tcPr>
            <w:tcW w:w="710" w:type="dxa"/>
            <w:vAlign w:val="center"/>
          </w:tcPr>
          <w:p w14:paraId="45FCA9E3"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090E3F73"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02A4CFA2"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07BE3DD1" w14:textId="77777777" w:rsidR="0040083D" w:rsidRPr="00B76648" w:rsidRDefault="0040083D" w:rsidP="00E430B6">
            <w:pPr>
              <w:jc w:val="center"/>
              <w:rPr>
                <w:rFonts w:ascii="Times New Roman" w:hAnsi="Times New Roman" w:cs="Times New Roman"/>
                <w:color w:val="000000" w:themeColor="text1"/>
                <w:sz w:val="20"/>
                <w:szCs w:val="20"/>
              </w:rPr>
            </w:pPr>
          </w:p>
        </w:tc>
      </w:tr>
      <w:tr w:rsidR="00B76648" w:rsidRPr="00B76648" w14:paraId="408DFE68" w14:textId="77777777" w:rsidTr="00E430B6">
        <w:tc>
          <w:tcPr>
            <w:tcW w:w="5353" w:type="dxa"/>
          </w:tcPr>
          <w:p w14:paraId="0BCC3EC5" w14:textId="77777777" w:rsidR="0040083D" w:rsidRPr="00B76648" w:rsidRDefault="0040083D" w:rsidP="00E430B6">
            <w:pPr>
              <w:jc w:val="both"/>
              <w:rPr>
                <w:rFonts w:ascii="Times New Roman" w:eastAsia="Times New Roman" w:hAnsi="Times New Roman" w:cs="Times New Roman"/>
                <w:color w:val="000000" w:themeColor="text1"/>
                <w:sz w:val="20"/>
                <w:szCs w:val="20"/>
                <w:lang w:val="ru-RU" w:eastAsia="fi-FI"/>
              </w:rPr>
            </w:pPr>
            <w:r w:rsidRPr="00B76648">
              <w:rPr>
                <w:rFonts w:ascii="Times New Roman" w:eastAsia="Times New Roman" w:hAnsi="Times New Roman" w:cs="Times New Roman"/>
                <w:color w:val="000000" w:themeColor="text1"/>
                <w:sz w:val="20"/>
                <w:szCs w:val="20"/>
                <w:lang w:val="en-US" w:eastAsia="fi-FI"/>
              </w:rPr>
              <w:t>Teaching</w:t>
            </w:r>
            <w:r w:rsidRPr="00B76648">
              <w:rPr>
                <w:rFonts w:ascii="Times New Roman" w:eastAsia="Times New Roman" w:hAnsi="Times New Roman" w:cs="Times New Roman"/>
                <w:color w:val="000000" w:themeColor="text1"/>
                <w:sz w:val="20"/>
                <w:szCs w:val="20"/>
                <w:lang w:val="ru-RU" w:eastAsia="fi-FI"/>
              </w:rPr>
              <w:t xml:space="preserve"> </w:t>
            </w:r>
            <w:r w:rsidRPr="00B76648">
              <w:rPr>
                <w:rFonts w:ascii="Times New Roman" w:eastAsia="Times New Roman" w:hAnsi="Times New Roman" w:cs="Times New Roman"/>
                <w:color w:val="000000" w:themeColor="text1"/>
                <w:sz w:val="20"/>
                <w:szCs w:val="20"/>
                <w:lang w:val="en-US" w:eastAsia="fi-FI"/>
              </w:rPr>
              <w:t>Methods</w:t>
            </w:r>
            <w:r w:rsidRPr="00B76648">
              <w:rPr>
                <w:rFonts w:ascii="Times New Roman" w:eastAsia="Times New Roman" w:hAnsi="Times New Roman" w:cs="Times New Roman"/>
                <w:color w:val="000000" w:themeColor="text1"/>
                <w:sz w:val="20"/>
                <w:szCs w:val="20"/>
                <w:lang w:val="ru-RU" w:eastAsia="fi-FI"/>
              </w:rPr>
              <w:t xml:space="preserve"> </w:t>
            </w:r>
            <w:r w:rsidRPr="00B76648">
              <w:rPr>
                <w:rFonts w:ascii="Times New Roman" w:eastAsia="Times New Roman" w:hAnsi="Times New Roman" w:cs="Times New Roman"/>
                <w:color w:val="000000" w:themeColor="text1"/>
                <w:sz w:val="20"/>
                <w:szCs w:val="20"/>
                <w:lang w:val="en-US" w:eastAsia="fi-FI"/>
              </w:rPr>
              <w:t>and</w:t>
            </w:r>
            <w:r w:rsidRPr="00B76648">
              <w:rPr>
                <w:rFonts w:ascii="Times New Roman" w:eastAsia="Times New Roman" w:hAnsi="Times New Roman" w:cs="Times New Roman"/>
                <w:color w:val="000000" w:themeColor="text1"/>
                <w:sz w:val="20"/>
                <w:szCs w:val="20"/>
                <w:lang w:val="ru-RU" w:eastAsia="fi-FI"/>
              </w:rPr>
              <w:t xml:space="preserve"> </w:t>
            </w:r>
            <w:r w:rsidRPr="00B76648">
              <w:rPr>
                <w:rFonts w:ascii="Times New Roman" w:eastAsia="Times New Roman" w:hAnsi="Times New Roman" w:cs="Times New Roman"/>
                <w:color w:val="000000" w:themeColor="text1"/>
                <w:sz w:val="20"/>
                <w:szCs w:val="20"/>
                <w:lang w:val="en-US" w:eastAsia="fi-FI"/>
              </w:rPr>
              <w:t>Technologies</w:t>
            </w:r>
            <w:r w:rsidRPr="00B76648">
              <w:rPr>
                <w:rFonts w:ascii="Times New Roman" w:eastAsia="Times New Roman" w:hAnsi="Times New Roman" w:cs="Times New Roman"/>
                <w:color w:val="000000" w:themeColor="text1"/>
                <w:sz w:val="20"/>
                <w:szCs w:val="20"/>
                <w:lang w:val="ru-RU" w:eastAsia="fi-FI"/>
              </w:rPr>
              <w:t xml:space="preserve"> /</w:t>
            </w:r>
            <w:r w:rsidRPr="00B76648">
              <w:rPr>
                <w:rFonts w:ascii="Times New Roman" w:eastAsia="Times New Roman" w:hAnsi="Times New Roman" w:cs="Times New Roman"/>
                <w:color w:val="000000" w:themeColor="text1"/>
                <w:sz w:val="20"/>
                <w:szCs w:val="20"/>
                <w:lang w:val="en-US" w:eastAsia="fi-FI"/>
              </w:rPr>
              <w:t> </w:t>
            </w:r>
          </w:p>
        </w:tc>
        <w:tc>
          <w:tcPr>
            <w:tcW w:w="994" w:type="dxa"/>
            <w:vAlign w:val="center"/>
          </w:tcPr>
          <w:p w14:paraId="3590C72C" w14:textId="77777777" w:rsidR="0040083D" w:rsidRPr="00B76648" w:rsidRDefault="0040083D" w:rsidP="00E430B6">
            <w:pPr>
              <w:jc w:val="center"/>
              <w:rPr>
                <w:rFonts w:ascii="Times New Roman" w:hAnsi="Times New Roman" w:cs="Times New Roman"/>
                <w:color w:val="000000" w:themeColor="text1"/>
                <w:sz w:val="20"/>
                <w:szCs w:val="20"/>
                <w:lang w:val="ru-RU"/>
              </w:rPr>
            </w:pPr>
            <w:r w:rsidRPr="00B76648">
              <w:rPr>
                <w:rFonts w:ascii="Times New Roman" w:hAnsi="Times New Roman" w:cs="Times New Roman"/>
                <w:color w:val="000000" w:themeColor="text1"/>
                <w:sz w:val="20"/>
                <w:szCs w:val="20"/>
                <w:lang w:val="ru-RU"/>
              </w:rPr>
              <w:t>5</w:t>
            </w:r>
          </w:p>
        </w:tc>
        <w:tc>
          <w:tcPr>
            <w:tcW w:w="710" w:type="dxa"/>
            <w:vAlign w:val="center"/>
          </w:tcPr>
          <w:p w14:paraId="0E35BCA4"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E928CAF"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172BFCC1"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0D8C302A"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562069A3"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4817CC4" w14:textId="77777777" w:rsidR="0040083D" w:rsidRPr="00B76648" w:rsidRDefault="0040083D" w:rsidP="00E430B6">
            <w:pPr>
              <w:jc w:val="center"/>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t>+</w:t>
            </w:r>
          </w:p>
        </w:tc>
        <w:tc>
          <w:tcPr>
            <w:tcW w:w="710" w:type="dxa"/>
            <w:vAlign w:val="center"/>
          </w:tcPr>
          <w:p w14:paraId="669C29EB"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1000F77D"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10232518"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2F52C36A"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151F8E1B"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769B580E" w14:textId="77777777" w:rsidR="0040083D" w:rsidRPr="00B76648" w:rsidRDefault="0040083D" w:rsidP="00E430B6">
            <w:pPr>
              <w:jc w:val="center"/>
              <w:rPr>
                <w:rFonts w:ascii="Times New Roman" w:hAnsi="Times New Roman" w:cs="Times New Roman"/>
                <w:color w:val="000000" w:themeColor="text1"/>
                <w:sz w:val="20"/>
                <w:szCs w:val="20"/>
              </w:rPr>
            </w:pPr>
          </w:p>
        </w:tc>
      </w:tr>
      <w:tr w:rsidR="00B76648" w:rsidRPr="00B76648" w14:paraId="0C08FEC5" w14:textId="77777777" w:rsidTr="00E430B6">
        <w:trPr>
          <w:trHeight w:val="319"/>
        </w:trPr>
        <w:tc>
          <w:tcPr>
            <w:tcW w:w="5353" w:type="dxa"/>
          </w:tcPr>
          <w:p w14:paraId="2265B639" w14:textId="77777777" w:rsidR="0040083D" w:rsidRPr="00B76648" w:rsidRDefault="0040083D" w:rsidP="00E430B6">
            <w:pPr>
              <w:jc w:val="both"/>
              <w:rPr>
                <w:rFonts w:ascii="Times New Roman" w:eastAsia="Times New Roman" w:hAnsi="Times New Roman" w:cs="Times New Roman"/>
                <w:color w:val="000000" w:themeColor="text1"/>
                <w:sz w:val="20"/>
                <w:szCs w:val="20"/>
                <w:lang w:val="ru-RU" w:eastAsia="fi-FI"/>
              </w:rPr>
            </w:pPr>
            <w:r w:rsidRPr="00B76648">
              <w:rPr>
                <w:rFonts w:ascii="Times New Roman" w:eastAsia="Times New Roman" w:hAnsi="Times New Roman" w:cs="Times New Roman"/>
                <w:color w:val="000000" w:themeColor="text1"/>
                <w:sz w:val="20"/>
                <w:szCs w:val="20"/>
                <w:lang w:val="en-US" w:eastAsia="fi-FI"/>
              </w:rPr>
              <w:t>Assessment</w:t>
            </w:r>
            <w:r w:rsidRPr="00B76648">
              <w:rPr>
                <w:rFonts w:ascii="Times New Roman" w:eastAsia="Times New Roman" w:hAnsi="Times New Roman" w:cs="Times New Roman"/>
                <w:color w:val="000000" w:themeColor="text1"/>
                <w:sz w:val="20"/>
                <w:szCs w:val="20"/>
                <w:lang w:val="ru-RU" w:eastAsia="fi-FI"/>
              </w:rPr>
              <w:t xml:space="preserve"> </w:t>
            </w:r>
            <w:r w:rsidRPr="00B76648">
              <w:rPr>
                <w:rFonts w:ascii="Times New Roman" w:eastAsia="Times New Roman" w:hAnsi="Times New Roman" w:cs="Times New Roman"/>
                <w:color w:val="000000" w:themeColor="text1"/>
                <w:sz w:val="20"/>
                <w:szCs w:val="20"/>
                <w:lang w:val="en-US" w:eastAsia="fi-FI"/>
              </w:rPr>
              <w:t>and</w:t>
            </w:r>
            <w:r w:rsidRPr="00B76648">
              <w:rPr>
                <w:rFonts w:ascii="Times New Roman" w:eastAsia="Times New Roman" w:hAnsi="Times New Roman" w:cs="Times New Roman"/>
                <w:color w:val="000000" w:themeColor="text1"/>
                <w:sz w:val="20"/>
                <w:szCs w:val="20"/>
                <w:lang w:val="ru-RU" w:eastAsia="fi-FI"/>
              </w:rPr>
              <w:t xml:space="preserve"> </w:t>
            </w:r>
            <w:r w:rsidRPr="00B76648">
              <w:rPr>
                <w:rFonts w:ascii="Times New Roman" w:eastAsia="Times New Roman" w:hAnsi="Times New Roman" w:cs="Times New Roman"/>
                <w:color w:val="000000" w:themeColor="text1"/>
                <w:sz w:val="20"/>
                <w:szCs w:val="20"/>
                <w:lang w:val="en-US" w:eastAsia="fi-FI"/>
              </w:rPr>
              <w:t>Development </w:t>
            </w:r>
          </w:p>
        </w:tc>
        <w:tc>
          <w:tcPr>
            <w:tcW w:w="994" w:type="dxa"/>
            <w:vAlign w:val="center"/>
          </w:tcPr>
          <w:p w14:paraId="330C6566" w14:textId="77777777" w:rsidR="0040083D" w:rsidRPr="00B76648" w:rsidRDefault="0040083D" w:rsidP="00E430B6">
            <w:pPr>
              <w:jc w:val="center"/>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4</w:t>
            </w:r>
          </w:p>
        </w:tc>
        <w:tc>
          <w:tcPr>
            <w:tcW w:w="710" w:type="dxa"/>
            <w:vAlign w:val="center"/>
          </w:tcPr>
          <w:p w14:paraId="7D9AD8D6" w14:textId="77777777" w:rsidR="0040083D" w:rsidRPr="00B76648" w:rsidRDefault="0040083D" w:rsidP="00E430B6">
            <w:pPr>
              <w:jc w:val="center"/>
              <w:rPr>
                <w:rFonts w:ascii="Times New Roman" w:hAnsi="Times New Roman" w:cs="Times New Roman"/>
                <w:color w:val="000000" w:themeColor="text1"/>
                <w:sz w:val="20"/>
                <w:szCs w:val="20"/>
                <w:lang w:val="ru-RU"/>
              </w:rPr>
            </w:pPr>
          </w:p>
        </w:tc>
        <w:tc>
          <w:tcPr>
            <w:tcW w:w="710" w:type="dxa"/>
            <w:vAlign w:val="center"/>
          </w:tcPr>
          <w:p w14:paraId="387D8154"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41D74975"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7B29F474"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1393F603"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2E518BE9"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097133AD"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56D83901"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400FCE4E" w14:textId="77777777" w:rsidR="0040083D" w:rsidRPr="00B76648" w:rsidRDefault="0040083D" w:rsidP="00E430B6">
            <w:pPr>
              <w:jc w:val="center"/>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t>+</w:t>
            </w:r>
          </w:p>
        </w:tc>
        <w:tc>
          <w:tcPr>
            <w:tcW w:w="710" w:type="dxa"/>
            <w:vAlign w:val="center"/>
          </w:tcPr>
          <w:p w14:paraId="396A523D" w14:textId="77777777" w:rsidR="0040083D" w:rsidRPr="00B76648" w:rsidRDefault="0040083D" w:rsidP="00E430B6">
            <w:pPr>
              <w:jc w:val="center"/>
              <w:rPr>
                <w:rFonts w:ascii="Times New Roman" w:hAnsi="Times New Roman" w:cs="Times New Roman"/>
                <w:color w:val="000000" w:themeColor="text1"/>
                <w:sz w:val="20"/>
                <w:szCs w:val="20"/>
              </w:rPr>
            </w:pPr>
          </w:p>
        </w:tc>
        <w:tc>
          <w:tcPr>
            <w:tcW w:w="710" w:type="dxa"/>
            <w:vAlign w:val="center"/>
          </w:tcPr>
          <w:p w14:paraId="3EE1C813" w14:textId="77777777" w:rsidR="0040083D" w:rsidRPr="00B76648" w:rsidRDefault="0040083D" w:rsidP="00E430B6">
            <w:pPr>
              <w:jc w:val="center"/>
              <w:rPr>
                <w:rFonts w:ascii="Times New Roman" w:hAnsi="Times New Roman" w:cs="Times New Roman"/>
                <w:color w:val="000000" w:themeColor="text1"/>
                <w:sz w:val="20"/>
                <w:szCs w:val="20"/>
              </w:rPr>
            </w:pPr>
            <w:r w:rsidRPr="00B76648">
              <w:rPr>
                <w:rFonts w:ascii="Times New Roman" w:hAnsi="Times New Roman" w:cs="Times New Roman"/>
                <w:color w:val="000000" w:themeColor="text1"/>
                <w:sz w:val="20"/>
                <w:szCs w:val="20"/>
              </w:rPr>
              <w:t>+</w:t>
            </w:r>
          </w:p>
        </w:tc>
        <w:tc>
          <w:tcPr>
            <w:tcW w:w="710" w:type="dxa"/>
            <w:vAlign w:val="center"/>
          </w:tcPr>
          <w:p w14:paraId="76C5598A" w14:textId="77777777" w:rsidR="0040083D" w:rsidRPr="00B76648" w:rsidRDefault="0040083D" w:rsidP="00E430B6">
            <w:pPr>
              <w:jc w:val="center"/>
              <w:rPr>
                <w:rFonts w:ascii="Times New Roman" w:hAnsi="Times New Roman" w:cs="Times New Roman"/>
                <w:color w:val="000000" w:themeColor="text1"/>
                <w:sz w:val="20"/>
                <w:szCs w:val="20"/>
              </w:rPr>
            </w:pPr>
          </w:p>
        </w:tc>
      </w:tr>
      <w:tr w:rsidR="00B76648" w:rsidRPr="00B76648" w14:paraId="27222464" w14:textId="77777777" w:rsidTr="00E430B6">
        <w:tc>
          <w:tcPr>
            <w:tcW w:w="5353" w:type="dxa"/>
          </w:tcPr>
          <w:p w14:paraId="502273F4" w14:textId="77777777" w:rsidR="0040083D" w:rsidRPr="00B76648" w:rsidRDefault="0040083D" w:rsidP="00E430B6">
            <w:pPr>
              <w:jc w:val="both"/>
              <w:rPr>
                <w:rFonts w:ascii="Times New Roman" w:eastAsia="Times New Roman" w:hAnsi="Times New Roman" w:cs="Times New Roman"/>
                <w:b/>
                <w:bCs/>
                <w:color w:val="000000" w:themeColor="text1"/>
                <w:sz w:val="20"/>
                <w:szCs w:val="20"/>
                <w:lang w:val="ru-RU" w:eastAsia="fi-FI"/>
              </w:rPr>
            </w:pPr>
            <w:r w:rsidRPr="00B76648">
              <w:rPr>
                <w:rFonts w:ascii="Times New Roman" w:eastAsia="Times New Roman" w:hAnsi="Times New Roman" w:cs="Times New Roman"/>
                <w:color w:val="000000" w:themeColor="text1"/>
                <w:sz w:val="20"/>
                <w:szCs w:val="20"/>
                <w:lang w:val="en-US" w:eastAsia="fi-FI"/>
              </w:rPr>
              <w:t>Pedagogical</w:t>
            </w:r>
            <w:r w:rsidRPr="00B76648">
              <w:rPr>
                <w:rFonts w:ascii="Times New Roman" w:eastAsia="Times New Roman" w:hAnsi="Times New Roman" w:cs="Times New Roman"/>
                <w:color w:val="000000" w:themeColor="text1"/>
                <w:sz w:val="20"/>
                <w:szCs w:val="20"/>
                <w:lang w:val="ru-RU" w:eastAsia="fi-FI"/>
              </w:rPr>
              <w:t xml:space="preserve"> </w:t>
            </w:r>
            <w:r w:rsidRPr="00B76648">
              <w:rPr>
                <w:rFonts w:ascii="Times New Roman" w:eastAsia="Times New Roman" w:hAnsi="Times New Roman" w:cs="Times New Roman"/>
                <w:color w:val="000000" w:themeColor="text1"/>
                <w:sz w:val="20"/>
                <w:szCs w:val="20"/>
                <w:lang w:val="en-US" w:eastAsia="fi-FI"/>
              </w:rPr>
              <w:t>Research </w:t>
            </w:r>
          </w:p>
        </w:tc>
        <w:tc>
          <w:tcPr>
            <w:tcW w:w="994" w:type="dxa"/>
            <w:vAlign w:val="center"/>
          </w:tcPr>
          <w:p w14:paraId="54C72DCF"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4</w:t>
            </w:r>
          </w:p>
        </w:tc>
        <w:tc>
          <w:tcPr>
            <w:tcW w:w="710" w:type="dxa"/>
            <w:vAlign w:val="center"/>
          </w:tcPr>
          <w:p w14:paraId="783533B0"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2C0CF0CF"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077EF112"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2BF2F809"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w:t>
            </w:r>
          </w:p>
        </w:tc>
        <w:tc>
          <w:tcPr>
            <w:tcW w:w="710" w:type="dxa"/>
            <w:vAlign w:val="center"/>
          </w:tcPr>
          <w:p w14:paraId="23224976"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756905B0"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590C1843"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400BAEC3"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1B3C4250"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w:t>
            </w:r>
          </w:p>
        </w:tc>
        <w:tc>
          <w:tcPr>
            <w:tcW w:w="710" w:type="dxa"/>
            <w:vAlign w:val="center"/>
          </w:tcPr>
          <w:p w14:paraId="71C8B7DF"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3C42EAC9"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6E35F5C3" w14:textId="77777777" w:rsidR="0040083D" w:rsidRPr="00B76648" w:rsidRDefault="0040083D" w:rsidP="00E430B6">
            <w:pPr>
              <w:jc w:val="center"/>
              <w:rPr>
                <w:rFonts w:ascii="Times New Roman" w:hAnsi="Times New Roman" w:cs="Times New Roman"/>
                <w:color w:val="000000" w:themeColor="text1"/>
                <w:sz w:val="20"/>
                <w:szCs w:val="20"/>
                <w:lang w:val="kk-KZ"/>
              </w:rPr>
            </w:pPr>
          </w:p>
        </w:tc>
      </w:tr>
      <w:tr w:rsidR="00B76648" w:rsidRPr="00B76648" w14:paraId="56DECB7D" w14:textId="77777777" w:rsidTr="00E430B6">
        <w:tc>
          <w:tcPr>
            <w:tcW w:w="5353" w:type="dxa"/>
          </w:tcPr>
          <w:p w14:paraId="63DACF31" w14:textId="77777777" w:rsidR="0040083D" w:rsidRPr="00B76648" w:rsidRDefault="0040083D" w:rsidP="00E430B6">
            <w:pPr>
              <w:jc w:val="both"/>
              <w:rPr>
                <w:rFonts w:ascii="Times New Roman" w:eastAsia="Times New Roman" w:hAnsi="Times New Roman" w:cs="Times New Roman"/>
                <w:color w:val="000000" w:themeColor="text1"/>
                <w:sz w:val="20"/>
                <w:szCs w:val="20"/>
                <w:lang w:val="ru-RU" w:eastAsia="fi-FI"/>
              </w:rPr>
            </w:pPr>
            <w:r w:rsidRPr="00B76648">
              <w:rPr>
                <w:rFonts w:ascii="Times New Roman" w:eastAsia="Times New Roman" w:hAnsi="Times New Roman" w:cs="Times New Roman"/>
                <w:color w:val="000000" w:themeColor="text1"/>
                <w:sz w:val="20"/>
                <w:szCs w:val="20"/>
                <w:lang w:val="en-US" w:eastAsia="fi-FI"/>
              </w:rPr>
              <w:t>Research</w:t>
            </w:r>
            <w:r w:rsidRPr="00B76648">
              <w:rPr>
                <w:rFonts w:ascii="Times New Roman" w:eastAsia="Times New Roman" w:hAnsi="Times New Roman" w:cs="Times New Roman"/>
                <w:color w:val="000000" w:themeColor="text1"/>
                <w:sz w:val="20"/>
                <w:szCs w:val="20"/>
                <w:lang w:val="ru-RU" w:eastAsia="fi-FI"/>
              </w:rPr>
              <w:t xml:space="preserve">, </w:t>
            </w:r>
            <w:r w:rsidRPr="00B76648">
              <w:rPr>
                <w:rFonts w:ascii="Times New Roman" w:eastAsia="Times New Roman" w:hAnsi="Times New Roman" w:cs="Times New Roman"/>
                <w:color w:val="000000" w:themeColor="text1"/>
                <w:sz w:val="20"/>
                <w:szCs w:val="20"/>
                <w:lang w:val="en-US" w:eastAsia="fi-FI"/>
              </w:rPr>
              <w:t>Development</w:t>
            </w:r>
            <w:r w:rsidRPr="00B76648">
              <w:rPr>
                <w:rFonts w:ascii="Times New Roman" w:eastAsia="Times New Roman" w:hAnsi="Times New Roman" w:cs="Times New Roman"/>
                <w:color w:val="000000" w:themeColor="text1"/>
                <w:sz w:val="20"/>
                <w:szCs w:val="20"/>
                <w:lang w:val="ru-RU" w:eastAsia="fi-FI"/>
              </w:rPr>
              <w:t xml:space="preserve"> </w:t>
            </w:r>
            <w:r w:rsidRPr="00B76648">
              <w:rPr>
                <w:rFonts w:ascii="Times New Roman" w:eastAsia="Times New Roman" w:hAnsi="Times New Roman" w:cs="Times New Roman"/>
                <w:color w:val="000000" w:themeColor="text1"/>
                <w:sz w:val="20"/>
                <w:szCs w:val="20"/>
                <w:lang w:val="en-US" w:eastAsia="fi-FI"/>
              </w:rPr>
              <w:t>and</w:t>
            </w:r>
            <w:r w:rsidRPr="00B76648">
              <w:rPr>
                <w:rFonts w:ascii="Times New Roman" w:eastAsia="Times New Roman" w:hAnsi="Times New Roman" w:cs="Times New Roman"/>
                <w:color w:val="000000" w:themeColor="text1"/>
                <w:sz w:val="20"/>
                <w:szCs w:val="20"/>
                <w:lang w:val="ru-RU" w:eastAsia="fi-FI"/>
              </w:rPr>
              <w:t xml:space="preserve"> </w:t>
            </w:r>
            <w:r w:rsidRPr="00B76648">
              <w:rPr>
                <w:rFonts w:ascii="Times New Roman" w:eastAsia="Times New Roman" w:hAnsi="Times New Roman" w:cs="Times New Roman"/>
                <w:color w:val="000000" w:themeColor="text1"/>
                <w:sz w:val="20"/>
                <w:szCs w:val="20"/>
                <w:lang w:val="en-US" w:eastAsia="fi-FI"/>
              </w:rPr>
              <w:t>Innovation </w:t>
            </w:r>
          </w:p>
        </w:tc>
        <w:tc>
          <w:tcPr>
            <w:tcW w:w="994" w:type="dxa"/>
            <w:vAlign w:val="center"/>
          </w:tcPr>
          <w:p w14:paraId="5C4B73D9"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5</w:t>
            </w:r>
          </w:p>
        </w:tc>
        <w:tc>
          <w:tcPr>
            <w:tcW w:w="710" w:type="dxa"/>
            <w:vAlign w:val="center"/>
          </w:tcPr>
          <w:p w14:paraId="55A83EFF"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32859D72"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4AF5EBF7"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576A3C7E"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219F9ED8"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039D7B9F"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w:t>
            </w:r>
          </w:p>
        </w:tc>
        <w:tc>
          <w:tcPr>
            <w:tcW w:w="710" w:type="dxa"/>
            <w:vAlign w:val="center"/>
          </w:tcPr>
          <w:p w14:paraId="4B9C2A40"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410DA886"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4406FD43"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5B2ED259"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vAlign w:val="center"/>
          </w:tcPr>
          <w:p w14:paraId="2E488676"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w:t>
            </w:r>
          </w:p>
        </w:tc>
        <w:tc>
          <w:tcPr>
            <w:tcW w:w="710" w:type="dxa"/>
            <w:vAlign w:val="center"/>
          </w:tcPr>
          <w:p w14:paraId="2F5B2673" w14:textId="77777777" w:rsidR="0040083D" w:rsidRPr="00B76648" w:rsidRDefault="0040083D" w:rsidP="00E430B6">
            <w:pPr>
              <w:jc w:val="center"/>
              <w:rPr>
                <w:rFonts w:ascii="Times New Roman" w:hAnsi="Times New Roman" w:cs="Times New Roman"/>
                <w:color w:val="000000" w:themeColor="text1"/>
                <w:sz w:val="20"/>
                <w:szCs w:val="20"/>
                <w:lang w:val="kk-KZ"/>
              </w:rPr>
            </w:pPr>
          </w:p>
        </w:tc>
      </w:tr>
      <w:tr w:rsidR="00B76648" w:rsidRPr="00B76648" w14:paraId="2D136ECD" w14:textId="77777777" w:rsidTr="00E430B6">
        <w:trPr>
          <w:trHeight w:val="263"/>
        </w:trPr>
        <w:tc>
          <w:tcPr>
            <w:tcW w:w="5353" w:type="dxa"/>
            <w:shd w:val="clear" w:color="auto" w:fill="FFFFFF" w:themeFill="background1"/>
          </w:tcPr>
          <w:p w14:paraId="3C315FB7" w14:textId="77777777" w:rsidR="0040083D" w:rsidRPr="00B76648" w:rsidRDefault="0040083D" w:rsidP="00E430B6">
            <w:pPr>
              <w:pBdr>
                <w:top w:val="nil"/>
                <w:left w:val="nil"/>
                <w:bottom w:val="nil"/>
                <w:right w:val="nil"/>
                <w:between w:val="nil"/>
              </w:pBdr>
              <w:shd w:val="clear" w:color="auto" w:fill="FFFFFF"/>
              <w:ind w:hanging="2"/>
              <w:jc w:val="both"/>
              <w:rPr>
                <w:rFonts w:ascii="Times New Roman" w:eastAsia="Times New Roman" w:hAnsi="Times New Roman" w:cs="Times New Roman"/>
                <w:color w:val="000000" w:themeColor="text1"/>
                <w:sz w:val="20"/>
                <w:szCs w:val="20"/>
                <w:lang w:val="kk-KZ" w:eastAsia="fi-FI"/>
              </w:rPr>
            </w:pPr>
            <w:r w:rsidRPr="00B76648">
              <w:rPr>
                <w:rFonts w:ascii="Times New Roman" w:eastAsia="Times New Roman" w:hAnsi="Times New Roman" w:cs="Times New Roman"/>
                <w:color w:val="000000" w:themeColor="text1"/>
                <w:sz w:val="20"/>
                <w:szCs w:val="20"/>
              </w:rPr>
              <w:t>Principles of Ataturk</w:t>
            </w:r>
          </w:p>
        </w:tc>
        <w:tc>
          <w:tcPr>
            <w:tcW w:w="994" w:type="dxa"/>
            <w:shd w:val="clear" w:color="auto" w:fill="FFFFFF" w:themeFill="background1"/>
            <w:vAlign w:val="center"/>
          </w:tcPr>
          <w:p w14:paraId="4D31B922"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3</w:t>
            </w:r>
          </w:p>
        </w:tc>
        <w:tc>
          <w:tcPr>
            <w:tcW w:w="710" w:type="dxa"/>
            <w:shd w:val="clear" w:color="auto" w:fill="FFFFFF" w:themeFill="background1"/>
            <w:vAlign w:val="center"/>
          </w:tcPr>
          <w:p w14:paraId="07983C66"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w:t>
            </w:r>
          </w:p>
        </w:tc>
        <w:tc>
          <w:tcPr>
            <w:tcW w:w="710" w:type="dxa"/>
            <w:shd w:val="clear" w:color="auto" w:fill="FFFFFF" w:themeFill="background1"/>
            <w:vAlign w:val="center"/>
          </w:tcPr>
          <w:p w14:paraId="7651CFDF"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3BA08E68"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1983F0F1"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75BF1A20"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3F5A2FE4"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01EC17D2"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595A8C88"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01CE34EC"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5ED10159"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132D9558"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56C70B90" w14:textId="77777777" w:rsidR="0040083D" w:rsidRPr="00B76648" w:rsidRDefault="0040083D" w:rsidP="00E430B6">
            <w:pPr>
              <w:jc w:val="center"/>
              <w:rPr>
                <w:rFonts w:ascii="Times New Roman" w:hAnsi="Times New Roman" w:cs="Times New Roman"/>
                <w:color w:val="000000" w:themeColor="text1"/>
                <w:sz w:val="20"/>
                <w:szCs w:val="20"/>
                <w:lang w:val="kk-KZ"/>
              </w:rPr>
            </w:pPr>
          </w:p>
        </w:tc>
      </w:tr>
      <w:tr w:rsidR="00B76648" w:rsidRPr="00B76648" w14:paraId="559497A7" w14:textId="77777777" w:rsidTr="00E430B6">
        <w:trPr>
          <w:trHeight w:val="200"/>
        </w:trPr>
        <w:tc>
          <w:tcPr>
            <w:tcW w:w="5353" w:type="dxa"/>
            <w:shd w:val="clear" w:color="auto" w:fill="FFFFFF" w:themeFill="background1"/>
          </w:tcPr>
          <w:p w14:paraId="5D8E7FFE" w14:textId="77777777" w:rsidR="0040083D" w:rsidRPr="00B76648" w:rsidRDefault="0040083D" w:rsidP="00E430B6">
            <w:pPr>
              <w:pBdr>
                <w:top w:val="nil"/>
                <w:left w:val="nil"/>
                <w:bottom w:val="nil"/>
                <w:right w:val="nil"/>
                <w:between w:val="nil"/>
              </w:pBdr>
              <w:shd w:val="clear" w:color="auto" w:fill="FFFFFF"/>
              <w:ind w:hanging="2"/>
              <w:jc w:val="both"/>
              <w:rPr>
                <w:rFonts w:ascii="Times New Roman" w:eastAsia="Times New Roman" w:hAnsi="Times New Roman" w:cs="Times New Roman"/>
                <w:color w:val="000000" w:themeColor="text1"/>
                <w:sz w:val="20"/>
                <w:szCs w:val="20"/>
              </w:rPr>
            </w:pPr>
            <w:r w:rsidRPr="00B76648">
              <w:rPr>
                <w:rFonts w:ascii="Times New Roman" w:eastAsia="Times New Roman" w:hAnsi="Times New Roman" w:cs="Times New Roman"/>
                <w:color w:val="000000" w:themeColor="text1"/>
                <w:sz w:val="20"/>
                <w:szCs w:val="20"/>
              </w:rPr>
              <w:t>Turkic States history</w:t>
            </w:r>
          </w:p>
        </w:tc>
        <w:tc>
          <w:tcPr>
            <w:tcW w:w="994" w:type="dxa"/>
            <w:shd w:val="clear" w:color="auto" w:fill="FFFFFF" w:themeFill="background1"/>
            <w:vAlign w:val="center"/>
          </w:tcPr>
          <w:p w14:paraId="3ED12517"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7888B9D2"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w:t>
            </w:r>
          </w:p>
        </w:tc>
        <w:tc>
          <w:tcPr>
            <w:tcW w:w="710" w:type="dxa"/>
            <w:shd w:val="clear" w:color="auto" w:fill="FFFFFF" w:themeFill="background1"/>
            <w:vAlign w:val="center"/>
          </w:tcPr>
          <w:p w14:paraId="304D9EA8"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2CCC6621"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3876C453"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3F5670CE"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723261B4"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11DB328D"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212EFDF4"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22D12BFF"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4D918B82"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63A1EB11"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55C3DA25" w14:textId="77777777" w:rsidR="0040083D" w:rsidRPr="00B76648" w:rsidRDefault="0040083D" w:rsidP="00E430B6">
            <w:pPr>
              <w:jc w:val="center"/>
              <w:rPr>
                <w:rFonts w:ascii="Times New Roman" w:hAnsi="Times New Roman" w:cs="Times New Roman"/>
                <w:color w:val="000000" w:themeColor="text1"/>
                <w:sz w:val="20"/>
                <w:szCs w:val="20"/>
                <w:lang w:val="kk-KZ"/>
              </w:rPr>
            </w:pPr>
          </w:p>
        </w:tc>
      </w:tr>
      <w:tr w:rsidR="00B76648" w:rsidRPr="00B76648" w14:paraId="6C32F6DE" w14:textId="77777777" w:rsidTr="00E430B6">
        <w:tc>
          <w:tcPr>
            <w:tcW w:w="5353" w:type="dxa"/>
          </w:tcPr>
          <w:p w14:paraId="408AD62F" w14:textId="77777777" w:rsidR="0040083D" w:rsidRPr="00B76648" w:rsidRDefault="0040083D" w:rsidP="00E430B6">
            <w:pPr>
              <w:pBdr>
                <w:top w:val="nil"/>
                <w:left w:val="nil"/>
                <w:bottom w:val="nil"/>
                <w:right w:val="nil"/>
                <w:between w:val="nil"/>
              </w:pBdr>
              <w:shd w:val="clear" w:color="auto" w:fill="FFFFFF"/>
              <w:ind w:hanging="2"/>
              <w:jc w:val="both"/>
              <w:rPr>
                <w:rFonts w:ascii="Times New Roman" w:eastAsia="Times New Roman" w:hAnsi="Times New Roman" w:cs="Times New Roman"/>
                <w:color w:val="000000" w:themeColor="text1"/>
                <w:sz w:val="20"/>
                <w:szCs w:val="20"/>
                <w:lang w:val="kk-KZ" w:eastAsia="fi-FI"/>
              </w:rPr>
            </w:pPr>
            <w:r w:rsidRPr="00B76648">
              <w:rPr>
                <w:rFonts w:ascii="Times New Roman" w:eastAsia="Times New Roman" w:hAnsi="Times New Roman" w:cs="Times New Roman"/>
                <w:color w:val="000000" w:themeColor="text1"/>
                <w:sz w:val="20"/>
                <w:szCs w:val="20"/>
                <w:lang w:val="en-US"/>
              </w:rPr>
              <w:t>Yassawi</w:t>
            </w:r>
            <w:r w:rsidRPr="00B76648">
              <w:rPr>
                <w:rFonts w:ascii="Times New Roman" w:eastAsia="Times New Roman" w:hAnsi="Times New Roman" w:cs="Times New Roman"/>
                <w:color w:val="000000" w:themeColor="text1"/>
                <w:sz w:val="20"/>
                <w:szCs w:val="20"/>
                <w:lang w:val="kk-KZ"/>
              </w:rPr>
              <w:t xml:space="preserve"> </w:t>
            </w:r>
            <w:r w:rsidRPr="00B76648">
              <w:rPr>
                <w:rFonts w:ascii="Times New Roman" w:eastAsia="Times New Roman" w:hAnsi="Times New Roman" w:cs="Times New Roman"/>
                <w:color w:val="000000" w:themeColor="text1"/>
                <w:sz w:val="20"/>
                <w:szCs w:val="20"/>
                <w:lang w:val="en-US"/>
              </w:rPr>
              <w:t>Study</w:t>
            </w:r>
          </w:p>
        </w:tc>
        <w:tc>
          <w:tcPr>
            <w:tcW w:w="994" w:type="dxa"/>
            <w:shd w:val="clear" w:color="auto" w:fill="FFFFFF" w:themeFill="background1"/>
            <w:vAlign w:val="center"/>
          </w:tcPr>
          <w:p w14:paraId="29478DDC"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3</w:t>
            </w:r>
          </w:p>
        </w:tc>
        <w:tc>
          <w:tcPr>
            <w:tcW w:w="710" w:type="dxa"/>
            <w:shd w:val="clear" w:color="auto" w:fill="FFFFFF" w:themeFill="background1"/>
            <w:vAlign w:val="center"/>
          </w:tcPr>
          <w:p w14:paraId="391A0105"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35A5FD53"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w:t>
            </w:r>
          </w:p>
        </w:tc>
        <w:tc>
          <w:tcPr>
            <w:tcW w:w="710" w:type="dxa"/>
            <w:shd w:val="clear" w:color="auto" w:fill="FFFFFF" w:themeFill="background1"/>
            <w:vAlign w:val="center"/>
          </w:tcPr>
          <w:p w14:paraId="3BF43132"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22100F0D"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5D1E2EED"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69FB25B1"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62E1F135"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10EF6C67"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4C1E5F58"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443C8816"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613D9B04"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1370DF4B" w14:textId="77777777" w:rsidR="0040083D" w:rsidRPr="00B76648" w:rsidRDefault="0040083D" w:rsidP="00E430B6">
            <w:pPr>
              <w:jc w:val="center"/>
              <w:rPr>
                <w:rFonts w:ascii="Times New Roman" w:hAnsi="Times New Roman" w:cs="Times New Roman"/>
                <w:color w:val="000000" w:themeColor="text1"/>
                <w:sz w:val="20"/>
                <w:szCs w:val="20"/>
                <w:lang w:val="kk-KZ"/>
              </w:rPr>
            </w:pPr>
          </w:p>
        </w:tc>
      </w:tr>
      <w:tr w:rsidR="00B76648" w:rsidRPr="00B76648" w14:paraId="41ADFF02" w14:textId="77777777" w:rsidTr="00E430B6">
        <w:tc>
          <w:tcPr>
            <w:tcW w:w="5353" w:type="dxa"/>
          </w:tcPr>
          <w:p w14:paraId="7A358C72" w14:textId="77777777" w:rsidR="0040083D" w:rsidRPr="00B76648" w:rsidRDefault="0040083D" w:rsidP="00E430B6">
            <w:pPr>
              <w:shd w:val="clear" w:color="auto" w:fill="FFFFFF"/>
              <w:ind w:left="-2" w:hanging="2"/>
              <w:jc w:val="both"/>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rPr>
              <w:t xml:space="preserve">Turkish (Kazakh) Language  – (Level 1- </w:t>
            </w:r>
            <w:r w:rsidRPr="00B76648">
              <w:rPr>
                <w:rFonts w:ascii="Times New Roman" w:eastAsia="Times New Roman" w:hAnsi="Times New Roman" w:cs="Times New Roman"/>
                <w:color w:val="000000" w:themeColor="text1"/>
                <w:sz w:val="20"/>
                <w:szCs w:val="20"/>
              </w:rPr>
              <w:t>А</w:t>
            </w:r>
            <w:r w:rsidRPr="00B76648">
              <w:rPr>
                <w:rFonts w:ascii="Times New Roman" w:eastAsia="Times New Roman" w:hAnsi="Times New Roman" w:cs="Times New Roman"/>
                <w:color w:val="000000" w:themeColor="text1"/>
                <w:sz w:val="20"/>
                <w:szCs w:val="20"/>
                <w:lang w:val="en-US"/>
              </w:rPr>
              <w:t>1,</w:t>
            </w:r>
            <w:r w:rsidRPr="00B76648">
              <w:rPr>
                <w:rFonts w:ascii="Times New Roman" w:eastAsia="Times New Roman" w:hAnsi="Times New Roman" w:cs="Times New Roman"/>
                <w:color w:val="000000" w:themeColor="text1"/>
                <w:sz w:val="20"/>
                <w:szCs w:val="20"/>
              </w:rPr>
              <w:t>В</w:t>
            </w:r>
            <w:r w:rsidRPr="00B76648">
              <w:rPr>
                <w:rFonts w:ascii="Times New Roman" w:eastAsia="Times New Roman" w:hAnsi="Times New Roman" w:cs="Times New Roman"/>
                <w:color w:val="000000" w:themeColor="text1"/>
                <w:sz w:val="20"/>
                <w:szCs w:val="20"/>
                <w:lang w:val="en-US"/>
              </w:rPr>
              <w:t>2)</w:t>
            </w:r>
          </w:p>
        </w:tc>
        <w:tc>
          <w:tcPr>
            <w:tcW w:w="994" w:type="dxa"/>
            <w:shd w:val="clear" w:color="auto" w:fill="FFFFFF" w:themeFill="background1"/>
            <w:vAlign w:val="center"/>
          </w:tcPr>
          <w:p w14:paraId="7359DD88"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5</w:t>
            </w:r>
          </w:p>
        </w:tc>
        <w:tc>
          <w:tcPr>
            <w:tcW w:w="710" w:type="dxa"/>
            <w:shd w:val="clear" w:color="auto" w:fill="FFFFFF" w:themeFill="background1"/>
            <w:vAlign w:val="center"/>
          </w:tcPr>
          <w:p w14:paraId="5994AECE"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3802ED2D"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6351B71B"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50EA65E4"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4B53C8EC"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w:t>
            </w:r>
          </w:p>
        </w:tc>
        <w:tc>
          <w:tcPr>
            <w:tcW w:w="710" w:type="dxa"/>
            <w:shd w:val="clear" w:color="auto" w:fill="FFFFFF" w:themeFill="background1"/>
            <w:vAlign w:val="center"/>
          </w:tcPr>
          <w:p w14:paraId="684FF18E"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5DF2BD09"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444AE40D"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081BA224"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2727E345"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40469DA4"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701A72AB" w14:textId="77777777" w:rsidR="0040083D" w:rsidRPr="00B76648" w:rsidRDefault="0040083D" w:rsidP="00E430B6">
            <w:pPr>
              <w:jc w:val="center"/>
              <w:rPr>
                <w:rFonts w:ascii="Times New Roman" w:hAnsi="Times New Roman" w:cs="Times New Roman"/>
                <w:color w:val="000000" w:themeColor="text1"/>
                <w:sz w:val="20"/>
                <w:szCs w:val="20"/>
                <w:lang w:val="kk-KZ"/>
              </w:rPr>
            </w:pPr>
          </w:p>
        </w:tc>
      </w:tr>
      <w:tr w:rsidR="00B76648" w:rsidRPr="00B76648" w14:paraId="2A3E6DE3" w14:textId="77777777" w:rsidTr="00E430B6">
        <w:tc>
          <w:tcPr>
            <w:tcW w:w="5353" w:type="dxa"/>
          </w:tcPr>
          <w:p w14:paraId="4B1CD75A" w14:textId="77777777" w:rsidR="0040083D" w:rsidRPr="00B76648" w:rsidRDefault="0040083D" w:rsidP="00E430B6">
            <w:pPr>
              <w:pStyle w:val="a8"/>
              <w:shd w:val="clear" w:color="auto" w:fill="FFFFFF"/>
              <w:spacing w:before="0" w:beforeAutospacing="0" w:after="0" w:afterAutospacing="0"/>
              <w:ind w:left="-2" w:hanging="2"/>
              <w:jc w:val="both"/>
              <w:rPr>
                <w:color w:val="000000" w:themeColor="text1"/>
                <w:sz w:val="20"/>
                <w:szCs w:val="20"/>
                <w:lang w:val="en-US"/>
              </w:rPr>
            </w:pPr>
            <w:r w:rsidRPr="00B76648">
              <w:rPr>
                <w:color w:val="000000" w:themeColor="text1"/>
                <w:sz w:val="20"/>
                <w:szCs w:val="20"/>
                <w:lang w:val="en-US"/>
              </w:rPr>
              <w:t>Turkish (Kazakh) Language – (Level 2-</w:t>
            </w:r>
            <w:r w:rsidRPr="00B76648">
              <w:rPr>
                <w:color w:val="000000" w:themeColor="text1"/>
                <w:sz w:val="20"/>
                <w:szCs w:val="20"/>
              </w:rPr>
              <w:t>А</w:t>
            </w:r>
            <w:r w:rsidRPr="00B76648">
              <w:rPr>
                <w:color w:val="000000" w:themeColor="text1"/>
                <w:sz w:val="20"/>
                <w:szCs w:val="20"/>
                <w:lang w:val="en-US"/>
              </w:rPr>
              <w:t xml:space="preserve">2, </w:t>
            </w:r>
            <w:r w:rsidRPr="00B76648">
              <w:rPr>
                <w:color w:val="000000" w:themeColor="text1"/>
                <w:sz w:val="20"/>
                <w:szCs w:val="20"/>
              </w:rPr>
              <w:t>С</w:t>
            </w:r>
            <w:r w:rsidRPr="00B76648">
              <w:rPr>
                <w:color w:val="000000" w:themeColor="text1"/>
                <w:sz w:val="20"/>
                <w:szCs w:val="20"/>
                <w:lang w:val="en-US"/>
              </w:rPr>
              <w:t>1)</w:t>
            </w:r>
          </w:p>
        </w:tc>
        <w:tc>
          <w:tcPr>
            <w:tcW w:w="994" w:type="dxa"/>
            <w:shd w:val="clear" w:color="auto" w:fill="FFFFFF" w:themeFill="background1"/>
            <w:vAlign w:val="center"/>
          </w:tcPr>
          <w:p w14:paraId="2C7E798E"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5</w:t>
            </w:r>
          </w:p>
        </w:tc>
        <w:tc>
          <w:tcPr>
            <w:tcW w:w="710" w:type="dxa"/>
            <w:shd w:val="clear" w:color="auto" w:fill="FFFFFF" w:themeFill="background1"/>
            <w:vAlign w:val="center"/>
          </w:tcPr>
          <w:p w14:paraId="0B09F89B"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189318BE"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5E2900F8"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66172307"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20A7A3D4" w14:textId="77777777" w:rsidR="0040083D" w:rsidRPr="00B76648" w:rsidRDefault="0040083D" w:rsidP="00E430B6">
            <w:pPr>
              <w:jc w:val="center"/>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w:t>
            </w:r>
          </w:p>
        </w:tc>
        <w:tc>
          <w:tcPr>
            <w:tcW w:w="710" w:type="dxa"/>
            <w:shd w:val="clear" w:color="auto" w:fill="FFFFFF" w:themeFill="background1"/>
            <w:vAlign w:val="center"/>
          </w:tcPr>
          <w:p w14:paraId="5A44BF26"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1A660B6B"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57D0CFF3"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00C69372"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5D131AAF"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40F3941A" w14:textId="77777777" w:rsidR="0040083D" w:rsidRPr="00B76648" w:rsidRDefault="0040083D" w:rsidP="00E430B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14:paraId="5B85774B" w14:textId="77777777" w:rsidR="0040083D" w:rsidRPr="00B76648" w:rsidRDefault="0040083D" w:rsidP="00E430B6">
            <w:pPr>
              <w:jc w:val="center"/>
              <w:rPr>
                <w:rFonts w:ascii="Times New Roman" w:hAnsi="Times New Roman" w:cs="Times New Roman"/>
                <w:color w:val="000000" w:themeColor="text1"/>
                <w:sz w:val="20"/>
                <w:szCs w:val="20"/>
                <w:lang w:val="kk-KZ"/>
              </w:rPr>
            </w:pPr>
          </w:p>
        </w:tc>
      </w:tr>
      <w:tr w:rsidR="00B76648" w:rsidRPr="00B76648" w14:paraId="3CDBCA07" w14:textId="77777777" w:rsidTr="00E430B6">
        <w:trPr>
          <w:trHeight w:val="363"/>
        </w:trPr>
        <w:tc>
          <w:tcPr>
            <w:tcW w:w="5353" w:type="dxa"/>
            <w:vAlign w:val="center"/>
          </w:tcPr>
          <w:p w14:paraId="380A57AF"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Ancient civilizations and the ancient world</w:t>
            </w:r>
          </w:p>
        </w:tc>
        <w:tc>
          <w:tcPr>
            <w:tcW w:w="994" w:type="dxa"/>
            <w:shd w:val="clear" w:color="auto" w:fill="FFFFFF" w:themeFill="background1"/>
            <w:vAlign w:val="center"/>
          </w:tcPr>
          <w:p w14:paraId="7FD2B394"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14:paraId="51404141"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29144AA2"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A7FF189"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961CF96"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8659DE2"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D66D2A0"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CAB10B5"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9AC954C"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CE8382A"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3BF5589"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E413E0A"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7F5D43C"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r>
      <w:tr w:rsidR="00B76648" w:rsidRPr="00B76648" w14:paraId="23B1CA3A" w14:textId="77777777" w:rsidTr="00E430B6">
        <w:trPr>
          <w:trHeight w:val="363"/>
        </w:trPr>
        <w:tc>
          <w:tcPr>
            <w:tcW w:w="5353" w:type="dxa"/>
            <w:vAlign w:val="center"/>
          </w:tcPr>
          <w:p w14:paraId="56E24C47"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East and West in the Middle Ages</w:t>
            </w:r>
          </w:p>
        </w:tc>
        <w:tc>
          <w:tcPr>
            <w:tcW w:w="994" w:type="dxa"/>
            <w:shd w:val="clear" w:color="auto" w:fill="FFFFFF" w:themeFill="background1"/>
            <w:vAlign w:val="center"/>
          </w:tcPr>
          <w:p w14:paraId="4295228C"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14:paraId="6E5B3E22"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3D6B800F"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01C93E4"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36286DE"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5DCC1D9"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1057B72"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A5DA78A"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5F16552"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8C8F54C"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0773DD9"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98C947C"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1292D0C"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r>
      <w:tr w:rsidR="00B76648" w:rsidRPr="00B76648" w14:paraId="43E1B925" w14:textId="77777777" w:rsidTr="00E430B6">
        <w:trPr>
          <w:trHeight w:val="363"/>
        </w:trPr>
        <w:tc>
          <w:tcPr>
            <w:tcW w:w="5353" w:type="dxa"/>
            <w:vAlign w:val="center"/>
          </w:tcPr>
          <w:p w14:paraId="76A7D4A1"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World in Modern Age (East)</w:t>
            </w:r>
          </w:p>
        </w:tc>
        <w:tc>
          <w:tcPr>
            <w:tcW w:w="994" w:type="dxa"/>
            <w:shd w:val="clear" w:color="auto" w:fill="FFFFFF" w:themeFill="background1"/>
            <w:vAlign w:val="center"/>
          </w:tcPr>
          <w:p w14:paraId="1F952DB9"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14:paraId="3907CC6D"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7B3A509A"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7333071"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1D60257"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A24B2A7"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CE66B7D"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EB66470"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6380836"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E9FCC45"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36C45EF"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BC3DDFC"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427BF46"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r>
      <w:tr w:rsidR="00B76648" w:rsidRPr="00B76648" w14:paraId="7B89446A" w14:textId="77777777" w:rsidTr="00E430B6">
        <w:trPr>
          <w:trHeight w:val="363"/>
        </w:trPr>
        <w:tc>
          <w:tcPr>
            <w:tcW w:w="5353" w:type="dxa"/>
            <w:vAlign w:val="center"/>
          </w:tcPr>
          <w:p w14:paraId="45889CAE"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World in Modern Age (West)</w:t>
            </w:r>
          </w:p>
        </w:tc>
        <w:tc>
          <w:tcPr>
            <w:tcW w:w="994" w:type="dxa"/>
            <w:shd w:val="clear" w:color="auto" w:fill="FFFFFF" w:themeFill="background1"/>
            <w:vAlign w:val="center"/>
          </w:tcPr>
          <w:p w14:paraId="24EF89B1"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14:paraId="148213E9"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5D42857E"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C082749"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FD806AB"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D849E38"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3B6AADA"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1C5453C"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7FDF90C"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5480A91"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7CA21E9"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083BB30"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8B10E95"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r>
      <w:tr w:rsidR="00B76648" w:rsidRPr="00B76648" w14:paraId="10E8CF97" w14:textId="77777777" w:rsidTr="00E430B6">
        <w:trPr>
          <w:trHeight w:val="363"/>
        </w:trPr>
        <w:tc>
          <w:tcPr>
            <w:tcW w:w="5353" w:type="dxa"/>
            <w:vAlign w:val="center"/>
          </w:tcPr>
          <w:p w14:paraId="5C1291FD"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Search for development and movement for national independence in the East</w:t>
            </w:r>
          </w:p>
        </w:tc>
        <w:tc>
          <w:tcPr>
            <w:tcW w:w="994" w:type="dxa"/>
            <w:shd w:val="clear" w:color="auto" w:fill="FFFFFF" w:themeFill="background1"/>
            <w:vAlign w:val="center"/>
          </w:tcPr>
          <w:p w14:paraId="4F777DF0"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14:paraId="362730A9"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1882A062"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664F9309"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5C8AC65"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E8A564A"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C1D262E"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54E8F9E"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1E8A997"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5BEF62D"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9F6DA89"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E2AB0D5"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6CEA6FC"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r>
      <w:tr w:rsidR="00B76648" w:rsidRPr="00B76648" w14:paraId="6F45BA0E" w14:textId="77777777" w:rsidTr="00E430B6">
        <w:trPr>
          <w:trHeight w:val="363"/>
        </w:trPr>
        <w:tc>
          <w:tcPr>
            <w:tcW w:w="5353" w:type="dxa"/>
            <w:vAlign w:val="center"/>
          </w:tcPr>
          <w:p w14:paraId="4E70969E"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en-GB"/>
              </w:rPr>
              <w:t>Features</w:t>
            </w:r>
            <w:r w:rsidRPr="00B76648">
              <w:rPr>
                <w:rFonts w:ascii="Times New Roman" w:hAnsi="Times New Roman" w:cs="Times New Roman"/>
                <w:color w:val="000000" w:themeColor="text1"/>
                <w:sz w:val="20"/>
                <w:szCs w:val="20"/>
                <w:lang w:val="en-US"/>
              </w:rPr>
              <w:t xml:space="preserve"> </w:t>
            </w:r>
            <w:r w:rsidRPr="00B76648">
              <w:rPr>
                <w:rFonts w:ascii="Times New Roman" w:hAnsi="Times New Roman" w:cs="Times New Roman"/>
                <w:color w:val="000000" w:themeColor="text1"/>
                <w:sz w:val="20"/>
                <w:szCs w:val="20"/>
                <w:lang w:val="en-GB"/>
              </w:rPr>
              <w:t>of</w:t>
            </w:r>
            <w:r w:rsidRPr="00B76648">
              <w:rPr>
                <w:rFonts w:ascii="Times New Roman" w:hAnsi="Times New Roman" w:cs="Times New Roman"/>
                <w:color w:val="000000" w:themeColor="text1"/>
                <w:sz w:val="20"/>
                <w:szCs w:val="20"/>
                <w:lang w:val="en-US"/>
              </w:rPr>
              <w:t xml:space="preserve"> </w:t>
            </w:r>
            <w:r w:rsidRPr="00B76648">
              <w:rPr>
                <w:rFonts w:ascii="Times New Roman" w:hAnsi="Times New Roman" w:cs="Times New Roman"/>
                <w:color w:val="000000" w:themeColor="text1"/>
                <w:sz w:val="20"/>
                <w:szCs w:val="20"/>
                <w:lang w:val="en-GB"/>
              </w:rPr>
              <w:t>West</w:t>
            </w:r>
            <w:r w:rsidRPr="00B76648">
              <w:rPr>
                <w:rFonts w:ascii="Times New Roman" w:hAnsi="Times New Roman" w:cs="Times New Roman"/>
                <w:color w:val="000000" w:themeColor="text1"/>
                <w:sz w:val="20"/>
                <w:szCs w:val="20"/>
                <w:lang w:val="en-US"/>
              </w:rPr>
              <w:t xml:space="preserve"> </w:t>
            </w:r>
            <w:r w:rsidRPr="00B76648">
              <w:rPr>
                <w:rFonts w:ascii="Times New Roman" w:hAnsi="Times New Roman" w:cs="Times New Roman"/>
                <w:color w:val="000000" w:themeColor="text1"/>
                <w:sz w:val="20"/>
                <w:szCs w:val="20"/>
                <w:lang w:val="en-GB"/>
              </w:rPr>
              <w:t>civilization</w:t>
            </w:r>
            <w:r w:rsidRPr="00B76648">
              <w:rPr>
                <w:rFonts w:ascii="Times New Roman" w:hAnsi="Times New Roman" w:cs="Times New Roman"/>
                <w:color w:val="000000" w:themeColor="text1"/>
                <w:sz w:val="20"/>
                <w:szCs w:val="20"/>
                <w:lang w:val="en-US"/>
              </w:rPr>
              <w:t xml:space="preserve"> </w:t>
            </w:r>
            <w:r w:rsidRPr="00B76648">
              <w:rPr>
                <w:rFonts w:ascii="Times New Roman" w:hAnsi="Times New Roman" w:cs="Times New Roman"/>
                <w:color w:val="000000" w:themeColor="text1"/>
                <w:sz w:val="20"/>
                <w:szCs w:val="20"/>
                <w:lang w:val="en-GB"/>
              </w:rPr>
              <w:t>development</w:t>
            </w:r>
            <w:r w:rsidRPr="00B76648">
              <w:rPr>
                <w:rFonts w:ascii="Times New Roman" w:hAnsi="Times New Roman" w:cs="Times New Roman"/>
                <w:color w:val="000000" w:themeColor="text1"/>
                <w:sz w:val="20"/>
                <w:szCs w:val="20"/>
                <w:lang w:val="en-US"/>
              </w:rPr>
              <w:t xml:space="preserve"> </w:t>
            </w:r>
            <w:r w:rsidRPr="00B76648">
              <w:rPr>
                <w:rFonts w:ascii="Times New Roman" w:hAnsi="Times New Roman" w:cs="Times New Roman"/>
                <w:color w:val="000000" w:themeColor="text1"/>
                <w:sz w:val="20"/>
                <w:szCs w:val="20"/>
                <w:lang w:val="en-GB"/>
              </w:rPr>
              <w:t>in</w:t>
            </w:r>
            <w:r w:rsidRPr="00B76648">
              <w:rPr>
                <w:rFonts w:ascii="Times New Roman" w:hAnsi="Times New Roman" w:cs="Times New Roman"/>
                <w:color w:val="000000" w:themeColor="text1"/>
                <w:sz w:val="20"/>
                <w:szCs w:val="20"/>
                <w:lang w:val="en-US"/>
              </w:rPr>
              <w:t xml:space="preserve"> </w:t>
            </w:r>
            <w:r w:rsidRPr="00B76648">
              <w:rPr>
                <w:rFonts w:ascii="Times New Roman" w:hAnsi="Times New Roman" w:cs="Times New Roman"/>
                <w:color w:val="000000" w:themeColor="text1"/>
                <w:sz w:val="20"/>
                <w:szCs w:val="20"/>
                <w:lang w:val="en-GB"/>
              </w:rPr>
              <w:t>the</w:t>
            </w:r>
            <w:r w:rsidRPr="00B76648">
              <w:rPr>
                <w:rFonts w:ascii="Times New Roman" w:hAnsi="Times New Roman" w:cs="Times New Roman"/>
                <w:color w:val="000000" w:themeColor="text1"/>
                <w:sz w:val="20"/>
                <w:szCs w:val="20"/>
                <w:lang w:val="en-US"/>
              </w:rPr>
              <w:t xml:space="preserve"> </w:t>
            </w:r>
            <w:r w:rsidRPr="00B76648">
              <w:rPr>
                <w:rFonts w:ascii="Times New Roman" w:hAnsi="Times New Roman" w:cs="Times New Roman"/>
                <w:color w:val="000000" w:themeColor="text1"/>
                <w:sz w:val="20"/>
                <w:szCs w:val="20"/>
                <w:lang w:val="en-GB"/>
              </w:rPr>
              <w:t>modern</w:t>
            </w:r>
            <w:r w:rsidRPr="00B76648">
              <w:rPr>
                <w:rFonts w:ascii="Times New Roman" w:hAnsi="Times New Roman" w:cs="Times New Roman"/>
                <w:color w:val="000000" w:themeColor="text1"/>
                <w:sz w:val="20"/>
                <w:szCs w:val="20"/>
                <w:lang w:val="en-US"/>
              </w:rPr>
              <w:t xml:space="preserve"> </w:t>
            </w:r>
            <w:r w:rsidRPr="00B76648">
              <w:rPr>
                <w:rFonts w:ascii="Times New Roman" w:hAnsi="Times New Roman" w:cs="Times New Roman"/>
                <w:color w:val="000000" w:themeColor="text1"/>
                <w:sz w:val="20"/>
                <w:szCs w:val="20"/>
                <w:lang w:val="en-GB"/>
              </w:rPr>
              <w:t>world</w:t>
            </w:r>
          </w:p>
        </w:tc>
        <w:tc>
          <w:tcPr>
            <w:tcW w:w="994" w:type="dxa"/>
            <w:shd w:val="clear" w:color="auto" w:fill="FFFFFF" w:themeFill="background1"/>
            <w:vAlign w:val="center"/>
          </w:tcPr>
          <w:p w14:paraId="504EFF2B"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14:paraId="019FF150"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6FF9319F"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5F19D5E"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12F0739"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434FB02"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F8E6BBE"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5C84710"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F5B385C"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98DEB88"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491662C"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9096E70"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9DEB153"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r>
      <w:tr w:rsidR="00B76648" w:rsidRPr="00B76648" w14:paraId="3B231AC7" w14:textId="77777777" w:rsidTr="00E430B6">
        <w:trPr>
          <w:trHeight w:val="363"/>
        </w:trPr>
        <w:tc>
          <w:tcPr>
            <w:tcW w:w="5353" w:type="dxa"/>
            <w:vAlign w:val="center"/>
          </w:tcPr>
          <w:p w14:paraId="60FFA37E"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History and culture of ancient Kazakhstan</w:t>
            </w:r>
          </w:p>
        </w:tc>
        <w:tc>
          <w:tcPr>
            <w:tcW w:w="994" w:type="dxa"/>
            <w:shd w:val="clear" w:color="auto" w:fill="FFFFFF" w:themeFill="background1"/>
            <w:vAlign w:val="center"/>
          </w:tcPr>
          <w:p w14:paraId="4A301514"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6</w:t>
            </w:r>
          </w:p>
        </w:tc>
        <w:tc>
          <w:tcPr>
            <w:tcW w:w="710" w:type="dxa"/>
            <w:shd w:val="clear" w:color="auto" w:fill="FFFFFF" w:themeFill="background1"/>
            <w:vAlign w:val="center"/>
          </w:tcPr>
          <w:p w14:paraId="31A58738"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364138D9"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F2EBDF0"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F39899D"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D611564"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07E7080"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DAEA9CD"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0B50C5E"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CA84565"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E7B05F6"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0A09923"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C1FCDB4"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r>
      <w:tr w:rsidR="00B76648" w:rsidRPr="00B76648" w14:paraId="02283494" w14:textId="77777777" w:rsidTr="00E430B6">
        <w:trPr>
          <w:trHeight w:val="363"/>
        </w:trPr>
        <w:tc>
          <w:tcPr>
            <w:tcW w:w="5353" w:type="dxa"/>
            <w:vAlign w:val="center"/>
          </w:tcPr>
          <w:p w14:paraId="4CC71A76" w14:textId="77777777" w:rsidR="0040083D" w:rsidRPr="00B76648" w:rsidRDefault="0040083D" w:rsidP="00E430B6">
            <w:pPr>
              <w:spacing w:after="120"/>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History, culture and law of medieval Kazakhstan</w:t>
            </w:r>
          </w:p>
        </w:tc>
        <w:tc>
          <w:tcPr>
            <w:tcW w:w="994" w:type="dxa"/>
            <w:shd w:val="clear" w:color="auto" w:fill="FFFFFF" w:themeFill="background1"/>
            <w:vAlign w:val="center"/>
          </w:tcPr>
          <w:p w14:paraId="0D4EF65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6</w:t>
            </w:r>
          </w:p>
        </w:tc>
        <w:tc>
          <w:tcPr>
            <w:tcW w:w="710" w:type="dxa"/>
            <w:shd w:val="clear" w:color="auto" w:fill="FFFFFF" w:themeFill="background1"/>
            <w:vAlign w:val="center"/>
          </w:tcPr>
          <w:p w14:paraId="294E0AE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3206085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C7A5D6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D5D041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471D20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D920AF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6BB6BB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F2017F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D44E37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6D7C3B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E7C421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00104F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1B52CAD9" w14:textId="77777777" w:rsidTr="00E430B6">
        <w:trPr>
          <w:trHeight w:val="363"/>
        </w:trPr>
        <w:tc>
          <w:tcPr>
            <w:tcW w:w="5353" w:type="dxa"/>
            <w:vAlign w:val="center"/>
          </w:tcPr>
          <w:p w14:paraId="5B75B1C2"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 xml:space="preserve">Modern History of Kazakhstan </w:t>
            </w:r>
          </w:p>
        </w:tc>
        <w:tc>
          <w:tcPr>
            <w:tcW w:w="994" w:type="dxa"/>
            <w:shd w:val="clear" w:color="auto" w:fill="FFFFFF" w:themeFill="background1"/>
            <w:vAlign w:val="center"/>
          </w:tcPr>
          <w:p w14:paraId="4D314ED2"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14:paraId="77A9BBFB"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459D8964"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7AC88E2"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10C31D9"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BE13351"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97A69F7"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84003C5"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ADD6AA4"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B50F9C1"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C8A5BB2"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2EC9BCD"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A21BCC0" w14:textId="77777777" w:rsidR="0040083D" w:rsidRPr="00B76648" w:rsidRDefault="0040083D" w:rsidP="00E430B6">
            <w:pPr>
              <w:jc w:val="center"/>
              <w:rPr>
                <w:rFonts w:ascii="Times New Roman" w:eastAsia="Times New Roman" w:hAnsi="Times New Roman" w:cs="Times New Roman"/>
                <w:color w:val="000000" w:themeColor="text1"/>
                <w:sz w:val="20"/>
                <w:szCs w:val="20"/>
                <w:lang w:val="kk-KZ"/>
              </w:rPr>
            </w:pPr>
          </w:p>
        </w:tc>
      </w:tr>
      <w:tr w:rsidR="00B76648" w:rsidRPr="00B76648" w14:paraId="6B3981EF" w14:textId="77777777" w:rsidTr="00E430B6">
        <w:trPr>
          <w:trHeight w:val="363"/>
        </w:trPr>
        <w:tc>
          <w:tcPr>
            <w:tcW w:w="5353" w:type="dxa"/>
          </w:tcPr>
          <w:p w14:paraId="523CAA0B"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lastRenderedPageBreak/>
              <w:t>Transformation of Kazakh society: historical dynamics</w:t>
            </w:r>
          </w:p>
        </w:tc>
        <w:tc>
          <w:tcPr>
            <w:tcW w:w="994" w:type="dxa"/>
            <w:shd w:val="clear" w:color="auto" w:fill="FFFFFF" w:themeFill="background1"/>
            <w:vAlign w:val="center"/>
          </w:tcPr>
          <w:p w14:paraId="7C543F3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14:paraId="4709E4F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61A0C1C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F379D8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3A4206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A7B3AA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486C7F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1B2A67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DA8617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FAF19D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B7E6B1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BDF87C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969CF1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024D3003" w14:textId="77777777" w:rsidTr="00E430B6">
        <w:trPr>
          <w:trHeight w:val="363"/>
        </w:trPr>
        <w:tc>
          <w:tcPr>
            <w:tcW w:w="5353" w:type="dxa"/>
          </w:tcPr>
          <w:p w14:paraId="183AA809" w14:textId="77777777" w:rsidR="0040083D" w:rsidRPr="00B76648" w:rsidRDefault="0040083D" w:rsidP="00E430B6">
            <w:pPr>
              <w:jc w:val="both"/>
              <w:rPr>
                <w:rFonts w:ascii="Times New Roman" w:eastAsia="Times New Roman" w:hAnsi="Times New Roman" w:cs="Times New Roman"/>
                <w:b/>
                <w:color w:val="000000" w:themeColor="text1"/>
                <w:sz w:val="20"/>
                <w:szCs w:val="20"/>
                <w:lang w:val="kk-KZ"/>
              </w:rPr>
            </w:pPr>
            <w:r w:rsidRPr="00B76648">
              <w:rPr>
                <w:rFonts w:ascii="Times New Roman" w:hAnsi="Times New Roman" w:cs="Times New Roman"/>
                <w:color w:val="000000" w:themeColor="text1"/>
                <w:sz w:val="20"/>
                <w:szCs w:val="20"/>
                <w:lang w:val="kk-KZ"/>
              </w:rPr>
              <w:t>Intellectual history of Kazakhstan</w:t>
            </w:r>
          </w:p>
        </w:tc>
        <w:tc>
          <w:tcPr>
            <w:tcW w:w="994" w:type="dxa"/>
            <w:vMerge w:val="restart"/>
            <w:shd w:val="clear" w:color="auto" w:fill="FFFFFF" w:themeFill="background1"/>
            <w:vAlign w:val="center"/>
          </w:tcPr>
          <w:p w14:paraId="1D4D1EA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14:paraId="329D23F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517A736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1AA361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9EA245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680ED7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B23534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53EFBE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C5375D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8DD4CB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CD3FEF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BE9FDD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ABBD0F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245DE848" w14:textId="77777777" w:rsidTr="00E430B6">
        <w:trPr>
          <w:trHeight w:val="363"/>
        </w:trPr>
        <w:tc>
          <w:tcPr>
            <w:tcW w:w="5353" w:type="dxa"/>
          </w:tcPr>
          <w:p w14:paraId="66379C1C"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Turkic civilization in the past and present</w:t>
            </w:r>
          </w:p>
        </w:tc>
        <w:tc>
          <w:tcPr>
            <w:tcW w:w="994" w:type="dxa"/>
            <w:vMerge/>
            <w:shd w:val="clear" w:color="auto" w:fill="FFFFFF" w:themeFill="background1"/>
            <w:vAlign w:val="center"/>
          </w:tcPr>
          <w:p w14:paraId="7E6CC0C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D2C84A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1FE91BE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CDF8F8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7932E5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465FE8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7E22D9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AFD2FE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E22EC8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CD8174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902201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196D52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27BD9C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44565023" w14:textId="77777777" w:rsidTr="00E430B6">
        <w:trPr>
          <w:trHeight w:val="363"/>
        </w:trPr>
        <w:tc>
          <w:tcPr>
            <w:tcW w:w="5353" w:type="dxa"/>
          </w:tcPr>
          <w:p w14:paraId="41A4CED9" w14:textId="77777777" w:rsidR="0040083D" w:rsidRPr="00B76648" w:rsidRDefault="0040083D" w:rsidP="00E430B6">
            <w:pPr>
              <w:jc w:val="both"/>
              <w:rPr>
                <w:rFonts w:ascii="Times New Roman" w:eastAsia="Times New Roman" w:hAnsi="Times New Roman" w:cs="Times New Roman"/>
                <w:b/>
                <w:color w:val="000000" w:themeColor="text1"/>
                <w:sz w:val="20"/>
                <w:szCs w:val="20"/>
                <w:lang w:val="kk-KZ"/>
              </w:rPr>
            </w:pPr>
            <w:r w:rsidRPr="00B76648">
              <w:rPr>
                <w:rFonts w:ascii="Times New Roman" w:hAnsi="Times New Roman" w:cs="Times New Roman"/>
                <w:color w:val="000000" w:themeColor="text1"/>
                <w:sz w:val="20"/>
                <w:szCs w:val="20"/>
                <w:lang w:val="kk-KZ"/>
              </w:rPr>
              <w:t>Daily history of Kazakhstan during the Soviet period</w:t>
            </w:r>
          </w:p>
        </w:tc>
        <w:tc>
          <w:tcPr>
            <w:tcW w:w="994" w:type="dxa"/>
            <w:vMerge/>
            <w:shd w:val="clear" w:color="auto" w:fill="FFFFFF" w:themeFill="background1"/>
            <w:vAlign w:val="center"/>
          </w:tcPr>
          <w:p w14:paraId="6AA0399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FCF339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6AFC30B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7E5505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348099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DA607C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5864B0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BF8C8D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23DF1F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D7969D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5DE9C1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81744F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FBEC34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7E791A6A" w14:textId="77777777" w:rsidTr="00E430B6">
        <w:trPr>
          <w:trHeight w:val="363"/>
        </w:trPr>
        <w:tc>
          <w:tcPr>
            <w:tcW w:w="5353" w:type="dxa"/>
          </w:tcPr>
          <w:p w14:paraId="3E4D2449"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Media content on the history of Kazakhstan</w:t>
            </w:r>
          </w:p>
        </w:tc>
        <w:tc>
          <w:tcPr>
            <w:tcW w:w="994" w:type="dxa"/>
            <w:vMerge w:val="restart"/>
            <w:shd w:val="clear" w:color="auto" w:fill="FFFFFF" w:themeFill="background1"/>
            <w:vAlign w:val="center"/>
          </w:tcPr>
          <w:p w14:paraId="3075C8A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14:paraId="319EA69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2E6A1AD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793989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451E2C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476954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144AD27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577EB4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488EAE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3A8E5B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181FEC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3186CA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B0CA09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405587EE" w14:textId="77777777" w:rsidTr="00E430B6">
        <w:trPr>
          <w:trHeight w:val="363"/>
        </w:trPr>
        <w:tc>
          <w:tcPr>
            <w:tcW w:w="5353" w:type="dxa"/>
            <w:vAlign w:val="center"/>
          </w:tcPr>
          <w:p w14:paraId="06F74DBF"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Oral history: theory and practice</w:t>
            </w:r>
          </w:p>
        </w:tc>
        <w:tc>
          <w:tcPr>
            <w:tcW w:w="994" w:type="dxa"/>
            <w:vMerge/>
            <w:shd w:val="clear" w:color="auto" w:fill="FFFFFF" w:themeFill="background1"/>
            <w:vAlign w:val="center"/>
          </w:tcPr>
          <w:p w14:paraId="586E47F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9CBB5A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3705C41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340145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C5A69E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39EE58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1D8D8B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6FFC34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3CF3FF2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790F62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F41093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D0B805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D4738A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51783249" w14:textId="77777777" w:rsidTr="00E430B6">
        <w:trPr>
          <w:trHeight w:val="363"/>
        </w:trPr>
        <w:tc>
          <w:tcPr>
            <w:tcW w:w="5353" w:type="dxa"/>
            <w:vAlign w:val="center"/>
          </w:tcPr>
          <w:p w14:paraId="2C4C9BD1"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Media and historical memory</w:t>
            </w:r>
          </w:p>
        </w:tc>
        <w:tc>
          <w:tcPr>
            <w:tcW w:w="994" w:type="dxa"/>
            <w:vMerge/>
            <w:shd w:val="clear" w:color="auto" w:fill="FFFFFF" w:themeFill="background1"/>
            <w:vAlign w:val="center"/>
          </w:tcPr>
          <w:p w14:paraId="1202590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F1EFD1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62DF81F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389C64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787B08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B8C5A7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1276D01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3199B7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86DAB9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25BF8B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D62A92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CFF267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374589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38AE1F39" w14:textId="77777777" w:rsidTr="00E430B6">
        <w:trPr>
          <w:trHeight w:val="363"/>
        </w:trPr>
        <w:tc>
          <w:tcPr>
            <w:tcW w:w="5353" w:type="dxa"/>
            <w:vAlign w:val="center"/>
          </w:tcPr>
          <w:p w14:paraId="0B2DFDA7"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Archaeology</w:t>
            </w:r>
          </w:p>
        </w:tc>
        <w:tc>
          <w:tcPr>
            <w:tcW w:w="994" w:type="dxa"/>
            <w:shd w:val="clear" w:color="auto" w:fill="FFFFFF" w:themeFill="background1"/>
            <w:vAlign w:val="center"/>
          </w:tcPr>
          <w:p w14:paraId="7E68AF0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3</w:t>
            </w:r>
          </w:p>
        </w:tc>
        <w:tc>
          <w:tcPr>
            <w:tcW w:w="710" w:type="dxa"/>
            <w:shd w:val="clear" w:color="auto" w:fill="FFFFFF" w:themeFill="background1"/>
            <w:vAlign w:val="center"/>
          </w:tcPr>
          <w:p w14:paraId="11109F8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5C5BA9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D95036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8B1907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F00089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F5636C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980A43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0727F09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2450C2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DEFD1F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457BBF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4D3B40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2CBE2D81" w14:textId="77777777" w:rsidTr="00E430B6">
        <w:trPr>
          <w:trHeight w:val="363"/>
        </w:trPr>
        <w:tc>
          <w:tcPr>
            <w:tcW w:w="5353" w:type="dxa"/>
            <w:vAlign w:val="center"/>
          </w:tcPr>
          <w:p w14:paraId="0AF0ADC5"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Auxiliary historical disciplines</w:t>
            </w:r>
          </w:p>
        </w:tc>
        <w:tc>
          <w:tcPr>
            <w:tcW w:w="994" w:type="dxa"/>
            <w:shd w:val="clear" w:color="auto" w:fill="FFFFFF" w:themeFill="background1"/>
            <w:vAlign w:val="center"/>
          </w:tcPr>
          <w:p w14:paraId="4E470CC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14:paraId="16C2CAB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9E7E22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FDC3F9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1F8192D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8EB71B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B77308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68CC4B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1628F7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D27C2D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96AABC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C4D3DA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A41E36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7406646C" w14:textId="77777777" w:rsidTr="00E430B6">
        <w:trPr>
          <w:trHeight w:val="363"/>
        </w:trPr>
        <w:tc>
          <w:tcPr>
            <w:tcW w:w="5353" w:type="dxa"/>
            <w:vAlign w:val="center"/>
          </w:tcPr>
          <w:p w14:paraId="16E47918"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en-GB"/>
              </w:rPr>
              <w:t>Ethnology</w:t>
            </w:r>
          </w:p>
        </w:tc>
        <w:tc>
          <w:tcPr>
            <w:tcW w:w="994" w:type="dxa"/>
            <w:shd w:val="clear" w:color="auto" w:fill="FFFFFF" w:themeFill="background1"/>
            <w:vAlign w:val="center"/>
          </w:tcPr>
          <w:p w14:paraId="56064F4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14:paraId="4B1C548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8E36A9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677C77B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2D08CFE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61C2AB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19F232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114F20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B96B6D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FF2037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27BDBA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4A64CF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AE37B8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3C2E001C" w14:textId="77777777" w:rsidTr="00E430B6">
        <w:trPr>
          <w:trHeight w:val="363"/>
        </w:trPr>
        <w:tc>
          <w:tcPr>
            <w:tcW w:w="5353" w:type="dxa"/>
          </w:tcPr>
          <w:p w14:paraId="34476B89" w14:textId="77777777" w:rsidR="0040083D" w:rsidRPr="00B76648" w:rsidRDefault="0040083D" w:rsidP="00E430B6">
            <w:pPr>
              <w:jc w:val="both"/>
              <w:rPr>
                <w:rFonts w:ascii="Times New Roman" w:eastAsia="Times New Roman" w:hAnsi="Times New Roman" w:cs="Times New Roman"/>
                <w:b/>
                <w:color w:val="000000" w:themeColor="text1"/>
                <w:sz w:val="20"/>
                <w:szCs w:val="20"/>
                <w:lang w:val="kk-KZ"/>
              </w:rPr>
            </w:pPr>
            <w:r w:rsidRPr="00B76648">
              <w:rPr>
                <w:rFonts w:ascii="Times New Roman" w:hAnsi="Times New Roman" w:cs="Times New Roman"/>
                <w:color w:val="000000" w:themeColor="text1"/>
                <w:sz w:val="20"/>
                <w:szCs w:val="20"/>
                <w:lang w:val="kk-KZ"/>
              </w:rPr>
              <w:t xml:space="preserve">Anthropology basis </w:t>
            </w:r>
          </w:p>
        </w:tc>
        <w:tc>
          <w:tcPr>
            <w:tcW w:w="994" w:type="dxa"/>
            <w:vMerge w:val="restart"/>
            <w:shd w:val="clear" w:color="auto" w:fill="FFFFFF" w:themeFill="background1"/>
            <w:vAlign w:val="center"/>
          </w:tcPr>
          <w:p w14:paraId="32F53A9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14:paraId="04D67CB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337A5C1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82C4E6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56C9848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BEE6CF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4D7EAF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A5EFE3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94C86E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7E0722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889513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6FE54D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608D70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31B84017" w14:textId="77777777" w:rsidTr="00E430B6">
        <w:trPr>
          <w:trHeight w:val="363"/>
        </w:trPr>
        <w:tc>
          <w:tcPr>
            <w:tcW w:w="5353" w:type="dxa"/>
          </w:tcPr>
          <w:p w14:paraId="4BC70079" w14:textId="77777777" w:rsidR="0040083D" w:rsidRPr="00B76648" w:rsidRDefault="0040083D" w:rsidP="00E430B6">
            <w:pPr>
              <w:jc w:val="both"/>
              <w:rPr>
                <w:rFonts w:ascii="Times New Roman" w:eastAsia="Times New Roman" w:hAnsi="Times New Roman" w:cs="Times New Roman"/>
                <w:b/>
                <w:color w:val="000000" w:themeColor="text1"/>
                <w:sz w:val="20"/>
                <w:szCs w:val="20"/>
                <w:lang w:val="kk-KZ"/>
              </w:rPr>
            </w:pPr>
            <w:r w:rsidRPr="00B76648">
              <w:rPr>
                <w:rFonts w:ascii="Times New Roman" w:hAnsi="Times New Roman" w:cs="Times New Roman"/>
                <w:color w:val="000000" w:themeColor="text1"/>
                <w:sz w:val="20"/>
                <w:szCs w:val="20"/>
                <w:lang w:val="kk-KZ"/>
              </w:rPr>
              <w:t>Problems of historical understanding Historical consciousness</w:t>
            </w:r>
          </w:p>
        </w:tc>
        <w:tc>
          <w:tcPr>
            <w:tcW w:w="994" w:type="dxa"/>
            <w:vMerge/>
            <w:shd w:val="clear" w:color="auto" w:fill="FFFFFF" w:themeFill="background1"/>
            <w:vAlign w:val="center"/>
          </w:tcPr>
          <w:p w14:paraId="2C69F4A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7DC7F1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6103906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0C8C37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0FFC7E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FA5E08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9A3B0E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7C64C2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D657EB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9BC069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D55478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BA54E1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FB0EE7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1351D4FF" w14:textId="77777777" w:rsidTr="00E430B6">
        <w:trPr>
          <w:trHeight w:val="363"/>
        </w:trPr>
        <w:tc>
          <w:tcPr>
            <w:tcW w:w="5353" w:type="dxa"/>
          </w:tcPr>
          <w:p w14:paraId="047F806F" w14:textId="77777777" w:rsidR="0040083D" w:rsidRPr="00B76648" w:rsidRDefault="0040083D" w:rsidP="00E430B6">
            <w:pPr>
              <w:jc w:val="both"/>
              <w:rPr>
                <w:rFonts w:ascii="Times New Roman" w:eastAsia="Times New Roman" w:hAnsi="Times New Roman" w:cs="Times New Roman"/>
                <w:b/>
                <w:color w:val="000000" w:themeColor="text1"/>
                <w:sz w:val="20"/>
                <w:szCs w:val="20"/>
                <w:lang w:val="kk-KZ"/>
              </w:rPr>
            </w:pPr>
            <w:r w:rsidRPr="00B76648">
              <w:rPr>
                <w:rFonts w:ascii="Times New Roman" w:hAnsi="Times New Roman" w:cs="Times New Roman"/>
                <w:bCs/>
                <w:color w:val="000000" w:themeColor="text1"/>
                <w:sz w:val="20"/>
                <w:szCs w:val="20"/>
                <w:lang w:val="kk-KZ"/>
              </w:rPr>
              <w:t>Visual history</w:t>
            </w:r>
          </w:p>
        </w:tc>
        <w:tc>
          <w:tcPr>
            <w:tcW w:w="994" w:type="dxa"/>
            <w:shd w:val="clear" w:color="auto" w:fill="FFFFFF" w:themeFill="background1"/>
            <w:vAlign w:val="center"/>
          </w:tcPr>
          <w:p w14:paraId="2A6EE02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A99994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719AD8B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C79CCA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7AD4EE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EB9CAA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89FC8A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4E2592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3A842CB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BB4AE7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D94FAD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768098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D438BA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1377EEC3" w14:textId="77777777" w:rsidTr="00E430B6">
        <w:trPr>
          <w:trHeight w:val="363"/>
        </w:trPr>
        <w:tc>
          <w:tcPr>
            <w:tcW w:w="5353" w:type="dxa"/>
            <w:vAlign w:val="center"/>
          </w:tcPr>
          <w:p w14:paraId="4565051E" w14:textId="77777777" w:rsidR="0040083D" w:rsidRPr="00B76648" w:rsidRDefault="0040083D" w:rsidP="00E430B6">
            <w:pPr>
              <w:jc w:val="both"/>
              <w:rPr>
                <w:rFonts w:ascii="Times New Roman" w:eastAsia="Times New Roman" w:hAnsi="Times New Roman" w:cs="Times New Roman"/>
                <w:b/>
                <w:color w:val="000000" w:themeColor="text1"/>
                <w:sz w:val="20"/>
                <w:szCs w:val="20"/>
                <w:lang w:val="kk-KZ"/>
              </w:rPr>
            </w:pPr>
            <w:r w:rsidRPr="00B76648">
              <w:rPr>
                <w:rFonts w:ascii="Times New Roman" w:hAnsi="Times New Roman" w:cs="Times New Roman"/>
                <w:color w:val="000000" w:themeColor="text1"/>
                <w:sz w:val="20"/>
                <w:szCs w:val="20"/>
                <w:lang w:val="kk-KZ"/>
              </w:rPr>
              <w:t>Local history</w:t>
            </w:r>
          </w:p>
        </w:tc>
        <w:tc>
          <w:tcPr>
            <w:tcW w:w="994" w:type="dxa"/>
            <w:vMerge w:val="restart"/>
            <w:shd w:val="clear" w:color="auto" w:fill="FFFFFF" w:themeFill="background1"/>
            <w:vAlign w:val="center"/>
          </w:tcPr>
          <w:p w14:paraId="4F82188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14:paraId="4CF2E71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1D97B86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08AA5A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201EE2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F19487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7FF082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DE9909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45D06C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FDA389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1BAD8F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82183B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8C61DF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547623AD" w14:textId="77777777" w:rsidTr="00E430B6">
        <w:trPr>
          <w:trHeight w:val="363"/>
        </w:trPr>
        <w:tc>
          <w:tcPr>
            <w:tcW w:w="5353" w:type="dxa"/>
            <w:vAlign w:val="center"/>
          </w:tcPr>
          <w:p w14:paraId="7B0F6F80"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Historical geography</w:t>
            </w:r>
          </w:p>
        </w:tc>
        <w:tc>
          <w:tcPr>
            <w:tcW w:w="994" w:type="dxa"/>
            <w:vMerge/>
            <w:shd w:val="clear" w:color="auto" w:fill="FFFFFF" w:themeFill="background1"/>
            <w:vAlign w:val="center"/>
          </w:tcPr>
          <w:p w14:paraId="1A35785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056586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5B89529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E330E8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7C215E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BD03C1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E9DA55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0DC6E3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37E1B9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7F4316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E1792A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961A6D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24AA3A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729C153C" w14:textId="77777777" w:rsidTr="00E430B6">
        <w:trPr>
          <w:trHeight w:val="363"/>
        </w:trPr>
        <w:tc>
          <w:tcPr>
            <w:tcW w:w="5353" w:type="dxa"/>
            <w:vAlign w:val="center"/>
          </w:tcPr>
          <w:p w14:paraId="5343790A" w14:textId="77777777" w:rsidR="0040083D" w:rsidRPr="00B76648" w:rsidRDefault="0040083D" w:rsidP="00E430B6">
            <w:pPr>
              <w:jc w:val="both"/>
              <w:rPr>
                <w:rFonts w:ascii="Times New Roman" w:eastAsia="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Historical demography</w:t>
            </w:r>
          </w:p>
        </w:tc>
        <w:tc>
          <w:tcPr>
            <w:tcW w:w="994" w:type="dxa"/>
            <w:vMerge/>
            <w:shd w:val="clear" w:color="auto" w:fill="FFFFFF" w:themeFill="background1"/>
            <w:vAlign w:val="center"/>
          </w:tcPr>
          <w:p w14:paraId="5E8762A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ADF86D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3C44C37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50B928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8005CB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0F2C4D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C76EB9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939A8A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407AE2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5B059A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96BDC1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9E8483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F26126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30113040" w14:textId="77777777" w:rsidTr="00E430B6">
        <w:trPr>
          <w:trHeight w:val="363"/>
        </w:trPr>
        <w:tc>
          <w:tcPr>
            <w:tcW w:w="5353" w:type="dxa"/>
            <w:vAlign w:val="center"/>
          </w:tcPr>
          <w:p w14:paraId="68E7A4B1" w14:textId="77777777" w:rsidR="0040083D" w:rsidRPr="00B76648" w:rsidRDefault="0040083D" w:rsidP="00E430B6">
            <w:pPr>
              <w:spacing w:after="120"/>
              <w:jc w:val="both"/>
              <w:rPr>
                <w:rFonts w:ascii="Times New Roman" w:eastAsia="Times New Roman" w:hAnsi="Times New Roman" w:cs="Times New Roman"/>
                <w:color w:val="000000" w:themeColor="text1"/>
                <w:sz w:val="20"/>
                <w:szCs w:val="20"/>
                <w:highlight w:val="yellow"/>
                <w:lang w:val="kk-KZ"/>
              </w:rPr>
            </w:pPr>
            <w:r w:rsidRPr="00B76648">
              <w:rPr>
                <w:rFonts w:ascii="Times New Roman" w:hAnsi="Times New Roman" w:cs="Times New Roman"/>
                <w:color w:val="000000" w:themeColor="text1"/>
                <w:sz w:val="20"/>
                <w:szCs w:val="20"/>
                <w:lang w:val="kk-KZ"/>
              </w:rPr>
              <w:t>Academic writing</w:t>
            </w:r>
          </w:p>
        </w:tc>
        <w:tc>
          <w:tcPr>
            <w:tcW w:w="994" w:type="dxa"/>
            <w:shd w:val="clear" w:color="auto" w:fill="FFFFFF" w:themeFill="background1"/>
            <w:vAlign w:val="center"/>
          </w:tcPr>
          <w:p w14:paraId="19A60AE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3</w:t>
            </w:r>
          </w:p>
        </w:tc>
        <w:tc>
          <w:tcPr>
            <w:tcW w:w="710" w:type="dxa"/>
            <w:shd w:val="clear" w:color="auto" w:fill="FFFFFF" w:themeFill="background1"/>
            <w:vAlign w:val="center"/>
          </w:tcPr>
          <w:p w14:paraId="11FDB37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CD98FE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1725DF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B8ADC4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930DDE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32BD4EB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381A8F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03C919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EAABAC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6CC4B7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0678191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866EFF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4FA3E766" w14:textId="77777777" w:rsidTr="00E430B6">
        <w:trPr>
          <w:trHeight w:val="363"/>
        </w:trPr>
        <w:tc>
          <w:tcPr>
            <w:tcW w:w="5353" w:type="dxa"/>
            <w:shd w:val="clear" w:color="auto" w:fill="FFFFFF" w:themeFill="background1"/>
            <w:vAlign w:val="center"/>
          </w:tcPr>
          <w:p w14:paraId="1E74C658" w14:textId="77777777" w:rsidR="0040083D" w:rsidRPr="00B76648" w:rsidRDefault="0040083D" w:rsidP="00E430B6">
            <w:pPr>
              <w:jc w:val="both"/>
              <w:rPr>
                <w:rFonts w:ascii="Times New Roman" w:eastAsia="Times New Roman" w:hAnsi="Times New Roman" w:cs="Times New Roman"/>
                <w:color w:val="000000" w:themeColor="text1"/>
                <w:sz w:val="20"/>
                <w:szCs w:val="20"/>
                <w:highlight w:val="yellow"/>
                <w:lang w:val="kk-KZ"/>
              </w:rPr>
            </w:pPr>
            <w:r w:rsidRPr="00B76648">
              <w:rPr>
                <w:rFonts w:ascii="Times New Roman" w:hAnsi="Times New Roman" w:cs="Times New Roman"/>
                <w:color w:val="000000" w:themeColor="text1"/>
                <w:sz w:val="20"/>
                <w:szCs w:val="20"/>
                <w:lang w:val="kk-KZ"/>
              </w:rPr>
              <w:t>Interdisciplinary approach in modern research</w:t>
            </w:r>
          </w:p>
        </w:tc>
        <w:tc>
          <w:tcPr>
            <w:tcW w:w="994" w:type="dxa"/>
            <w:shd w:val="clear" w:color="auto" w:fill="FFFFFF" w:themeFill="background1"/>
            <w:vAlign w:val="center"/>
          </w:tcPr>
          <w:p w14:paraId="00E9CF3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14:paraId="24BE97F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ED8C0A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C64083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449D29C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C59CAA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BBF79E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BB5411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738F71B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10A494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2AA13D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1C8F4C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5635AE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0BBF476F" w14:textId="77777777" w:rsidTr="00E430B6">
        <w:trPr>
          <w:trHeight w:val="363"/>
        </w:trPr>
        <w:tc>
          <w:tcPr>
            <w:tcW w:w="5353" w:type="dxa"/>
            <w:vAlign w:val="center"/>
          </w:tcPr>
          <w:p w14:paraId="5DF121D3" w14:textId="77777777" w:rsidR="0040083D" w:rsidRPr="00B76648" w:rsidRDefault="0040083D" w:rsidP="00E430B6">
            <w:pPr>
              <w:jc w:val="both"/>
              <w:rPr>
                <w:rFonts w:ascii="Times New Roman" w:eastAsia="Times New Roman" w:hAnsi="Times New Roman" w:cs="Times New Roman"/>
                <w:b/>
                <w:color w:val="000000" w:themeColor="text1"/>
                <w:sz w:val="20"/>
                <w:szCs w:val="20"/>
                <w:lang w:val="kk-KZ"/>
              </w:rPr>
            </w:pPr>
            <w:r w:rsidRPr="00B76648">
              <w:rPr>
                <w:rFonts w:ascii="Times New Roman" w:hAnsi="Times New Roman" w:cs="Times New Roman"/>
                <w:color w:val="000000" w:themeColor="text1"/>
                <w:sz w:val="20"/>
                <w:szCs w:val="20"/>
                <w:lang w:val="kk-KZ"/>
              </w:rPr>
              <w:t>Source study</w:t>
            </w:r>
          </w:p>
        </w:tc>
        <w:tc>
          <w:tcPr>
            <w:tcW w:w="994" w:type="dxa"/>
            <w:shd w:val="clear" w:color="auto" w:fill="FFFFFF" w:themeFill="background1"/>
            <w:vAlign w:val="center"/>
          </w:tcPr>
          <w:p w14:paraId="06AB797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14:paraId="7B5F8D9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BC7BF0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8F791F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CA742D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7BCF07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6624A2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3C32E6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01D811C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92E58B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20DDCB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8D840F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B41860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75EC429D" w14:textId="77777777" w:rsidTr="00E430B6">
        <w:trPr>
          <w:trHeight w:val="363"/>
        </w:trPr>
        <w:tc>
          <w:tcPr>
            <w:tcW w:w="5353" w:type="dxa"/>
            <w:vAlign w:val="center"/>
          </w:tcPr>
          <w:p w14:paraId="44242A17" w14:textId="77777777" w:rsidR="0040083D" w:rsidRPr="00B76648" w:rsidRDefault="0040083D" w:rsidP="00E430B6">
            <w:pPr>
              <w:jc w:val="both"/>
              <w:rPr>
                <w:rFonts w:ascii="Times New Roman" w:eastAsia="Times New Roman" w:hAnsi="Times New Roman" w:cs="Times New Roman"/>
                <w:b/>
                <w:color w:val="000000" w:themeColor="text1"/>
                <w:sz w:val="20"/>
                <w:szCs w:val="20"/>
                <w:lang w:val="kk-KZ"/>
              </w:rPr>
            </w:pPr>
            <w:r w:rsidRPr="00B76648">
              <w:rPr>
                <w:rFonts w:ascii="Times New Roman" w:hAnsi="Times New Roman" w:cs="Times New Roman"/>
                <w:color w:val="000000" w:themeColor="text1"/>
                <w:sz w:val="20"/>
                <w:szCs w:val="20"/>
                <w:lang w:val="en-GB"/>
              </w:rPr>
              <w:t>Historiography</w:t>
            </w:r>
          </w:p>
        </w:tc>
        <w:tc>
          <w:tcPr>
            <w:tcW w:w="994" w:type="dxa"/>
            <w:shd w:val="clear" w:color="auto" w:fill="FFFFFF" w:themeFill="background1"/>
            <w:vAlign w:val="center"/>
          </w:tcPr>
          <w:p w14:paraId="3A6F9A1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2</w:t>
            </w:r>
          </w:p>
        </w:tc>
        <w:tc>
          <w:tcPr>
            <w:tcW w:w="710" w:type="dxa"/>
            <w:shd w:val="clear" w:color="auto" w:fill="FFFFFF" w:themeFill="background1"/>
            <w:vAlign w:val="center"/>
          </w:tcPr>
          <w:p w14:paraId="6677F14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26FE0C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90DE2D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4C3473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28EDF6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E1DE3B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4BB4AC4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6D421BB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C2E72A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CF25B6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8A917E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A067CB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73718ED9" w14:textId="77777777" w:rsidTr="00E430B6">
        <w:trPr>
          <w:trHeight w:val="363"/>
        </w:trPr>
        <w:tc>
          <w:tcPr>
            <w:tcW w:w="5353" w:type="dxa"/>
            <w:vAlign w:val="center"/>
          </w:tcPr>
          <w:p w14:paraId="03C466B8" w14:textId="77777777" w:rsidR="0040083D" w:rsidRPr="00B76648" w:rsidRDefault="0040083D" w:rsidP="00E430B6">
            <w:pPr>
              <w:jc w:val="both"/>
              <w:rPr>
                <w:rFonts w:ascii="Times New Roman" w:eastAsia="Times New Roman" w:hAnsi="Times New Roman" w:cs="Times New Roman"/>
                <w:b/>
                <w:color w:val="000000" w:themeColor="text1"/>
                <w:sz w:val="20"/>
                <w:szCs w:val="20"/>
                <w:lang w:val="kk-KZ"/>
              </w:rPr>
            </w:pPr>
            <w:r w:rsidRPr="00B76648">
              <w:rPr>
                <w:rFonts w:ascii="Times New Roman" w:hAnsi="Times New Roman" w:cs="Times New Roman"/>
                <w:color w:val="000000" w:themeColor="text1"/>
                <w:sz w:val="20"/>
                <w:szCs w:val="20"/>
                <w:lang w:val="kk-KZ"/>
              </w:rPr>
              <w:t>Social studies</w:t>
            </w:r>
          </w:p>
        </w:tc>
        <w:tc>
          <w:tcPr>
            <w:tcW w:w="994" w:type="dxa"/>
            <w:shd w:val="clear" w:color="auto" w:fill="FFFFFF" w:themeFill="background1"/>
            <w:vAlign w:val="center"/>
          </w:tcPr>
          <w:p w14:paraId="20A540B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3</w:t>
            </w:r>
          </w:p>
        </w:tc>
        <w:tc>
          <w:tcPr>
            <w:tcW w:w="710" w:type="dxa"/>
            <w:shd w:val="clear" w:color="auto" w:fill="FFFFFF" w:themeFill="background1"/>
            <w:vAlign w:val="center"/>
          </w:tcPr>
          <w:p w14:paraId="7EAF815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E01EBE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1AC3DC2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66E198D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7B12D5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3248BF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C1B43A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CFF0FE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010AC5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AAF4BC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1FB25E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AE8E3A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1D12112B" w14:textId="77777777" w:rsidTr="00E430B6">
        <w:trPr>
          <w:trHeight w:val="363"/>
        </w:trPr>
        <w:tc>
          <w:tcPr>
            <w:tcW w:w="5353" w:type="dxa"/>
            <w:vAlign w:val="center"/>
          </w:tcPr>
          <w:p w14:paraId="6682193C" w14:textId="77777777" w:rsidR="0040083D" w:rsidRPr="00B76648" w:rsidRDefault="0040083D" w:rsidP="00E430B6">
            <w:pPr>
              <w:jc w:val="both"/>
              <w:rPr>
                <w:rFonts w:ascii="Times New Roman" w:eastAsia="Times New Roman" w:hAnsi="Times New Roman" w:cs="Times New Roman"/>
                <w:b/>
                <w:color w:val="000000" w:themeColor="text1"/>
                <w:sz w:val="20"/>
                <w:szCs w:val="20"/>
                <w:lang w:val="kk-KZ"/>
              </w:rPr>
            </w:pPr>
            <w:r w:rsidRPr="00B76648">
              <w:rPr>
                <w:rFonts w:ascii="Times New Roman" w:hAnsi="Times New Roman" w:cs="Times New Roman"/>
                <w:color w:val="000000" w:themeColor="text1"/>
                <w:sz w:val="20"/>
                <w:szCs w:val="20"/>
                <w:lang w:val="kk-KZ"/>
              </w:rPr>
              <w:t>Religions and legal regulation in modern Kazakhstan</w:t>
            </w:r>
          </w:p>
        </w:tc>
        <w:tc>
          <w:tcPr>
            <w:tcW w:w="994" w:type="dxa"/>
            <w:shd w:val="clear" w:color="auto" w:fill="FFFFFF" w:themeFill="background1"/>
            <w:vAlign w:val="center"/>
          </w:tcPr>
          <w:p w14:paraId="280EFD1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14:paraId="62115E6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F60AFCD"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4B451F6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5D229F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AA03B5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010B62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C287ED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8979A7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B0D60D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B49900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027D1B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2A4F32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06C4184F" w14:textId="77777777" w:rsidTr="00E430B6">
        <w:trPr>
          <w:trHeight w:val="363"/>
        </w:trPr>
        <w:tc>
          <w:tcPr>
            <w:tcW w:w="5353" w:type="dxa"/>
            <w:vAlign w:val="center"/>
          </w:tcPr>
          <w:p w14:paraId="59294FD9" w14:textId="77777777" w:rsidR="0040083D" w:rsidRPr="00B76648" w:rsidRDefault="0040083D" w:rsidP="00E430B6">
            <w:pPr>
              <w:jc w:val="both"/>
              <w:rPr>
                <w:rFonts w:ascii="Times New Roman" w:eastAsia="Times New Roman" w:hAnsi="Times New Roman" w:cs="Times New Roman"/>
                <w:b/>
                <w:color w:val="000000" w:themeColor="text1"/>
                <w:sz w:val="20"/>
                <w:szCs w:val="20"/>
                <w:lang w:val="kk-KZ"/>
              </w:rPr>
            </w:pPr>
            <w:r w:rsidRPr="00B76648">
              <w:rPr>
                <w:rFonts w:ascii="Times New Roman" w:hAnsi="Times New Roman" w:cs="Times New Roman"/>
                <w:color w:val="000000" w:themeColor="text1"/>
                <w:sz w:val="20"/>
                <w:szCs w:val="20"/>
                <w:lang w:val="kk-KZ"/>
              </w:rPr>
              <w:t>Theory and history of State and law</w:t>
            </w:r>
          </w:p>
        </w:tc>
        <w:tc>
          <w:tcPr>
            <w:tcW w:w="994" w:type="dxa"/>
            <w:shd w:val="clear" w:color="auto" w:fill="FFFFFF" w:themeFill="background1"/>
            <w:vAlign w:val="center"/>
          </w:tcPr>
          <w:p w14:paraId="20E91EA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3</w:t>
            </w:r>
          </w:p>
        </w:tc>
        <w:tc>
          <w:tcPr>
            <w:tcW w:w="710" w:type="dxa"/>
            <w:shd w:val="clear" w:color="auto" w:fill="FFFFFF" w:themeFill="background1"/>
            <w:vAlign w:val="center"/>
          </w:tcPr>
          <w:p w14:paraId="2A490EC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4FC8F80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6BDF270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AE97AF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A1ED80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C535CD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51D701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561B68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0A3941C"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E75CBD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818DC0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CBCEC5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1ADAAA66" w14:textId="77777777" w:rsidTr="00E430B6">
        <w:trPr>
          <w:trHeight w:val="363"/>
        </w:trPr>
        <w:tc>
          <w:tcPr>
            <w:tcW w:w="5353" w:type="dxa"/>
            <w:vAlign w:val="center"/>
          </w:tcPr>
          <w:p w14:paraId="2BE5397C" w14:textId="77777777" w:rsidR="0040083D" w:rsidRPr="00B76648" w:rsidRDefault="0040083D" w:rsidP="00E430B6">
            <w:pPr>
              <w:jc w:val="both"/>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Integration and disintegration processes in the modern world</w:t>
            </w:r>
          </w:p>
        </w:tc>
        <w:tc>
          <w:tcPr>
            <w:tcW w:w="994" w:type="dxa"/>
            <w:vMerge w:val="restart"/>
            <w:shd w:val="clear" w:color="auto" w:fill="FFFFFF" w:themeFill="background1"/>
            <w:vAlign w:val="center"/>
          </w:tcPr>
          <w:p w14:paraId="13DB190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14:paraId="575BBFE3"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75DD56F5"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75DD9A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672F39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2F7DC9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9D68D0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6EE4A1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E9E60A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7CEEB4E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C9E80F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7C58FF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130DEA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428F84DF" w14:textId="77777777" w:rsidTr="00E430B6">
        <w:trPr>
          <w:trHeight w:val="363"/>
        </w:trPr>
        <w:tc>
          <w:tcPr>
            <w:tcW w:w="5353" w:type="dxa"/>
            <w:vAlign w:val="center"/>
          </w:tcPr>
          <w:p w14:paraId="51C7DCF3" w14:textId="77777777" w:rsidR="0040083D" w:rsidRPr="00B76648" w:rsidRDefault="0040083D" w:rsidP="00E430B6">
            <w:pPr>
              <w:jc w:val="both"/>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Secularization and transformation</w:t>
            </w:r>
          </w:p>
        </w:tc>
        <w:tc>
          <w:tcPr>
            <w:tcW w:w="994" w:type="dxa"/>
            <w:vMerge/>
            <w:shd w:val="clear" w:color="auto" w:fill="FFFFFF" w:themeFill="background1"/>
            <w:vAlign w:val="center"/>
          </w:tcPr>
          <w:p w14:paraId="7B74449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6777D4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10D66A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1A28036A"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C17BED2"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600327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09BDCB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66F0CC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D4A264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0AA5E0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2E6519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48D5E5C7"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0DCD2C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r w:rsidR="00B76648" w:rsidRPr="00B76648" w14:paraId="38C8CAE9" w14:textId="77777777" w:rsidTr="00E430B6">
        <w:trPr>
          <w:trHeight w:val="363"/>
        </w:trPr>
        <w:tc>
          <w:tcPr>
            <w:tcW w:w="5353" w:type="dxa"/>
            <w:vAlign w:val="center"/>
          </w:tcPr>
          <w:p w14:paraId="16E931A9" w14:textId="77777777" w:rsidR="0040083D" w:rsidRPr="00B76648" w:rsidRDefault="0040083D" w:rsidP="00E430B6">
            <w:pPr>
              <w:jc w:val="both"/>
              <w:rPr>
                <w:rFonts w:ascii="Times New Roman" w:hAnsi="Times New Roman" w:cs="Times New Roman"/>
                <w:color w:val="000000" w:themeColor="text1"/>
                <w:sz w:val="20"/>
                <w:szCs w:val="20"/>
                <w:lang w:val="kk-KZ"/>
              </w:rPr>
            </w:pPr>
            <w:r w:rsidRPr="00B76648">
              <w:rPr>
                <w:rFonts w:ascii="Times New Roman" w:hAnsi="Times New Roman" w:cs="Times New Roman"/>
                <w:color w:val="000000" w:themeColor="text1"/>
                <w:sz w:val="20"/>
                <w:szCs w:val="20"/>
                <w:lang w:val="kk-KZ"/>
              </w:rPr>
              <w:t>Social studies of religion</w:t>
            </w:r>
          </w:p>
        </w:tc>
        <w:tc>
          <w:tcPr>
            <w:tcW w:w="994" w:type="dxa"/>
            <w:vMerge/>
            <w:shd w:val="clear" w:color="auto" w:fill="FFFFFF" w:themeFill="background1"/>
            <w:vAlign w:val="center"/>
          </w:tcPr>
          <w:p w14:paraId="0B22E14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4296C89"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4359464"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r w:rsidRPr="00B76648">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14:paraId="268AAB41"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30D897C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044A6B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64BC44A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25A348F0"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431E7DF"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99910D6"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50278568"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1735D24E"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14:paraId="06D1C6EB" w14:textId="77777777" w:rsidR="0040083D" w:rsidRPr="00B76648" w:rsidRDefault="0040083D" w:rsidP="00E430B6">
            <w:pPr>
              <w:spacing w:after="120"/>
              <w:jc w:val="center"/>
              <w:rPr>
                <w:rFonts w:ascii="Times New Roman" w:eastAsia="Times New Roman" w:hAnsi="Times New Roman" w:cs="Times New Roman"/>
                <w:color w:val="000000" w:themeColor="text1"/>
                <w:sz w:val="20"/>
                <w:szCs w:val="20"/>
                <w:lang w:val="kk-KZ"/>
              </w:rPr>
            </w:pPr>
          </w:p>
        </w:tc>
      </w:tr>
    </w:tbl>
    <w:p w14:paraId="1E0BA595" w14:textId="77777777" w:rsidR="0040083D" w:rsidRPr="00B76648" w:rsidRDefault="0040083D" w:rsidP="000818F9">
      <w:pPr>
        <w:spacing w:after="0" w:line="240" w:lineRule="auto"/>
        <w:jc w:val="both"/>
        <w:textAlignment w:val="baseline"/>
        <w:rPr>
          <w:rFonts w:ascii="Times New Roman" w:eastAsia="Times New Roman" w:hAnsi="Times New Roman" w:cs="Times New Roman"/>
          <w:color w:val="000000" w:themeColor="text1"/>
          <w:sz w:val="20"/>
          <w:szCs w:val="20"/>
          <w:lang w:val="kk-KZ" w:eastAsia="fi-FI"/>
        </w:rPr>
        <w:sectPr w:rsidR="0040083D" w:rsidRPr="00B76648" w:rsidSect="00593740">
          <w:pgSz w:w="16838" w:h="11906" w:orient="landscape"/>
          <w:pgMar w:top="567" w:right="709" w:bottom="1440" w:left="1440" w:header="709" w:footer="709" w:gutter="0"/>
          <w:cols w:space="708"/>
          <w:titlePg/>
          <w:docGrid w:linePitch="360"/>
        </w:sect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923"/>
      </w:tblGrid>
      <w:tr w:rsidR="00B76648" w:rsidRPr="00B76648" w14:paraId="3CEC16A0" w14:textId="77777777" w:rsidTr="00E20137">
        <w:trPr>
          <w:trHeight w:val="93"/>
        </w:trPr>
        <w:tc>
          <w:tcPr>
            <w:tcW w:w="9923" w:type="dxa"/>
            <w:shd w:val="clear" w:color="auto" w:fill="D9D9D9" w:themeFill="background1" w:themeFillShade="D9"/>
          </w:tcPr>
          <w:p w14:paraId="43B975E1" w14:textId="4B40A690" w:rsidR="00272912" w:rsidRPr="00B76648" w:rsidRDefault="00272912" w:rsidP="000818F9">
            <w:pPr>
              <w:pStyle w:val="2"/>
              <w:spacing w:before="0" w:line="240" w:lineRule="auto"/>
              <w:jc w:val="both"/>
              <w:rPr>
                <w:rFonts w:ascii="Times New Roman" w:hAnsi="Times New Roman" w:cs="Times New Roman"/>
                <w:b/>
                <w:color w:val="000000" w:themeColor="text1"/>
                <w:sz w:val="20"/>
                <w:szCs w:val="20"/>
                <w:lang w:val="en-US"/>
              </w:rPr>
            </w:pPr>
            <w:bookmarkStart w:id="12" w:name="_Toc136901879"/>
            <w:r w:rsidRPr="00B76648">
              <w:rPr>
                <w:rFonts w:ascii="Times New Roman" w:hAnsi="Times New Roman" w:cs="Times New Roman"/>
                <w:b/>
                <w:color w:val="000000" w:themeColor="text1"/>
                <w:sz w:val="20"/>
                <w:szCs w:val="20"/>
                <w:lang w:val="en-US"/>
              </w:rPr>
              <w:lastRenderedPageBreak/>
              <w:t>4.5 Requirements for the successful completion of curriculum</w:t>
            </w:r>
            <w:bookmarkEnd w:id="12"/>
          </w:p>
        </w:tc>
      </w:tr>
      <w:tr w:rsidR="00272912" w:rsidRPr="00B76648" w14:paraId="21954B30" w14:textId="77777777" w:rsidTr="00E20137">
        <w:trPr>
          <w:trHeight w:val="1547"/>
        </w:trPr>
        <w:tc>
          <w:tcPr>
            <w:tcW w:w="9923" w:type="dxa"/>
          </w:tcPr>
          <w:p w14:paraId="3E9FA0EC" w14:textId="77777777" w:rsidR="00272912" w:rsidRPr="00B76648" w:rsidRDefault="00272912" w:rsidP="000818F9">
            <w:pPr>
              <w:pStyle w:val="paragraph"/>
              <w:spacing w:before="0" w:beforeAutospacing="0" w:after="0" w:afterAutospacing="0"/>
              <w:ind w:firstLine="29"/>
              <w:jc w:val="both"/>
              <w:textAlignment w:val="baseline"/>
              <w:rPr>
                <w:color w:val="000000" w:themeColor="text1"/>
                <w:sz w:val="20"/>
                <w:szCs w:val="20"/>
                <w:lang w:val="en-US"/>
              </w:rPr>
            </w:pPr>
            <w:r w:rsidRPr="00B76648">
              <w:rPr>
                <w:color w:val="000000" w:themeColor="text1"/>
                <w:sz w:val="20"/>
                <w:szCs w:val="20"/>
                <w:lang w:val="en-US"/>
              </w:rPr>
              <w:t xml:space="preserve">For successful completion of the educational program, students shall have: </w:t>
            </w:r>
          </w:p>
          <w:p w14:paraId="798BF78C" w14:textId="77777777" w:rsidR="00272912" w:rsidRPr="00B76648" w:rsidRDefault="00272912" w:rsidP="005E380D">
            <w:pPr>
              <w:pStyle w:val="paragraph"/>
              <w:numPr>
                <w:ilvl w:val="0"/>
                <w:numId w:val="27"/>
              </w:numPr>
              <w:spacing w:before="0" w:beforeAutospacing="0" w:after="0" w:afterAutospacing="0"/>
              <w:ind w:left="0"/>
              <w:jc w:val="both"/>
              <w:textAlignment w:val="baseline"/>
              <w:rPr>
                <w:color w:val="000000" w:themeColor="text1"/>
                <w:sz w:val="20"/>
                <w:szCs w:val="20"/>
                <w:lang w:val="en-US"/>
              </w:rPr>
            </w:pPr>
            <w:r w:rsidRPr="00B76648">
              <w:rPr>
                <w:color w:val="000000" w:themeColor="text1"/>
                <w:sz w:val="20"/>
                <w:szCs w:val="20"/>
                <w:lang w:val="en-US"/>
              </w:rPr>
              <w:t>minimum credits for core and major subjects;</w:t>
            </w:r>
          </w:p>
          <w:p w14:paraId="09A4B9E3" w14:textId="77777777" w:rsidR="00272912" w:rsidRPr="00B76648" w:rsidRDefault="00272912" w:rsidP="005E380D">
            <w:pPr>
              <w:pStyle w:val="paragraph"/>
              <w:numPr>
                <w:ilvl w:val="0"/>
                <w:numId w:val="27"/>
              </w:numPr>
              <w:spacing w:before="0" w:beforeAutospacing="0" w:after="0" w:afterAutospacing="0"/>
              <w:ind w:left="0"/>
              <w:jc w:val="both"/>
              <w:textAlignment w:val="baseline"/>
              <w:rPr>
                <w:color w:val="000000" w:themeColor="text1"/>
                <w:sz w:val="20"/>
                <w:szCs w:val="20"/>
                <w:lang w:val="en-US"/>
              </w:rPr>
            </w:pPr>
            <w:r w:rsidRPr="00B76648">
              <w:rPr>
                <w:color w:val="000000" w:themeColor="text1"/>
                <w:sz w:val="20"/>
                <w:szCs w:val="20"/>
                <w:lang w:val="en-US"/>
              </w:rPr>
              <w:t xml:space="preserve">achievement of all learning outcomes; </w:t>
            </w:r>
          </w:p>
          <w:p w14:paraId="0F7BEF0B" w14:textId="77777777" w:rsidR="00272912" w:rsidRPr="00B76648" w:rsidRDefault="00272912" w:rsidP="005E380D">
            <w:pPr>
              <w:pStyle w:val="paragraph"/>
              <w:numPr>
                <w:ilvl w:val="0"/>
                <w:numId w:val="27"/>
              </w:numPr>
              <w:spacing w:before="0" w:beforeAutospacing="0" w:after="0" w:afterAutospacing="0"/>
              <w:ind w:left="0"/>
              <w:jc w:val="both"/>
              <w:textAlignment w:val="baseline"/>
              <w:rPr>
                <w:color w:val="000000" w:themeColor="text1"/>
                <w:sz w:val="20"/>
                <w:szCs w:val="20"/>
                <w:lang w:val="en-US"/>
              </w:rPr>
            </w:pPr>
            <w:r w:rsidRPr="00B76648">
              <w:rPr>
                <w:color w:val="000000" w:themeColor="text1"/>
                <w:sz w:val="20"/>
                <w:szCs w:val="20"/>
                <w:lang w:val="en-US"/>
              </w:rPr>
              <w:t xml:space="preserve">successful completion of compulsory and optional courses;  </w:t>
            </w:r>
          </w:p>
          <w:p w14:paraId="208E279B" w14:textId="77777777" w:rsidR="00272912" w:rsidRPr="00B76648" w:rsidRDefault="00272912" w:rsidP="005E380D">
            <w:pPr>
              <w:pStyle w:val="paragraph"/>
              <w:numPr>
                <w:ilvl w:val="0"/>
                <w:numId w:val="27"/>
              </w:numPr>
              <w:spacing w:before="0" w:beforeAutospacing="0" w:after="0" w:afterAutospacing="0"/>
              <w:ind w:left="0"/>
              <w:jc w:val="both"/>
              <w:textAlignment w:val="baseline"/>
              <w:rPr>
                <w:i/>
                <w:color w:val="000000" w:themeColor="text1"/>
                <w:sz w:val="20"/>
                <w:szCs w:val="20"/>
                <w:lang w:val="en-US"/>
              </w:rPr>
            </w:pPr>
            <w:r w:rsidRPr="00B76648">
              <w:rPr>
                <w:color w:val="000000" w:themeColor="text1"/>
                <w:sz w:val="20"/>
                <w:szCs w:val="20"/>
                <w:lang w:val="en-US"/>
              </w:rPr>
              <w:t xml:space="preserve">successful fulfillment and defense of Final attestation work </w:t>
            </w:r>
            <w:r w:rsidRPr="00B76648">
              <w:rPr>
                <w:i/>
                <w:color w:val="000000" w:themeColor="text1"/>
                <w:sz w:val="20"/>
                <w:szCs w:val="20"/>
                <w:lang w:val="en-US"/>
              </w:rPr>
              <w:t xml:space="preserve">(Oral Exam, Written Exam, Diploma work, Research project, Development project, Organisational project, Strategic project, Art project); </w:t>
            </w:r>
          </w:p>
          <w:p w14:paraId="7DF7AC2E" w14:textId="0892180A" w:rsidR="00272912" w:rsidRPr="00B76648" w:rsidRDefault="00272912" w:rsidP="005E380D">
            <w:pPr>
              <w:pStyle w:val="a3"/>
              <w:numPr>
                <w:ilvl w:val="0"/>
                <w:numId w:val="27"/>
              </w:numPr>
              <w:spacing w:after="0" w:line="240" w:lineRule="auto"/>
              <w:ind w:left="0"/>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hAnsi="Times New Roman" w:cs="Times New Roman"/>
                <w:color w:val="000000" w:themeColor="text1"/>
                <w:sz w:val="20"/>
                <w:szCs w:val="20"/>
                <w:lang w:val="en-US"/>
              </w:rPr>
              <w:t>the minimum average achievement score</w:t>
            </w:r>
          </w:p>
        </w:tc>
      </w:tr>
    </w:tbl>
    <w:p w14:paraId="3E7CF18E" w14:textId="3E558909" w:rsidR="00153532" w:rsidRPr="00B76648" w:rsidRDefault="00153532" w:rsidP="000818F9">
      <w:pPr>
        <w:spacing w:after="0" w:line="240" w:lineRule="auto"/>
        <w:jc w:val="both"/>
        <w:rPr>
          <w:rFonts w:ascii="Times New Roman" w:eastAsiaTheme="minorEastAsia" w:hAnsi="Times New Roman" w:cs="Times New Roman"/>
          <w:color w:val="000000" w:themeColor="text1"/>
          <w:sz w:val="20"/>
          <w:szCs w:val="20"/>
          <w:lang w:val="en-US"/>
        </w:rPr>
      </w:pPr>
    </w:p>
    <w:p w14:paraId="67908E4C" w14:textId="6D19B576" w:rsidR="00FA40A9" w:rsidRPr="00B76648" w:rsidRDefault="00FA40A9" w:rsidP="000818F9">
      <w:pPr>
        <w:pStyle w:val="1"/>
        <w:spacing w:before="0" w:line="240" w:lineRule="auto"/>
        <w:jc w:val="both"/>
        <w:rPr>
          <w:rFonts w:ascii="Times New Roman" w:hAnsi="Times New Roman" w:cs="Times New Roman"/>
          <w:b/>
          <w:color w:val="000000" w:themeColor="text1"/>
          <w:sz w:val="20"/>
          <w:szCs w:val="20"/>
        </w:rPr>
      </w:pPr>
      <w:bookmarkStart w:id="13" w:name="_Toc136901880"/>
      <w:r w:rsidRPr="00B76648">
        <w:rPr>
          <w:rFonts w:ascii="Times New Roman" w:hAnsi="Times New Roman" w:cs="Times New Roman"/>
          <w:b/>
          <w:color w:val="000000" w:themeColor="text1"/>
          <w:sz w:val="20"/>
          <w:szCs w:val="20"/>
        </w:rPr>
        <w:t>5. Description of students’ work</w:t>
      </w:r>
      <w:bookmarkEnd w:id="13"/>
    </w:p>
    <w:tbl>
      <w:tblPr>
        <w:tblStyle w:val="a5"/>
        <w:tblW w:w="9957" w:type="dxa"/>
        <w:tblLook w:val="04A0" w:firstRow="1" w:lastRow="0" w:firstColumn="1" w:lastColumn="0" w:noHBand="0" w:noVBand="1"/>
      </w:tblPr>
      <w:tblGrid>
        <w:gridCol w:w="9957"/>
      </w:tblGrid>
      <w:tr w:rsidR="00B523B5" w:rsidRPr="00B76648" w14:paraId="351A9751" w14:textId="77777777" w:rsidTr="00E90CB5">
        <w:trPr>
          <w:trHeight w:val="3306"/>
        </w:trPr>
        <w:tc>
          <w:tcPr>
            <w:tcW w:w="9957" w:type="dxa"/>
          </w:tcPr>
          <w:p w14:paraId="2D6CBCAE" w14:textId="03712173" w:rsidR="00252640" w:rsidRPr="00B76648" w:rsidRDefault="00FC0BFD" w:rsidP="000818F9">
            <w:pPr>
              <w:ind w:firstLine="720"/>
              <w:jc w:val="both"/>
              <w:textAlignment w:val="baseline"/>
              <w:rPr>
                <w:rStyle w:val="normaltextrun"/>
                <w:rFonts w:ascii="Times New Roman" w:hAnsi="Times New Roman" w:cs="Times New Roman"/>
                <w:color w:val="000000" w:themeColor="text1"/>
                <w:sz w:val="20"/>
                <w:szCs w:val="20"/>
                <w:shd w:val="clear" w:color="auto" w:fill="FFFFFF"/>
                <w:lang w:val="en-US"/>
              </w:rPr>
            </w:pPr>
            <w:r w:rsidRPr="00B76648">
              <w:rPr>
                <w:rFonts w:ascii="Times New Roman" w:eastAsia="Times New Roman" w:hAnsi="Times New Roman" w:cs="Times New Roman"/>
                <w:color w:val="000000" w:themeColor="text1"/>
                <w:sz w:val="20"/>
                <w:szCs w:val="20"/>
                <w:lang w:val="en-US" w:eastAsia="fi-FI"/>
              </w:rPr>
              <w:t xml:space="preserve">Students’ </w:t>
            </w:r>
            <w:r w:rsidR="00252640" w:rsidRPr="00B76648">
              <w:rPr>
                <w:rFonts w:ascii="Times New Roman" w:eastAsia="Times New Roman" w:hAnsi="Times New Roman" w:cs="Times New Roman"/>
                <w:color w:val="000000" w:themeColor="text1"/>
                <w:sz w:val="20"/>
                <w:szCs w:val="20"/>
                <w:lang w:val="en-US" w:eastAsia="fi-FI"/>
              </w:rPr>
              <w:t xml:space="preserve">work includes contact teaching, individual, pair and group work, assignments, exams, etc. 1 ECTS = </w:t>
            </w:r>
            <w:r w:rsidR="00252640" w:rsidRPr="00B76648">
              <w:rPr>
                <w:rStyle w:val="normaltextrun"/>
                <w:rFonts w:ascii="Times New Roman" w:hAnsi="Times New Roman" w:cs="Times New Roman"/>
                <w:color w:val="000000" w:themeColor="text1"/>
                <w:sz w:val="20"/>
                <w:szCs w:val="20"/>
                <w:shd w:val="clear" w:color="auto" w:fill="FFFFFF"/>
                <w:lang w:val="en"/>
              </w:rPr>
              <w:t>30 hours of student work.</w:t>
            </w:r>
          </w:p>
          <w:p w14:paraId="5D7B3FC2" w14:textId="0E5445C0" w:rsidR="00FB7F7F" w:rsidRPr="00B76648" w:rsidRDefault="00FC0BFD" w:rsidP="000818F9">
            <w:pPr>
              <w:ind w:firstLine="720"/>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 xml:space="preserve">Students’ </w:t>
            </w:r>
            <w:r w:rsidR="00FB7F7F" w:rsidRPr="00B76648">
              <w:rPr>
                <w:rFonts w:ascii="Times New Roman" w:eastAsia="Times New Roman" w:hAnsi="Times New Roman" w:cs="Times New Roman"/>
                <w:color w:val="000000" w:themeColor="text1"/>
                <w:sz w:val="20"/>
                <w:szCs w:val="20"/>
                <w:lang w:val="en" w:eastAsia="fi-FI"/>
              </w:rPr>
              <w:t>individual and/or pair and group work is divided into two parts: individual and/or pair and group work supervised by a teacher and the work that is performed entirely independently.</w:t>
            </w:r>
          </w:p>
          <w:p w14:paraId="7090074D" w14:textId="56F0518B" w:rsidR="00252640" w:rsidRPr="00B76648" w:rsidRDefault="00FC0BFD" w:rsidP="000818F9">
            <w:pPr>
              <w:ind w:firstLine="720"/>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 xml:space="preserve">Students’ </w:t>
            </w:r>
            <w:r w:rsidR="00252640" w:rsidRPr="00B76648">
              <w:rPr>
                <w:rFonts w:ascii="Times New Roman" w:eastAsia="Times New Roman" w:hAnsi="Times New Roman" w:cs="Times New Roman"/>
                <w:color w:val="000000" w:themeColor="text1"/>
                <w:sz w:val="20"/>
                <w:szCs w:val="20"/>
                <w:lang w:val="en" w:eastAsia="fi-FI"/>
              </w:rPr>
              <w:t>individual and/or pair and group work is carried out on a specific list of topics allocated for independent/group study, provided with educational and methodical literature and recommendations for each course</w:t>
            </w:r>
            <w:r w:rsidR="00FB7F7F" w:rsidRPr="00B76648">
              <w:rPr>
                <w:rFonts w:ascii="Times New Roman" w:eastAsia="Times New Roman" w:hAnsi="Times New Roman" w:cs="Times New Roman"/>
                <w:color w:val="000000" w:themeColor="text1"/>
                <w:sz w:val="20"/>
                <w:szCs w:val="20"/>
                <w:lang w:val="en" w:eastAsia="fi-FI"/>
              </w:rPr>
              <w:t xml:space="preserve">. </w:t>
            </w:r>
            <w:r w:rsidRPr="00B76648">
              <w:rPr>
                <w:rFonts w:ascii="Times New Roman" w:eastAsia="Times New Roman" w:hAnsi="Times New Roman" w:cs="Times New Roman"/>
                <w:color w:val="000000" w:themeColor="text1"/>
                <w:sz w:val="20"/>
                <w:szCs w:val="20"/>
                <w:lang w:val="en-US" w:eastAsia="fi-FI"/>
              </w:rPr>
              <w:t xml:space="preserve">Students’ </w:t>
            </w:r>
            <w:r w:rsidR="00252640" w:rsidRPr="00B76648">
              <w:rPr>
                <w:rFonts w:ascii="Times New Roman" w:eastAsia="Times New Roman" w:hAnsi="Times New Roman" w:cs="Times New Roman"/>
                <w:color w:val="000000" w:themeColor="text1"/>
                <w:sz w:val="20"/>
                <w:szCs w:val="20"/>
                <w:lang w:val="en" w:eastAsia="fi-FI"/>
              </w:rPr>
              <w:t xml:space="preserve">individual and/or pair and group work supervised by a teacher is carried out according to the schedule, which determines the university or the teacher </w:t>
            </w:r>
            <w:r w:rsidR="59A0245A" w:rsidRPr="00B76648">
              <w:rPr>
                <w:rFonts w:ascii="Times New Roman" w:eastAsia="Times New Roman" w:hAnsi="Times New Roman" w:cs="Times New Roman"/>
                <w:color w:val="000000" w:themeColor="text1"/>
                <w:sz w:val="20"/>
                <w:szCs w:val="20"/>
                <w:lang w:val="en" w:eastAsia="fi-FI"/>
              </w:rPr>
              <w:t>themselves.</w:t>
            </w:r>
          </w:p>
          <w:p w14:paraId="076F4907" w14:textId="72CB6760" w:rsidR="00252640" w:rsidRPr="00B76648" w:rsidRDefault="00252640" w:rsidP="000818F9">
            <w:pPr>
              <w:ind w:firstLine="720"/>
              <w:jc w:val="both"/>
              <w:textAlignment w:val="baseline"/>
              <w:rPr>
                <w:rFonts w:ascii="Times New Roman" w:eastAsia="Times New Roman" w:hAnsi="Times New Roman" w:cs="Times New Roman"/>
                <w:color w:val="000000" w:themeColor="text1"/>
                <w:sz w:val="20"/>
                <w:szCs w:val="20"/>
                <w:lang w:val="en-US" w:eastAsia="fi-FI"/>
              </w:rPr>
            </w:pPr>
            <w:bookmarkStart w:id="14" w:name="z217"/>
            <w:r w:rsidRPr="00B76648">
              <w:rPr>
                <w:rFonts w:ascii="Times New Roman" w:eastAsia="Times New Roman" w:hAnsi="Times New Roman" w:cs="Times New Roman"/>
                <w:color w:val="000000" w:themeColor="text1"/>
                <w:sz w:val="20"/>
                <w:szCs w:val="20"/>
                <w:lang w:val="en" w:eastAsia="fi-FI"/>
              </w:rPr>
              <w:t xml:space="preserve">The entire scope of work performed entirely independently is supported by assignments that require the </w:t>
            </w:r>
            <w:r w:rsidR="00FC0BFD" w:rsidRPr="00B76648">
              <w:rPr>
                <w:rFonts w:ascii="Times New Roman" w:eastAsia="Times New Roman" w:hAnsi="Times New Roman" w:cs="Times New Roman"/>
                <w:color w:val="000000" w:themeColor="text1"/>
                <w:sz w:val="20"/>
                <w:szCs w:val="20"/>
                <w:lang w:val="en" w:eastAsia="fi-FI"/>
              </w:rPr>
              <w:t>student</w:t>
            </w:r>
            <w:r w:rsidRPr="00B76648">
              <w:rPr>
                <w:rFonts w:ascii="Times New Roman" w:eastAsia="Times New Roman" w:hAnsi="Times New Roman" w:cs="Times New Roman"/>
                <w:color w:val="000000" w:themeColor="text1"/>
                <w:sz w:val="20"/>
                <w:szCs w:val="20"/>
                <w:lang w:val="en" w:eastAsia="fi-FI"/>
              </w:rPr>
              <w:t xml:space="preserve"> to work independently on a daily basis.</w:t>
            </w:r>
          </w:p>
          <w:p w14:paraId="054B4ECC" w14:textId="16B0B0A8" w:rsidR="00B523B5" w:rsidRPr="00B76648" w:rsidRDefault="00252640" w:rsidP="00E90CB5">
            <w:pPr>
              <w:tabs>
                <w:tab w:val="left" w:pos="709"/>
              </w:tabs>
              <w:ind w:firstLine="720"/>
              <w:jc w:val="both"/>
              <w:rPr>
                <w:rFonts w:ascii="Times New Roman" w:hAnsi="Times New Roman" w:cs="Times New Roman"/>
                <w:color w:val="000000" w:themeColor="text1"/>
                <w:sz w:val="20"/>
                <w:szCs w:val="20"/>
                <w:lang w:val="en-US"/>
              </w:rPr>
            </w:pPr>
            <w:bookmarkStart w:id="15" w:name="z218"/>
            <w:bookmarkEnd w:id="14"/>
            <w:r w:rsidRPr="00B76648">
              <w:rPr>
                <w:rFonts w:ascii="Times New Roman" w:eastAsia="Times New Roman" w:hAnsi="Times New Roman" w:cs="Times New Roman"/>
                <w:color w:val="000000" w:themeColor="text1"/>
                <w:sz w:val="20"/>
                <w:szCs w:val="20"/>
                <w:lang w:val="en" w:eastAsia="fi-FI"/>
              </w:rPr>
              <w:t xml:space="preserve">The ratio of time between classroom contact work, </w:t>
            </w:r>
            <w:r w:rsidR="00FC0BFD" w:rsidRPr="00B76648">
              <w:rPr>
                <w:rFonts w:ascii="Times New Roman" w:eastAsia="Times New Roman" w:hAnsi="Times New Roman" w:cs="Times New Roman"/>
                <w:color w:val="000000" w:themeColor="text1"/>
                <w:sz w:val="20"/>
                <w:szCs w:val="20"/>
                <w:lang w:val="en" w:eastAsia="fi-FI"/>
              </w:rPr>
              <w:t>s</w:t>
            </w:r>
            <w:r w:rsidR="00FC0BFD" w:rsidRPr="00B76648">
              <w:rPr>
                <w:rFonts w:ascii="Times New Roman" w:eastAsia="Times New Roman" w:hAnsi="Times New Roman" w:cs="Times New Roman"/>
                <w:color w:val="000000" w:themeColor="text1"/>
                <w:sz w:val="20"/>
                <w:szCs w:val="20"/>
                <w:lang w:val="en-US" w:eastAsia="fi-FI"/>
              </w:rPr>
              <w:t xml:space="preserve">tudents’ </w:t>
            </w:r>
            <w:r w:rsidRPr="00B76648">
              <w:rPr>
                <w:rFonts w:ascii="Times New Roman" w:eastAsia="Times New Roman" w:hAnsi="Times New Roman" w:cs="Times New Roman"/>
                <w:color w:val="000000" w:themeColor="text1"/>
                <w:sz w:val="20"/>
                <w:szCs w:val="20"/>
                <w:lang w:val="en" w:eastAsia="fi-FI"/>
              </w:rPr>
              <w:t xml:space="preserve">individual and/or pair and group work supervised by a teacher, and the work that is performed entirely independently for all types of educational activities is determined by the educational institution independently. At the same time, the amount of classroom work and </w:t>
            </w:r>
            <w:r w:rsidR="00FC0BFD" w:rsidRPr="00B76648">
              <w:rPr>
                <w:rFonts w:ascii="Times New Roman" w:eastAsia="Times New Roman" w:hAnsi="Times New Roman" w:cs="Times New Roman"/>
                <w:color w:val="000000" w:themeColor="text1"/>
                <w:sz w:val="20"/>
                <w:szCs w:val="20"/>
                <w:lang w:val="en" w:eastAsia="fi-FI"/>
              </w:rPr>
              <w:t>s</w:t>
            </w:r>
            <w:r w:rsidR="00FC0BFD" w:rsidRPr="00B76648">
              <w:rPr>
                <w:rFonts w:ascii="Times New Roman" w:eastAsia="Times New Roman" w:hAnsi="Times New Roman" w:cs="Times New Roman"/>
                <w:color w:val="000000" w:themeColor="text1"/>
                <w:sz w:val="20"/>
                <w:szCs w:val="20"/>
                <w:lang w:val="en-US" w:eastAsia="fi-FI"/>
              </w:rPr>
              <w:t xml:space="preserve">tudents’ </w:t>
            </w:r>
            <w:r w:rsidRPr="00B76648">
              <w:rPr>
                <w:rFonts w:ascii="Times New Roman" w:eastAsia="Times New Roman" w:hAnsi="Times New Roman" w:cs="Times New Roman"/>
                <w:color w:val="000000" w:themeColor="text1"/>
                <w:sz w:val="20"/>
                <w:szCs w:val="20"/>
                <w:lang w:val="en" w:eastAsia="fi-FI"/>
              </w:rPr>
              <w:t>individual and/or pair and group work supervised by a teacher is 1440 hours per year, the scope of work that is performed entirely independently - 360 hours per year.</w:t>
            </w:r>
            <w:bookmarkEnd w:id="15"/>
          </w:p>
        </w:tc>
      </w:tr>
    </w:tbl>
    <w:p w14:paraId="3157EA69" w14:textId="0E1C1B56" w:rsidR="00154C43" w:rsidRPr="00B76648" w:rsidRDefault="00154C43" w:rsidP="000818F9">
      <w:pPr>
        <w:spacing w:after="0" w:line="240" w:lineRule="auto"/>
        <w:jc w:val="both"/>
        <w:rPr>
          <w:rFonts w:ascii="Times New Roman" w:eastAsiaTheme="minorEastAsia" w:hAnsi="Times New Roman" w:cs="Times New Roman"/>
          <w:color w:val="000000" w:themeColor="text1"/>
          <w:sz w:val="20"/>
          <w:szCs w:val="20"/>
          <w:lang w:val="en-US"/>
        </w:rPr>
      </w:pPr>
    </w:p>
    <w:p w14:paraId="651C4F0E" w14:textId="05691034" w:rsidR="00FA40A9" w:rsidRPr="00B76648" w:rsidRDefault="00FA40A9" w:rsidP="000818F9">
      <w:pPr>
        <w:pStyle w:val="1"/>
        <w:spacing w:before="0" w:line="240" w:lineRule="auto"/>
        <w:jc w:val="both"/>
        <w:rPr>
          <w:rFonts w:ascii="Times New Roman" w:hAnsi="Times New Roman" w:cs="Times New Roman"/>
          <w:b/>
          <w:color w:val="000000" w:themeColor="text1"/>
          <w:sz w:val="20"/>
          <w:szCs w:val="20"/>
        </w:rPr>
      </w:pPr>
      <w:bookmarkStart w:id="16" w:name="_Toc136901881"/>
      <w:r w:rsidRPr="00B76648">
        <w:rPr>
          <w:rFonts w:ascii="Times New Roman" w:hAnsi="Times New Roman" w:cs="Times New Roman"/>
          <w:b/>
          <w:color w:val="000000" w:themeColor="text1"/>
          <w:sz w:val="20"/>
          <w:szCs w:val="20"/>
        </w:rPr>
        <w:t>6. Evaluation methods/Assessment</w:t>
      </w:r>
      <w:bookmarkEnd w:id="16"/>
    </w:p>
    <w:tbl>
      <w:tblPr>
        <w:tblStyle w:val="a5"/>
        <w:tblW w:w="9990" w:type="dxa"/>
        <w:tblLook w:val="04A0" w:firstRow="1" w:lastRow="0" w:firstColumn="1" w:lastColumn="0" w:noHBand="0" w:noVBand="1"/>
      </w:tblPr>
      <w:tblGrid>
        <w:gridCol w:w="9990"/>
      </w:tblGrid>
      <w:tr w:rsidR="00B76648" w:rsidRPr="00B76648" w14:paraId="590BE0A9" w14:textId="77777777" w:rsidTr="00E90CB5">
        <w:trPr>
          <w:trHeight w:val="70"/>
        </w:trPr>
        <w:tc>
          <w:tcPr>
            <w:tcW w:w="9990" w:type="dxa"/>
            <w:shd w:val="clear" w:color="auto" w:fill="E7E6E6" w:themeFill="background2"/>
          </w:tcPr>
          <w:p w14:paraId="7A92491D" w14:textId="50A06959" w:rsidR="00B523B5" w:rsidRPr="00B76648" w:rsidRDefault="009B3E85" w:rsidP="000818F9">
            <w:pPr>
              <w:pStyle w:val="2"/>
              <w:spacing w:before="0"/>
              <w:jc w:val="both"/>
              <w:outlineLvl w:val="1"/>
              <w:rPr>
                <w:rFonts w:ascii="Times New Roman" w:hAnsi="Times New Roman" w:cs="Times New Roman"/>
                <w:b/>
                <w:color w:val="000000" w:themeColor="text1"/>
                <w:sz w:val="20"/>
                <w:szCs w:val="20"/>
              </w:rPr>
            </w:pPr>
            <w:bookmarkStart w:id="17" w:name="_Toc136901882"/>
            <w:r w:rsidRPr="00B76648">
              <w:rPr>
                <w:rFonts w:ascii="Times New Roman" w:hAnsi="Times New Roman" w:cs="Times New Roman"/>
                <w:b/>
                <w:color w:val="000000" w:themeColor="text1"/>
                <w:sz w:val="20"/>
                <w:szCs w:val="20"/>
              </w:rPr>
              <w:t>6</w:t>
            </w:r>
            <w:r w:rsidR="00B523B5" w:rsidRPr="00B76648">
              <w:rPr>
                <w:rFonts w:ascii="Times New Roman" w:hAnsi="Times New Roman" w:cs="Times New Roman"/>
                <w:b/>
                <w:color w:val="000000" w:themeColor="text1"/>
                <w:sz w:val="20"/>
                <w:szCs w:val="20"/>
              </w:rPr>
              <w:t>.1 Assessment</w:t>
            </w:r>
            <w:bookmarkEnd w:id="17"/>
          </w:p>
        </w:tc>
      </w:tr>
      <w:tr w:rsidR="00B76648" w:rsidRPr="00B76648" w14:paraId="21DA0EA1" w14:textId="77777777" w:rsidTr="00E20137">
        <w:trPr>
          <w:trHeight w:val="271"/>
        </w:trPr>
        <w:tc>
          <w:tcPr>
            <w:tcW w:w="9990" w:type="dxa"/>
            <w:tcBorders>
              <w:bottom w:val="nil"/>
            </w:tcBorders>
          </w:tcPr>
          <w:p w14:paraId="31799F1E" w14:textId="7BAF4E3D" w:rsidR="00B523B5" w:rsidRPr="00B76648" w:rsidRDefault="00B523B5" w:rsidP="000818F9">
            <w:pPr>
              <w:jc w:val="both"/>
              <w:rPr>
                <w:rFonts w:ascii="Times New Roman" w:eastAsiaTheme="minorEastAsia" w:hAnsi="Times New Roman" w:cs="Times New Roman"/>
                <w:b/>
                <w:color w:val="000000" w:themeColor="text1"/>
                <w:sz w:val="20"/>
                <w:szCs w:val="20"/>
                <w:lang w:val="en-US"/>
              </w:rPr>
            </w:pPr>
          </w:p>
        </w:tc>
      </w:tr>
      <w:tr w:rsidR="00B76648" w:rsidRPr="00B76648" w14:paraId="195F764C" w14:textId="77777777" w:rsidTr="00E90CB5">
        <w:trPr>
          <w:trHeight w:val="77"/>
        </w:trPr>
        <w:tc>
          <w:tcPr>
            <w:tcW w:w="9990" w:type="dxa"/>
            <w:shd w:val="clear" w:color="auto" w:fill="E7E6E6" w:themeFill="background2"/>
          </w:tcPr>
          <w:p w14:paraId="4F8E18EF" w14:textId="77777777" w:rsidR="00B523B5" w:rsidRPr="00B76648" w:rsidRDefault="00B523B5" w:rsidP="000818F9">
            <w:pPr>
              <w:pStyle w:val="2"/>
              <w:spacing w:before="0"/>
              <w:jc w:val="both"/>
              <w:outlineLvl w:val="1"/>
              <w:rPr>
                <w:rFonts w:ascii="Times New Roman" w:eastAsia="Times New Roman" w:hAnsi="Times New Roman" w:cs="Times New Roman"/>
                <w:b/>
                <w:color w:val="000000" w:themeColor="text1"/>
                <w:sz w:val="20"/>
                <w:szCs w:val="20"/>
              </w:rPr>
            </w:pPr>
            <w:bookmarkStart w:id="18" w:name="_Toc136901883"/>
            <w:r w:rsidRPr="00B76648">
              <w:rPr>
                <w:rFonts w:ascii="Times New Roman" w:hAnsi="Times New Roman" w:cs="Times New Roman"/>
                <w:b/>
                <w:color w:val="000000" w:themeColor="text1"/>
                <w:sz w:val="20"/>
                <w:szCs w:val="20"/>
              </w:rPr>
              <w:t>6.2 External evaluation</w:t>
            </w:r>
            <w:bookmarkEnd w:id="18"/>
          </w:p>
        </w:tc>
      </w:tr>
      <w:tr w:rsidR="00B523B5" w:rsidRPr="00B76648" w14:paraId="1AC58C1D" w14:textId="77777777" w:rsidTr="00E90CB5">
        <w:trPr>
          <w:trHeight w:val="136"/>
        </w:trPr>
        <w:tc>
          <w:tcPr>
            <w:tcW w:w="9990" w:type="dxa"/>
          </w:tcPr>
          <w:p w14:paraId="6D7E5EF7" w14:textId="77777777" w:rsidR="00B87240" w:rsidRPr="00B76648" w:rsidRDefault="00B87240" w:rsidP="000818F9">
            <w:pPr>
              <w:ind w:firstLine="720"/>
              <w:jc w:val="both"/>
              <w:rPr>
                <w:rFonts w:ascii="Times New Roman" w:eastAsia="Times New Roman" w:hAnsi="Times New Roman" w:cs="Times New Roman"/>
                <w:b/>
                <w:bCs/>
                <w:color w:val="000000" w:themeColor="text1"/>
                <w:sz w:val="20"/>
                <w:szCs w:val="20"/>
                <w:lang w:val="en"/>
              </w:rPr>
            </w:pPr>
            <w:r w:rsidRPr="00B76648">
              <w:rPr>
                <w:rFonts w:ascii="Times New Roman" w:eastAsia="Times New Roman" w:hAnsi="Times New Roman" w:cs="Times New Roman"/>
                <w:b/>
                <w:bCs/>
                <w:color w:val="000000" w:themeColor="text1"/>
                <w:sz w:val="20"/>
                <w:szCs w:val="20"/>
                <w:lang w:val="en"/>
              </w:rPr>
              <w:t>1) Design of new educational programmes Internal quality assurance system</w:t>
            </w:r>
          </w:p>
          <w:p w14:paraId="240E0D2A" w14:textId="4075517A" w:rsidR="00B87240" w:rsidRPr="00B76648" w:rsidRDefault="00B87240" w:rsidP="000818F9">
            <w:pPr>
              <w:ind w:firstLine="720"/>
              <w:jc w:val="both"/>
              <w:rPr>
                <w:rStyle w:val="normaltextrun"/>
                <w:rFonts w:ascii="Times New Roman" w:eastAsia="Calibri" w:hAnsi="Times New Roman" w:cs="Times New Roman"/>
                <w:color w:val="000000" w:themeColor="text1"/>
                <w:sz w:val="20"/>
                <w:szCs w:val="20"/>
                <w:bdr w:val="none" w:sz="0" w:space="0" w:color="auto" w:frame="1"/>
                <w:lang w:val="en"/>
              </w:rPr>
            </w:pPr>
            <w:r w:rsidRPr="00B76648">
              <w:rPr>
                <w:rFonts w:ascii="Times New Roman" w:eastAsia="Times New Roman" w:hAnsi="Times New Roman" w:cs="Times New Roman"/>
                <w:color w:val="000000" w:themeColor="text1"/>
                <w:sz w:val="20"/>
                <w:szCs w:val="20"/>
                <w:lang w:val="en"/>
              </w:rPr>
              <w:t>The new curriculum needs to be designed through engagement with all stakeholders, including students, faculty and employers. The aim throughout the process is to retain and further develop the strengths and high quality of the existing programme while addressing some of the challenges of the current programme, such as the workload demand on students and the need for a course on education management. A survey of all students and alumni, together with focus group discussions and interviews with alumni and employers, also inform the design of the programme. All faculty are involved in discussions of programme aims and learning outcomes, and programme teams worked collaboratively to design the courses for their area of specialization.</w:t>
            </w:r>
            <w:r w:rsidRPr="00B76648">
              <w:rPr>
                <w:rStyle w:val="normaltextrun"/>
                <w:rFonts w:ascii="Times New Roman" w:eastAsia="Calibri" w:hAnsi="Times New Roman" w:cs="Times New Roman"/>
                <w:color w:val="000000" w:themeColor="text1"/>
                <w:sz w:val="20"/>
                <w:szCs w:val="20"/>
                <w:bdr w:val="none" w:sz="0" w:space="0" w:color="auto" w:frame="1"/>
                <w:lang w:val="en"/>
              </w:rPr>
              <w:t xml:space="preserve"> </w:t>
            </w:r>
          </w:p>
          <w:p w14:paraId="249DF662" w14:textId="77777777" w:rsidR="00B87240" w:rsidRPr="00B76648" w:rsidRDefault="00B87240" w:rsidP="000818F9">
            <w:pPr>
              <w:ind w:firstLine="720"/>
              <w:jc w:val="both"/>
              <w:rPr>
                <w:rFonts w:ascii="Times New Roman" w:eastAsia="Times New Roman" w:hAnsi="Times New Roman" w:cs="Times New Roman"/>
                <w:color w:val="000000" w:themeColor="text1"/>
                <w:sz w:val="20"/>
                <w:szCs w:val="20"/>
                <w:lang w:val="en-US"/>
              </w:rPr>
            </w:pPr>
            <w:r w:rsidRPr="00B76648">
              <w:rPr>
                <w:rStyle w:val="normaltextrun"/>
                <w:rFonts w:ascii="Times New Roman" w:eastAsia="Calibri" w:hAnsi="Times New Roman" w:cs="Times New Roman"/>
                <w:color w:val="000000" w:themeColor="text1"/>
                <w:sz w:val="20"/>
                <w:szCs w:val="20"/>
                <w:bdr w:val="none" w:sz="0" w:space="0" w:color="auto" w:frame="1"/>
                <w:lang w:val="en"/>
              </w:rPr>
              <w:t>On the basis of the faculty (school) of the university, a council on academic quality is formed, which makes decisions on the content and conditions of implementation of curricula, on the policy of evaluation and other academic issues of the faculty (school), organizing a survey of students on the quality of curricula and (or) disciplines/modules.</w:t>
            </w:r>
          </w:p>
          <w:p w14:paraId="722CF653" w14:textId="0E0D2AB0" w:rsidR="00B87240" w:rsidRPr="00B76648" w:rsidRDefault="00B87240" w:rsidP="000818F9">
            <w:pPr>
              <w:ind w:firstLine="720"/>
              <w:jc w:val="both"/>
              <w:rPr>
                <w:rFonts w:ascii="Times New Roman" w:eastAsia="Times New Roman" w:hAnsi="Times New Roman" w:cs="Times New Roman"/>
                <w:b/>
                <w:bCs/>
                <w:color w:val="000000" w:themeColor="text1"/>
                <w:sz w:val="20"/>
                <w:szCs w:val="20"/>
                <w:lang w:val="en-US"/>
              </w:rPr>
            </w:pPr>
            <w:r w:rsidRPr="00B76648">
              <w:rPr>
                <w:rFonts w:ascii="Times New Roman" w:eastAsia="Times New Roman" w:hAnsi="Times New Roman" w:cs="Times New Roman"/>
                <w:b/>
                <w:bCs/>
                <w:color w:val="000000" w:themeColor="text1"/>
                <w:sz w:val="20"/>
                <w:szCs w:val="20"/>
                <w:lang w:val="en"/>
              </w:rPr>
              <w:t xml:space="preserve">2) Procedures for external evaluation of the educational programmes. </w:t>
            </w:r>
            <w:r w:rsidRPr="00B76648">
              <w:rPr>
                <w:rFonts w:ascii="Times New Roman" w:eastAsia="Times New Roman" w:hAnsi="Times New Roman" w:cs="Times New Roman"/>
                <w:b/>
                <w:bCs/>
                <w:color w:val="000000" w:themeColor="text1"/>
                <w:sz w:val="20"/>
                <w:szCs w:val="20"/>
                <w:lang w:val="en-US"/>
              </w:rPr>
              <w:t xml:space="preserve">Continuous Improvement </w:t>
            </w:r>
          </w:p>
          <w:p w14:paraId="41F2C690" w14:textId="6FC39095" w:rsidR="00B87240" w:rsidRPr="00B76648" w:rsidRDefault="00B87240" w:rsidP="000818F9">
            <w:pPr>
              <w:ind w:firstLine="720"/>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All faculty are actively engaged in continuous improvement of their courses as an integral part of the culture of university and their own professionalism as experts in education. In addition to formal student feedback mechanisms such as course evaluations and Student Committee meetings, faculty and students are to communicate closely regarding specific courses and the programme as a whole. The process of continuous reflection and improvement informs the Annual Programme Monitoring process, in which individual faculty reflect on courses they have taught, this feeds into specialization-level reflection and suggestions for improvements, and this in turn goes to programme and School level reflection and plans for further improvement. </w:t>
            </w:r>
          </w:p>
          <w:p w14:paraId="19B85842" w14:textId="3C8E871C" w:rsidR="00B87240" w:rsidRPr="00B76648" w:rsidRDefault="00B87240" w:rsidP="000818F9">
            <w:pPr>
              <w:ind w:firstLine="720"/>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Universities have regular, formal mechanisms for obtaining feedback from employers and the professional community. These interactions also inform the continuous improvement of the programme.</w:t>
            </w:r>
          </w:p>
          <w:p w14:paraId="4169302E" w14:textId="77777777" w:rsidR="00B87240" w:rsidRPr="00B76648" w:rsidRDefault="00B87240" w:rsidP="000818F9">
            <w:pPr>
              <w:ind w:firstLine="720"/>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bCs/>
                <w:iCs/>
                <w:color w:val="000000" w:themeColor="text1"/>
                <w:sz w:val="20"/>
                <w:szCs w:val="20"/>
                <w:lang w:val="en"/>
              </w:rPr>
              <w:t>For the improvement of</w:t>
            </w:r>
            <w:r w:rsidRPr="00B76648">
              <w:rPr>
                <w:rFonts w:ascii="Times New Roman" w:eastAsia="Times New Roman" w:hAnsi="Times New Roman" w:cs="Times New Roman"/>
                <w:bCs/>
                <w:iCs/>
                <w:color w:val="000000" w:themeColor="text1"/>
                <w:sz w:val="20"/>
                <w:szCs w:val="20"/>
                <w:lang w:val="en-US"/>
              </w:rPr>
              <w:t xml:space="preserve"> the quality assurance of the educational programmes, the universities need to:</w:t>
            </w:r>
          </w:p>
          <w:p w14:paraId="7B6A35D1" w14:textId="77777777" w:rsidR="00B87240" w:rsidRPr="00B76648" w:rsidRDefault="00B87240" w:rsidP="005E380D">
            <w:pPr>
              <w:pStyle w:val="a3"/>
              <w:numPr>
                <w:ilvl w:val="0"/>
                <w:numId w:val="28"/>
              </w:numPr>
              <w:ind w:left="0" w:hanging="425"/>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develop an internal quality system that has a delicate balance between quality assurance and quality enhancement. While quality assurance is more of a preventive measure, quality enhancement has higher-order aims and implies transformational change (Jones, 2003).</w:t>
            </w:r>
          </w:p>
          <w:p w14:paraId="349F7C5A" w14:textId="77777777" w:rsidR="00B87240" w:rsidRPr="00B76648" w:rsidRDefault="00B87240" w:rsidP="005E380D">
            <w:pPr>
              <w:pStyle w:val="a3"/>
              <w:numPr>
                <w:ilvl w:val="0"/>
                <w:numId w:val="28"/>
              </w:numPr>
              <w:ind w:left="0" w:hanging="425"/>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r</w:t>
            </w:r>
            <w:r w:rsidRPr="00B76648">
              <w:rPr>
                <w:rFonts w:ascii="Times New Roman" w:eastAsia="Times New Roman" w:hAnsi="Times New Roman" w:cs="Times New Roman"/>
                <w:color w:val="000000" w:themeColor="text1"/>
                <w:sz w:val="20"/>
                <w:szCs w:val="20"/>
                <w:lang w:val="en-US" w:eastAsia="en-GB"/>
              </w:rPr>
              <w:t xml:space="preserve">aise institutional awareness and develop deep understanding of the </w:t>
            </w:r>
            <w:r w:rsidRPr="00B76648">
              <w:rPr>
                <w:rFonts w:ascii="Times New Roman" w:hAnsi="Times New Roman" w:cs="Times New Roman"/>
                <w:iCs/>
                <w:color w:val="000000" w:themeColor="text1"/>
                <w:sz w:val="20"/>
                <w:szCs w:val="20"/>
                <w:lang w:val="en-US"/>
              </w:rPr>
              <w:t xml:space="preserve">Standards and Guidelines for Quality Assurance in the European Higher Education Area (ESG) </w:t>
            </w:r>
            <w:r w:rsidRPr="00B76648">
              <w:rPr>
                <w:rFonts w:ascii="Times New Roman" w:hAnsi="Times New Roman" w:cs="Times New Roman"/>
                <w:color w:val="000000" w:themeColor="text1"/>
                <w:sz w:val="20"/>
                <w:szCs w:val="20"/>
                <w:lang w:val="en-US"/>
              </w:rPr>
              <w:t>(2015)</w:t>
            </w:r>
            <w:r w:rsidRPr="00B76648">
              <w:rPr>
                <w:rFonts w:ascii="Times New Roman" w:eastAsia="Times New Roman" w:hAnsi="Times New Roman" w:cs="Times New Roman"/>
                <w:color w:val="000000" w:themeColor="text1"/>
                <w:sz w:val="20"/>
                <w:szCs w:val="20"/>
                <w:lang w:val="en-US" w:eastAsia="en-GB"/>
              </w:rPr>
              <w:t xml:space="preserve"> and implement </w:t>
            </w:r>
            <w:r w:rsidRPr="00B76648">
              <w:rPr>
                <w:rFonts w:ascii="Times New Roman" w:hAnsi="Times New Roman" w:cs="Times New Roman"/>
                <w:color w:val="000000" w:themeColor="text1"/>
                <w:sz w:val="20"/>
                <w:szCs w:val="20"/>
                <w:lang w:val="en-US"/>
              </w:rPr>
              <w:t xml:space="preserve">ESG 2015 standards. </w:t>
            </w:r>
          </w:p>
          <w:p w14:paraId="6572520C" w14:textId="77777777" w:rsidR="00B87240" w:rsidRPr="00B76648" w:rsidRDefault="00B87240" w:rsidP="005E380D">
            <w:pPr>
              <w:pStyle w:val="a3"/>
              <w:numPr>
                <w:ilvl w:val="0"/>
                <w:numId w:val="28"/>
              </w:numPr>
              <w:ind w:left="0" w:hanging="425"/>
              <w:jc w:val="both"/>
              <w:rPr>
                <w:rFonts w:ascii="Times New Roman" w:eastAsia="Times New Roman" w:hAnsi="Times New Roman" w:cs="Times New Roman"/>
                <w:bCs/>
                <w:color w:val="000000" w:themeColor="text1"/>
                <w:sz w:val="20"/>
                <w:szCs w:val="20"/>
                <w:lang w:val="en-US"/>
              </w:rPr>
            </w:pPr>
            <w:r w:rsidRPr="00B76648">
              <w:rPr>
                <w:rFonts w:ascii="Times New Roman" w:eastAsia="Times New Roman" w:hAnsi="Times New Roman" w:cs="Times New Roman"/>
                <w:bCs/>
                <w:color w:val="000000" w:themeColor="text1"/>
                <w:sz w:val="20"/>
                <w:szCs w:val="20"/>
                <w:lang w:val="en-US"/>
              </w:rPr>
              <w:t>regularly revisit the existing institutional quality processes for ongoing improvement.</w:t>
            </w:r>
            <w:r w:rsidRPr="00B76648">
              <w:rPr>
                <w:rFonts w:ascii="Times New Roman" w:eastAsia="Times New Roman" w:hAnsi="Times New Roman" w:cs="Times New Roman"/>
                <w:color w:val="000000" w:themeColor="text1"/>
                <w:sz w:val="20"/>
                <w:szCs w:val="20"/>
                <w:lang w:val="en-US"/>
              </w:rPr>
              <w:t xml:space="preserve"> </w:t>
            </w:r>
          </w:p>
          <w:p w14:paraId="5C170F7E" w14:textId="77777777" w:rsidR="00B87240" w:rsidRPr="00B76648" w:rsidRDefault="00B87240" w:rsidP="000818F9">
            <w:pPr>
              <w:ind w:firstLine="720"/>
              <w:jc w:val="both"/>
              <w:rPr>
                <w:rFonts w:ascii="Times New Roman" w:eastAsia="Times New Roman" w:hAnsi="Times New Roman" w:cs="Times New Roman"/>
                <w:b/>
                <w:bCs/>
                <w:color w:val="000000" w:themeColor="text1"/>
                <w:sz w:val="20"/>
                <w:szCs w:val="20"/>
                <w:lang w:val="en"/>
              </w:rPr>
            </w:pPr>
            <w:r w:rsidRPr="00B76648">
              <w:rPr>
                <w:rFonts w:ascii="Times New Roman" w:eastAsia="Times New Roman" w:hAnsi="Times New Roman" w:cs="Times New Roman"/>
                <w:b/>
                <w:bCs/>
                <w:color w:val="000000" w:themeColor="text1"/>
                <w:sz w:val="20"/>
                <w:szCs w:val="20"/>
                <w:lang w:val="en"/>
              </w:rPr>
              <w:t>3) Accreditation</w:t>
            </w:r>
          </w:p>
          <w:p w14:paraId="04570E20" w14:textId="1375CD23" w:rsidR="00B523B5" w:rsidRPr="00B76648" w:rsidRDefault="00B87240" w:rsidP="00E90CB5">
            <w:pPr>
              <w:ind w:firstLine="720"/>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There are institutional and specialised accreditation in Kazakhstan, they remain voluntary for higher educational institutions. However, accreditation is one of the conditions for obtaining state grants for student education. </w:t>
            </w:r>
          </w:p>
        </w:tc>
      </w:tr>
    </w:tbl>
    <w:p w14:paraId="07012F64" w14:textId="77777777" w:rsidR="00B523B5" w:rsidRPr="00B76648" w:rsidRDefault="00B523B5" w:rsidP="000818F9">
      <w:pPr>
        <w:spacing w:after="0" w:line="240" w:lineRule="auto"/>
        <w:jc w:val="both"/>
        <w:rPr>
          <w:rFonts w:ascii="Times New Roman" w:hAnsi="Times New Roman" w:cs="Times New Roman"/>
          <w:b/>
          <w:bCs/>
          <w:color w:val="000000" w:themeColor="text1"/>
          <w:sz w:val="20"/>
          <w:szCs w:val="20"/>
          <w:lang w:val="en-US"/>
        </w:rPr>
      </w:pPr>
    </w:p>
    <w:p w14:paraId="3DD8CEF3" w14:textId="3B815EAC" w:rsidR="00FA40A9" w:rsidRPr="00B76648" w:rsidRDefault="00FA40A9" w:rsidP="000818F9">
      <w:pPr>
        <w:pStyle w:val="1"/>
        <w:spacing w:before="0" w:line="240" w:lineRule="auto"/>
        <w:jc w:val="both"/>
        <w:rPr>
          <w:rFonts w:ascii="Times New Roman" w:hAnsi="Times New Roman" w:cs="Times New Roman"/>
          <w:b/>
          <w:color w:val="000000" w:themeColor="text1"/>
          <w:sz w:val="20"/>
          <w:szCs w:val="20"/>
        </w:rPr>
      </w:pPr>
      <w:bookmarkStart w:id="19" w:name="_Toc136901884"/>
      <w:r w:rsidRPr="00B76648">
        <w:rPr>
          <w:rFonts w:ascii="Times New Roman" w:hAnsi="Times New Roman" w:cs="Times New Roman"/>
          <w:b/>
          <w:color w:val="000000" w:themeColor="text1"/>
          <w:sz w:val="20"/>
          <w:szCs w:val="20"/>
        </w:rPr>
        <w:lastRenderedPageBreak/>
        <w:t>7. Faculty requirements</w:t>
      </w:r>
      <w:bookmarkEnd w:id="19"/>
    </w:p>
    <w:p w14:paraId="744A2FFE" w14:textId="022B5168" w:rsidR="009C07E9" w:rsidRPr="00B76648" w:rsidRDefault="6B229BC4" w:rsidP="000818F9">
      <w:pPr>
        <w:spacing w:after="0" w:line="240" w:lineRule="auto"/>
        <w:jc w:val="both"/>
        <w:rPr>
          <w:rFonts w:ascii="Times New Roman" w:hAnsi="Times New Roman" w:cs="Times New Roman"/>
          <w:color w:val="000000" w:themeColor="text1"/>
          <w:sz w:val="20"/>
          <w:szCs w:val="20"/>
        </w:rPr>
      </w:pPr>
      <w:r w:rsidRPr="00B76648">
        <w:rPr>
          <w:rFonts w:ascii="Times New Roman" w:eastAsia="Times New Roman" w:hAnsi="Times New Roman" w:cs="Times New Roman"/>
          <w:b/>
          <w:bCs/>
          <w:color w:val="000000" w:themeColor="text1"/>
          <w:sz w:val="20"/>
          <w:szCs w:val="20"/>
          <w:lang w:val="en-US"/>
        </w:rPr>
        <w:t xml:space="preserve"> </w:t>
      </w:r>
    </w:p>
    <w:tbl>
      <w:tblPr>
        <w:tblW w:w="10059" w:type="dxa"/>
        <w:tblLayout w:type="fixed"/>
        <w:tblLook w:val="0400" w:firstRow="0" w:lastRow="0" w:firstColumn="0" w:lastColumn="0" w:noHBand="0" w:noVBand="1"/>
      </w:tblPr>
      <w:tblGrid>
        <w:gridCol w:w="10059"/>
      </w:tblGrid>
      <w:tr w:rsidR="00B76648" w:rsidRPr="00B76648" w14:paraId="4C407A01" w14:textId="77777777" w:rsidTr="00E20137">
        <w:trPr>
          <w:trHeight w:val="471"/>
        </w:trPr>
        <w:tc>
          <w:tcPr>
            <w:tcW w:w="10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8ACC255" w14:textId="6E670B26" w:rsidR="6B229BC4" w:rsidRPr="00B76648" w:rsidRDefault="6B229BC4" w:rsidP="000818F9">
            <w:pPr>
              <w:pStyle w:val="2"/>
              <w:spacing w:before="0" w:line="240" w:lineRule="auto"/>
              <w:jc w:val="both"/>
              <w:rPr>
                <w:rFonts w:ascii="Times New Roman" w:hAnsi="Times New Roman" w:cs="Times New Roman"/>
                <w:b/>
                <w:color w:val="000000" w:themeColor="text1"/>
                <w:sz w:val="20"/>
                <w:szCs w:val="20"/>
              </w:rPr>
            </w:pPr>
            <w:bookmarkStart w:id="20" w:name="_Toc136901885"/>
            <w:r w:rsidRPr="00B76648">
              <w:rPr>
                <w:rFonts w:ascii="Times New Roman" w:hAnsi="Times New Roman" w:cs="Times New Roman"/>
                <w:b/>
                <w:color w:val="000000" w:themeColor="text1"/>
                <w:sz w:val="20"/>
                <w:szCs w:val="20"/>
              </w:rPr>
              <w:t>7.1 Faculty Requirements</w:t>
            </w:r>
            <w:bookmarkEnd w:id="20"/>
          </w:p>
        </w:tc>
      </w:tr>
      <w:tr w:rsidR="00B76648" w:rsidRPr="00B76648" w14:paraId="3D0A4AE7" w14:textId="77777777" w:rsidTr="00E20137">
        <w:trPr>
          <w:trHeight w:val="1636"/>
        </w:trPr>
        <w:tc>
          <w:tcPr>
            <w:tcW w:w="10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06471B" w14:textId="38759E99" w:rsidR="00B87240" w:rsidRPr="00B76648" w:rsidRDefault="6B229BC4" w:rsidP="000818F9">
            <w:pPr>
              <w:pStyle w:val="af2"/>
              <w:ind w:firstLine="720"/>
              <w:jc w:val="both"/>
              <w:rPr>
                <w:rFonts w:ascii="Times New Roman" w:eastAsia="Times New Roman" w:hAnsi="Times New Roman" w:cs="Times New Roman"/>
                <w:color w:val="000000" w:themeColor="text1"/>
                <w:sz w:val="20"/>
                <w:szCs w:val="20"/>
                <w:lang w:val="en"/>
              </w:rPr>
            </w:pPr>
            <w:r w:rsidRPr="00B76648">
              <w:rPr>
                <w:rFonts w:ascii="Times New Roman" w:eastAsia="Times New Roman" w:hAnsi="Times New Roman" w:cs="Times New Roman"/>
                <w:color w:val="000000" w:themeColor="text1"/>
                <w:sz w:val="20"/>
                <w:szCs w:val="20"/>
                <w:lang w:val="en-US"/>
              </w:rPr>
              <w:t xml:space="preserve"> </w:t>
            </w:r>
            <w:r w:rsidR="00B87240" w:rsidRPr="00B76648">
              <w:rPr>
                <w:rStyle w:val="normaltextrun"/>
                <w:rFonts w:ascii="Times New Roman" w:hAnsi="Times New Roman" w:cs="Times New Roman"/>
                <w:color w:val="000000" w:themeColor="text1"/>
                <w:sz w:val="20"/>
                <w:szCs w:val="20"/>
                <w:bdr w:val="none" w:sz="0" w:space="0" w:color="auto" w:frame="1"/>
                <w:lang w:val="en"/>
              </w:rPr>
              <w:t>Availability of teachers in accordance with the disciplines of the educational programme, the correspondence of teachers' education to the profile of the taught disciplines and/or their academic or research degree of "Doctor of Philosophy (PhD)" or "Doctor in Profile", and/or the academic title of "Associate Professor (Associate Professor)", or "Professor" (if any) and/or teachers with the degree of "Master" to the profile of disciplines</w:t>
            </w:r>
            <w:r w:rsidR="00B87240" w:rsidRPr="00B76648">
              <w:rPr>
                <w:rFonts w:ascii="Times New Roman" w:eastAsia="Times New Roman" w:hAnsi="Times New Roman" w:cs="Times New Roman"/>
                <w:color w:val="000000" w:themeColor="text1"/>
                <w:sz w:val="20"/>
                <w:szCs w:val="20"/>
                <w:lang w:val="en"/>
              </w:rPr>
              <w:t xml:space="preserve"> and (or) senior teachers with at least three years of experience as a teacher or experience practical work on the profile for at least five years.</w:t>
            </w:r>
          </w:p>
          <w:p w14:paraId="073D7D11" w14:textId="60DB8D15" w:rsidR="00B87240" w:rsidRPr="00B76648" w:rsidRDefault="00B87240" w:rsidP="000818F9">
            <w:pPr>
              <w:pStyle w:val="af2"/>
              <w:ind w:firstLine="720"/>
              <w:jc w:val="both"/>
              <w:rPr>
                <w:rFonts w:ascii="Times New Roman" w:hAnsi="Times New Roman" w:cs="Times New Roman"/>
                <w:color w:val="000000" w:themeColor="text1"/>
                <w:sz w:val="20"/>
                <w:szCs w:val="20"/>
                <w:bdr w:val="none" w:sz="0" w:space="0" w:color="auto" w:frame="1"/>
                <w:lang w:val="en"/>
              </w:rPr>
            </w:pPr>
            <w:r w:rsidRPr="00B76648">
              <w:rPr>
                <w:rStyle w:val="normaltextrun"/>
                <w:rFonts w:ascii="Times New Roman" w:hAnsi="Times New Roman" w:cs="Times New Roman"/>
                <w:color w:val="000000" w:themeColor="text1"/>
                <w:sz w:val="20"/>
                <w:szCs w:val="20"/>
                <w:bdr w:val="none" w:sz="0" w:space="0" w:color="auto" w:frame="1"/>
                <w:lang w:val="en"/>
              </w:rPr>
              <w:t>The advanced/academic degree of the teaching staff corresponds to the academic degree of the doctor/candidate of sciences or the advanced/academic PhD degree of the doctor or master. Basic education or postgraduate education or doctorate/candidate of science degree, advanced/academic PhD degree must correspond to the subjects taught.</w:t>
            </w:r>
          </w:p>
        </w:tc>
      </w:tr>
      <w:tr w:rsidR="00B76648" w:rsidRPr="00B76648" w14:paraId="5CFCD95B" w14:textId="77777777" w:rsidTr="00E20137">
        <w:trPr>
          <w:trHeight w:val="213"/>
        </w:trPr>
        <w:tc>
          <w:tcPr>
            <w:tcW w:w="10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A9BDC6" w14:textId="568588AD" w:rsidR="6B229BC4" w:rsidRPr="00B76648" w:rsidRDefault="6B229BC4" w:rsidP="000818F9">
            <w:pPr>
              <w:pStyle w:val="2"/>
              <w:spacing w:before="0" w:line="240" w:lineRule="auto"/>
              <w:jc w:val="both"/>
              <w:rPr>
                <w:rFonts w:ascii="Times New Roman" w:hAnsi="Times New Roman" w:cs="Times New Roman"/>
                <w:b/>
                <w:color w:val="000000" w:themeColor="text1"/>
                <w:sz w:val="20"/>
                <w:szCs w:val="20"/>
              </w:rPr>
            </w:pPr>
            <w:bookmarkStart w:id="21" w:name="_Toc136901886"/>
            <w:r w:rsidRPr="00B76648">
              <w:rPr>
                <w:rFonts w:ascii="Times New Roman" w:hAnsi="Times New Roman" w:cs="Times New Roman"/>
                <w:b/>
                <w:color w:val="000000" w:themeColor="text1"/>
                <w:sz w:val="20"/>
                <w:szCs w:val="20"/>
              </w:rPr>
              <w:t>7.2 Additionally Required Faculty</w:t>
            </w:r>
            <w:bookmarkEnd w:id="21"/>
          </w:p>
        </w:tc>
      </w:tr>
      <w:tr w:rsidR="00B76648" w:rsidRPr="00B76648" w14:paraId="3CFCDBBA" w14:textId="77777777" w:rsidTr="00E20137">
        <w:trPr>
          <w:trHeight w:val="213"/>
        </w:trPr>
        <w:tc>
          <w:tcPr>
            <w:tcW w:w="10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E59AAC1" w14:textId="0075EE3F" w:rsidR="6B229BC4" w:rsidRPr="00B76648" w:rsidRDefault="00B87240" w:rsidP="000818F9">
            <w:pPr>
              <w:spacing w:after="0" w:line="240" w:lineRule="auto"/>
              <w:ind w:firstLine="720"/>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Part-time teachers in the main place of work engaged in practical professional activities in the profile of the subjects taught, with at least 3 years of work experience in the field of training. Additionally, leading scientists, specialists from other higher education institutions and research organizations, teachers, and supervisors of schools in corresponding categories such as: expert teacher, research teacher, master teacher, can be involved in the work.</w:t>
            </w:r>
          </w:p>
        </w:tc>
      </w:tr>
      <w:tr w:rsidR="00B76648" w:rsidRPr="00B76648" w14:paraId="19C91BF4" w14:textId="77777777" w:rsidTr="00E20137">
        <w:trPr>
          <w:trHeight w:val="213"/>
        </w:trPr>
        <w:tc>
          <w:tcPr>
            <w:tcW w:w="10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1C74B15" w14:textId="297C7361" w:rsidR="6B229BC4" w:rsidRPr="00B76648" w:rsidRDefault="6B229BC4" w:rsidP="000818F9">
            <w:pPr>
              <w:pStyle w:val="2"/>
              <w:spacing w:before="0" w:line="240" w:lineRule="auto"/>
              <w:jc w:val="both"/>
              <w:rPr>
                <w:rFonts w:ascii="Times New Roman" w:hAnsi="Times New Roman" w:cs="Times New Roman"/>
                <w:b/>
                <w:color w:val="000000" w:themeColor="text1"/>
                <w:sz w:val="20"/>
                <w:szCs w:val="20"/>
                <w:lang w:val="en-US"/>
              </w:rPr>
            </w:pPr>
            <w:bookmarkStart w:id="22" w:name="_Toc136901887"/>
            <w:r w:rsidRPr="00B76648">
              <w:rPr>
                <w:rFonts w:ascii="Times New Roman" w:hAnsi="Times New Roman" w:cs="Times New Roman"/>
                <w:b/>
                <w:color w:val="000000" w:themeColor="text1"/>
                <w:sz w:val="20"/>
                <w:szCs w:val="20"/>
                <w:lang w:val="en-US"/>
              </w:rPr>
              <w:t>7.3 Required professional development of faculty</w:t>
            </w:r>
            <w:bookmarkEnd w:id="22"/>
          </w:p>
        </w:tc>
      </w:tr>
      <w:tr w:rsidR="00B76648" w:rsidRPr="00B76648" w14:paraId="283FD51A" w14:textId="77777777" w:rsidTr="00E20137">
        <w:trPr>
          <w:trHeight w:val="213"/>
        </w:trPr>
        <w:tc>
          <w:tcPr>
            <w:tcW w:w="10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51797" w14:textId="77777777" w:rsidR="00B87240" w:rsidRPr="00B76648" w:rsidRDefault="6B229BC4" w:rsidP="000818F9">
            <w:pPr>
              <w:spacing w:after="0" w:line="240" w:lineRule="auto"/>
              <w:ind w:firstLine="720"/>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 </w:t>
            </w:r>
            <w:r w:rsidR="00B87240" w:rsidRPr="00B76648">
              <w:rPr>
                <w:rFonts w:ascii="Times New Roman" w:hAnsi="Times New Roman" w:cs="Times New Roman"/>
                <w:color w:val="000000" w:themeColor="text1"/>
                <w:sz w:val="20"/>
                <w:szCs w:val="20"/>
                <w:lang w:val="en"/>
              </w:rPr>
              <w:t xml:space="preserve">On the basis of the Law of the Republic of Kazakhstan "On Education" (2007; with amendments dated 27.12.2019) and other regulatory legal acts regulating the activities of higher education organizations in the Republic of Kazakhstan, a teacher who carries out professional activity in a higher education organization has the right for professional development at least once every five years for a duration of no more than four months.  </w:t>
            </w:r>
          </w:p>
          <w:p w14:paraId="2BEF15B5" w14:textId="5440A5FD" w:rsidR="6B229BC4" w:rsidRPr="00B76648" w:rsidRDefault="00B87240" w:rsidP="000818F9">
            <w:pPr>
              <w:spacing w:after="0" w:line="240" w:lineRule="auto"/>
              <w:ind w:firstLine="720"/>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
              </w:rPr>
              <w:t xml:space="preserve">The development of professional competences is also one of the priorities adopted in the Republic of Kazakhstan "Concepts of lifelong learning (continuing education)" (2021). </w:t>
            </w:r>
          </w:p>
        </w:tc>
      </w:tr>
      <w:tr w:rsidR="00B76648" w:rsidRPr="00B76648" w14:paraId="19102452" w14:textId="77777777" w:rsidTr="00E20137">
        <w:trPr>
          <w:trHeight w:val="213"/>
        </w:trPr>
        <w:tc>
          <w:tcPr>
            <w:tcW w:w="10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33643D" w14:textId="7CA0A338" w:rsidR="6B229BC4" w:rsidRPr="00B76648" w:rsidRDefault="6B229BC4" w:rsidP="000818F9">
            <w:pPr>
              <w:pStyle w:val="2"/>
              <w:spacing w:before="0" w:line="240" w:lineRule="auto"/>
              <w:jc w:val="both"/>
              <w:rPr>
                <w:rFonts w:ascii="Times New Roman" w:hAnsi="Times New Roman" w:cs="Times New Roman"/>
                <w:color w:val="000000" w:themeColor="text1"/>
                <w:sz w:val="20"/>
                <w:szCs w:val="20"/>
              </w:rPr>
            </w:pPr>
            <w:bookmarkStart w:id="23" w:name="_Toc136901888"/>
            <w:r w:rsidRPr="00B76648">
              <w:rPr>
                <w:rFonts w:ascii="Times New Roman" w:hAnsi="Times New Roman" w:cs="Times New Roman"/>
                <w:color w:val="000000" w:themeColor="text1"/>
                <w:sz w:val="20"/>
                <w:szCs w:val="20"/>
              </w:rPr>
              <w:t>7.4 Required additional administrative staff</w:t>
            </w:r>
            <w:bookmarkEnd w:id="23"/>
          </w:p>
        </w:tc>
      </w:tr>
      <w:tr w:rsidR="00B76648" w:rsidRPr="00B76648" w14:paraId="17352E4D" w14:textId="77777777" w:rsidTr="00E20137">
        <w:trPr>
          <w:trHeight w:val="213"/>
        </w:trPr>
        <w:tc>
          <w:tcPr>
            <w:tcW w:w="10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FF22F3" w14:textId="77777777" w:rsidR="00B87240" w:rsidRPr="00B76648" w:rsidRDefault="6B229BC4" w:rsidP="000818F9">
            <w:pPr>
              <w:spacing w:after="0" w:line="240" w:lineRule="auto"/>
              <w:ind w:firstLine="720"/>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 </w:t>
            </w:r>
            <w:r w:rsidR="00B87240" w:rsidRPr="00B76648">
              <w:rPr>
                <w:rFonts w:ascii="Times New Roman" w:eastAsia="Times New Roman" w:hAnsi="Times New Roman" w:cs="Times New Roman"/>
                <w:color w:val="000000" w:themeColor="text1"/>
                <w:sz w:val="20"/>
                <w:szCs w:val="20"/>
                <w:lang w:val="en-US"/>
              </w:rPr>
              <w:t>Vice-rector for academic affairs is responsible for planning and monitoring the implementation of educational services.</w:t>
            </w:r>
          </w:p>
          <w:p w14:paraId="19781E9C" w14:textId="00E29E24" w:rsidR="6B229BC4" w:rsidRPr="00B76648" w:rsidRDefault="00B87240" w:rsidP="000818F9">
            <w:pPr>
              <w:spacing w:after="0" w:line="240" w:lineRule="auto"/>
              <w:ind w:firstLine="720"/>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Responsibility for arranging and coordinating the implementation of the specific steps of the procedure and the quality of the outputs rests with the heads of divisions. </w:t>
            </w:r>
          </w:p>
        </w:tc>
      </w:tr>
    </w:tbl>
    <w:p w14:paraId="38071DB5" w14:textId="42173872" w:rsidR="009C07E9"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 </w:t>
      </w:r>
    </w:p>
    <w:p w14:paraId="292153E1" w14:textId="6DE1F7B4" w:rsidR="009C07E9" w:rsidRPr="00B76648" w:rsidRDefault="6B229BC4" w:rsidP="000818F9">
      <w:pPr>
        <w:pStyle w:val="1"/>
        <w:spacing w:before="0" w:line="240" w:lineRule="auto"/>
        <w:jc w:val="both"/>
        <w:rPr>
          <w:rFonts w:ascii="Times New Roman" w:hAnsi="Times New Roman" w:cs="Times New Roman"/>
          <w:b/>
          <w:color w:val="000000" w:themeColor="text1"/>
          <w:sz w:val="20"/>
          <w:szCs w:val="20"/>
          <w:lang w:val="en-US"/>
        </w:rPr>
      </w:pPr>
      <w:bookmarkStart w:id="24" w:name="_Toc136901889"/>
      <w:r w:rsidRPr="00B76648">
        <w:rPr>
          <w:rFonts w:ascii="Times New Roman" w:hAnsi="Times New Roman" w:cs="Times New Roman"/>
          <w:b/>
          <w:color w:val="000000" w:themeColor="text1"/>
          <w:sz w:val="20"/>
          <w:szCs w:val="20"/>
          <w:lang w:val="en-US"/>
        </w:rPr>
        <w:t>8. Resources</w:t>
      </w:r>
      <w:bookmarkEnd w:id="24"/>
    </w:p>
    <w:p w14:paraId="495D9DE1" w14:textId="666B9813" w:rsidR="009C07E9" w:rsidRPr="00B76648" w:rsidRDefault="6B229BC4" w:rsidP="000818F9">
      <w:pPr>
        <w:spacing w:after="0" w:line="240" w:lineRule="auto"/>
        <w:jc w:val="both"/>
        <w:rPr>
          <w:rFonts w:ascii="Times New Roman" w:hAnsi="Times New Roman" w:cs="Times New Roman"/>
          <w:color w:val="000000" w:themeColor="text1"/>
          <w:sz w:val="20"/>
          <w:szCs w:val="20"/>
        </w:rPr>
      </w:pPr>
      <w:r w:rsidRPr="00B76648">
        <w:rPr>
          <w:rFonts w:ascii="Times New Roman" w:eastAsia="Times New Roman" w:hAnsi="Times New Roman" w:cs="Times New Roman"/>
          <w:b/>
          <w:bCs/>
          <w:color w:val="000000" w:themeColor="text1"/>
          <w:sz w:val="20"/>
          <w:szCs w:val="20"/>
          <w:lang w:val="en-US"/>
        </w:rPr>
        <w:t xml:space="preserve"> </w:t>
      </w:r>
    </w:p>
    <w:tbl>
      <w:tblPr>
        <w:tblW w:w="10042" w:type="dxa"/>
        <w:tblLayout w:type="fixed"/>
        <w:tblLook w:val="0400" w:firstRow="0" w:lastRow="0" w:firstColumn="0" w:lastColumn="0" w:noHBand="0" w:noVBand="1"/>
      </w:tblPr>
      <w:tblGrid>
        <w:gridCol w:w="10042"/>
      </w:tblGrid>
      <w:tr w:rsidR="00B76648" w:rsidRPr="00B76648" w14:paraId="6F15899A" w14:textId="77777777" w:rsidTr="00E20137">
        <w:trPr>
          <w:trHeight w:val="223"/>
        </w:trPr>
        <w:tc>
          <w:tcPr>
            <w:tcW w:w="100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24C049F" w14:textId="3A3A2D77" w:rsidR="6B229BC4" w:rsidRPr="00B76648" w:rsidRDefault="6B229BC4" w:rsidP="000818F9">
            <w:pPr>
              <w:pStyle w:val="2"/>
              <w:spacing w:before="0" w:line="240" w:lineRule="auto"/>
              <w:jc w:val="both"/>
              <w:rPr>
                <w:rFonts w:ascii="Times New Roman" w:hAnsi="Times New Roman" w:cs="Times New Roman"/>
                <w:b/>
                <w:color w:val="000000" w:themeColor="text1"/>
                <w:sz w:val="20"/>
                <w:szCs w:val="20"/>
              </w:rPr>
            </w:pPr>
            <w:bookmarkStart w:id="25" w:name="_Toc136901890"/>
            <w:r w:rsidRPr="00B76648">
              <w:rPr>
                <w:rFonts w:ascii="Times New Roman" w:hAnsi="Times New Roman" w:cs="Times New Roman"/>
                <w:b/>
                <w:color w:val="000000" w:themeColor="text1"/>
                <w:sz w:val="20"/>
                <w:szCs w:val="20"/>
              </w:rPr>
              <w:t>8.1 Library Resources</w:t>
            </w:r>
            <w:bookmarkEnd w:id="25"/>
          </w:p>
        </w:tc>
      </w:tr>
      <w:tr w:rsidR="00B76648" w:rsidRPr="00B76648" w14:paraId="061F7F1F" w14:textId="77777777" w:rsidTr="00E20137">
        <w:trPr>
          <w:trHeight w:val="1553"/>
        </w:trPr>
        <w:tc>
          <w:tcPr>
            <w:tcW w:w="10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75B065" w14:textId="77777777" w:rsidR="00B87240" w:rsidRPr="00B76648" w:rsidRDefault="6B229BC4" w:rsidP="000818F9">
            <w:pPr>
              <w:spacing w:after="0" w:line="240" w:lineRule="auto"/>
              <w:ind w:firstLine="720"/>
              <w:jc w:val="both"/>
              <w:rPr>
                <w:rStyle w:val="normaltextrun"/>
                <w:rFonts w:ascii="Times New Roman" w:eastAsia="Calibri" w:hAnsi="Times New Roman" w:cs="Times New Roman"/>
                <w:color w:val="000000" w:themeColor="text1"/>
                <w:sz w:val="20"/>
                <w:szCs w:val="20"/>
                <w:bdr w:val="none" w:sz="0" w:space="0" w:color="auto" w:frame="1"/>
                <w:lang w:val="en-US"/>
              </w:rPr>
            </w:pPr>
            <w:r w:rsidRPr="00B76648">
              <w:rPr>
                <w:rFonts w:ascii="Times New Roman" w:eastAsia="Times New Roman" w:hAnsi="Times New Roman" w:cs="Times New Roman"/>
                <w:color w:val="000000" w:themeColor="text1"/>
                <w:sz w:val="20"/>
                <w:szCs w:val="20"/>
                <w:lang w:val="en-US"/>
              </w:rPr>
              <w:t xml:space="preserve"> </w:t>
            </w:r>
            <w:r w:rsidR="00B87240" w:rsidRPr="00B76648">
              <w:rPr>
                <w:rStyle w:val="normaltextrun"/>
                <w:rFonts w:ascii="Times New Roman" w:eastAsia="Calibri" w:hAnsi="Times New Roman" w:cs="Times New Roman"/>
                <w:color w:val="000000" w:themeColor="text1"/>
                <w:sz w:val="20"/>
                <w:szCs w:val="20"/>
                <w:bdr w:val="none" w:sz="0" w:space="0" w:color="auto" w:frame="1"/>
                <w:lang w:val="en"/>
              </w:rPr>
              <w:t>The library collection is an integral part of the information resources and includes educational, teaching, scientific and other literature.</w:t>
            </w:r>
          </w:p>
          <w:p w14:paraId="50D16F00" w14:textId="764EE31F" w:rsidR="6B229BC4" w:rsidRPr="00B76648" w:rsidRDefault="00B87240" w:rsidP="000818F9">
            <w:pPr>
              <w:spacing w:after="0" w:line="240" w:lineRule="auto"/>
              <w:ind w:firstLine="720"/>
              <w:jc w:val="both"/>
              <w:rPr>
                <w:rFonts w:ascii="Times New Roman" w:eastAsia="Times New Roman" w:hAnsi="Times New Roman" w:cs="Times New Roman"/>
                <w:color w:val="000000" w:themeColor="text1"/>
                <w:sz w:val="20"/>
                <w:szCs w:val="20"/>
                <w:lang w:val="en"/>
              </w:rPr>
            </w:pPr>
            <w:r w:rsidRPr="00B76648">
              <w:rPr>
                <w:rStyle w:val="normaltextrun"/>
                <w:rFonts w:ascii="Times New Roman" w:eastAsia="Calibri" w:hAnsi="Times New Roman" w:cs="Times New Roman"/>
                <w:color w:val="000000" w:themeColor="text1"/>
                <w:sz w:val="20"/>
                <w:szCs w:val="20"/>
                <w:bdr w:val="none" w:sz="0" w:space="0" w:color="auto" w:frame="1"/>
                <w:lang w:val="en"/>
              </w:rPr>
              <w:t>Availability of a library fund of educational and scientific literature: in the format of printed and electronic publications for the last ten years, providing 100% of the disciplines of the curricula, including those published in the languages of instruction.</w:t>
            </w:r>
            <w:r w:rsidRPr="00B76648">
              <w:rPr>
                <w:rFonts w:ascii="Times New Roman" w:eastAsia="Times New Roman" w:hAnsi="Times New Roman" w:cs="Times New Roman"/>
                <w:color w:val="000000" w:themeColor="text1"/>
                <w:sz w:val="20"/>
                <w:szCs w:val="20"/>
                <w:lang w:val="en"/>
              </w:rPr>
              <w:t xml:space="preserve">  Updating of the library fund should be carried out in accordance with the regulations of the Republic of Kazakhstan.</w:t>
            </w:r>
          </w:p>
        </w:tc>
      </w:tr>
      <w:tr w:rsidR="00B76648" w:rsidRPr="00B76648" w14:paraId="6E14620E" w14:textId="77777777" w:rsidTr="00E20137">
        <w:trPr>
          <w:trHeight w:val="223"/>
        </w:trPr>
        <w:tc>
          <w:tcPr>
            <w:tcW w:w="100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A52506" w14:textId="484DA1FD" w:rsidR="6B229BC4" w:rsidRPr="00B76648" w:rsidRDefault="6B229BC4" w:rsidP="000818F9">
            <w:pPr>
              <w:pStyle w:val="2"/>
              <w:spacing w:before="0" w:line="240" w:lineRule="auto"/>
              <w:jc w:val="both"/>
              <w:rPr>
                <w:rFonts w:ascii="Times New Roman" w:hAnsi="Times New Roman" w:cs="Times New Roman"/>
                <w:b/>
                <w:color w:val="000000" w:themeColor="text1"/>
                <w:sz w:val="20"/>
                <w:szCs w:val="20"/>
              </w:rPr>
            </w:pPr>
            <w:bookmarkStart w:id="26" w:name="_Toc136901891"/>
            <w:r w:rsidRPr="00B76648">
              <w:rPr>
                <w:rFonts w:ascii="Times New Roman" w:hAnsi="Times New Roman" w:cs="Times New Roman"/>
                <w:b/>
                <w:color w:val="000000" w:themeColor="text1"/>
                <w:sz w:val="20"/>
                <w:szCs w:val="20"/>
              </w:rPr>
              <w:t>8.2 IT Resources</w:t>
            </w:r>
            <w:bookmarkEnd w:id="26"/>
          </w:p>
        </w:tc>
      </w:tr>
      <w:tr w:rsidR="00B76648" w:rsidRPr="00B76648" w14:paraId="0C9DCCCA" w14:textId="77777777" w:rsidTr="00E20137">
        <w:trPr>
          <w:trHeight w:val="588"/>
        </w:trPr>
        <w:tc>
          <w:tcPr>
            <w:tcW w:w="10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D6AA7A" w14:textId="2B4C6194" w:rsidR="6B229BC4" w:rsidRPr="00B76648" w:rsidRDefault="6B229BC4" w:rsidP="000818F9">
            <w:pPr>
              <w:spacing w:after="0" w:line="240" w:lineRule="auto"/>
              <w:ind w:firstLine="720"/>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 </w:t>
            </w:r>
            <w:r w:rsidR="00B87240" w:rsidRPr="00B76648">
              <w:rPr>
                <w:rFonts w:ascii="Times New Roman" w:eastAsia="Times New Roman" w:hAnsi="Times New Roman" w:cs="Times New Roman"/>
                <w:color w:val="000000" w:themeColor="text1"/>
                <w:sz w:val="20"/>
                <w:szCs w:val="20"/>
                <w:lang w:val="en-US"/>
              </w:rPr>
              <w:t>University provides pre-service teachers with educational and teaching literature and (or) electronic resources necessary for successful implementation of curricula, provides the functioning of the information system of education management (high-tech information and educational environment, including the website, information and educational portal, automated system of credit technology training, a set of information and educational resources).</w:t>
            </w:r>
          </w:p>
        </w:tc>
      </w:tr>
      <w:tr w:rsidR="00B76648" w:rsidRPr="00B76648" w14:paraId="15BA03EF" w14:textId="77777777" w:rsidTr="00E20137">
        <w:trPr>
          <w:trHeight w:val="101"/>
        </w:trPr>
        <w:tc>
          <w:tcPr>
            <w:tcW w:w="100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1EC6FC1" w14:textId="704A4863" w:rsidR="6B229BC4" w:rsidRPr="00B76648" w:rsidRDefault="6B229BC4" w:rsidP="000818F9">
            <w:pPr>
              <w:pStyle w:val="2"/>
              <w:spacing w:before="0" w:line="240" w:lineRule="auto"/>
              <w:jc w:val="both"/>
              <w:rPr>
                <w:rFonts w:ascii="Times New Roman" w:hAnsi="Times New Roman" w:cs="Times New Roman"/>
                <w:b/>
                <w:color w:val="000000" w:themeColor="text1"/>
                <w:sz w:val="20"/>
                <w:szCs w:val="20"/>
              </w:rPr>
            </w:pPr>
            <w:bookmarkStart w:id="27" w:name="_Toc136901892"/>
            <w:r w:rsidRPr="00B76648">
              <w:rPr>
                <w:rFonts w:ascii="Times New Roman" w:hAnsi="Times New Roman" w:cs="Times New Roman"/>
                <w:b/>
                <w:color w:val="000000" w:themeColor="text1"/>
                <w:sz w:val="20"/>
                <w:szCs w:val="20"/>
              </w:rPr>
              <w:t>8.3 Infrastructure</w:t>
            </w:r>
            <w:bookmarkEnd w:id="27"/>
          </w:p>
        </w:tc>
      </w:tr>
      <w:tr w:rsidR="00B76648" w:rsidRPr="00B76648" w14:paraId="13387615" w14:textId="77777777" w:rsidTr="00E20137">
        <w:trPr>
          <w:trHeight w:val="101"/>
        </w:trPr>
        <w:tc>
          <w:tcPr>
            <w:tcW w:w="10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CA302" w14:textId="5F76A2F4" w:rsidR="6B229BC4" w:rsidRPr="00B76648" w:rsidRDefault="6B229BC4" w:rsidP="000818F9">
            <w:pPr>
              <w:spacing w:after="0" w:line="240" w:lineRule="auto"/>
              <w:ind w:firstLine="720"/>
              <w:jc w:val="both"/>
              <w:rPr>
                <w:rFonts w:ascii="Times New Roman" w:eastAsia="Calibri" w:hAnsi="Times New Roman" w:cs="Times New Roman"/>
                <w:color w:val="000000" w:themeColor="text1"/>
                <w:sz w:val="20"/>
                <w:szCs w:val="20"/>
                <w:bdr w:val="none" w:sz="0" w:space="0" w:color="auto" w:frame="1"/>
                <w:lang w:val="en"/>
              </w:rPr>
            </w:pPr>
            <w:r w:rsidRPr="00B76648">
              <w:rPr>
                <w:rFonts w:ascii="Times New Roman" w:eastAsia="Times New Roman" w:hAnsi="Times New Roman" w:cs="Times New Roman"/>
                <w:color w:val="000000" w:themeColor="text1"/>
                <w:sz w:val="20"/>
                <w:szCs w:val="20"/>
                <w:lang w:val="en-US"/>
              </w:rPr>
              <w:t xml:space="preserve"> </w:t>
            </w:r>
            <w:r w:rsidR="00B87240" w:rsidRPr="00B76648">
              <w:rPr>
                <w:rFonts w:ascii="Times New Roman" w:eastAsia="Times New Roman" w:hAnsi="Times New Roman" w:cs="Times New Roman"/>
                <w:color w:val="000000" w:themeColor="text1"/>
                <w:sz w:val="20"/>
                <w:szCs w:val="20"/>
                <w:lang w:val="en-US"/>
              </w:rPr>
              <w:t xml:space="preserve">University provides equipment with educational, methodological, scientific and other literature, classrooms with multimedia complexes, computer rooms, access to broadband Internet, sports, material and technical, educational and laboratory facilities and equipment necessary for the implementation of curriculum. </w:t>
            </w:r>
          </w:p>
        </w:tc>
      </w:tr>
    </w:tbl>
    <w:p w14:paraId="0E6F0D8C" w14:textId="77777777" w:rsidR="00E20137" w:rsidRPr="00B76648" w:rsidRDefault="6B229BC4" w:rsidP="000818F9">
      <w:pPr>
        <w:pStyle w:val="3"/>
        <w:spacing w:before="0" w:line="240" w:lineRule="auto"/>
        <w:jc w:val="both"/>
        <w:rPr>
          <w:rFonts w:ascii="Times New Roman" w:eastAsia="Arial" w:hAnsi="Times New Roman" w:cs="Times New Roman"/>
          <w:color w:val="000000" w:themeColor="text1"/>
          <w:sz w:val="20"/>
          <w:szCs w:val="20"/>
          <w:lang w:val="en-GB"/>
        </w:rPr>
      </w:pPr>
      <w:r w:rsidRPr="00B76648">
        <w:rPr>
          <w:rFonts w:ascii="Times New Roman" w:eastAsia="Arial" w:hAnsi="Times New Roman" w:cs="Times New Roman"/>
          <w:color w:val="000000" w:themeColor="text1"/>
          <w:sz w:val="20"/>
          <w:szCs w:val="20"/>
          <w:lang w:val="en-GB"/>
        </w:rPr>
        <w:t xml:space="preserve"> </w:t>
      </w:r>
      <w:bookmarkStart w:id="28" w:name="_Toc136901893"/>
    </w:p>
    <w:p w14:paraId="14A65359" w14:textId="55677353" w:rsidR="009C07E9" w:rsidRPr="00B76648" w:rsidRDefault="6B229BC4" w:rsidP="000818F9">
      <w:pPr>
        <w:pStyle w:val="3"/>
        <w:spacing w:before="0" w:line="240" w:lineRule="auto"/>
        <w:jc w:val="both"/>
        <w:rPr>
          <w:rStyle w:val="10"/>
          <w:rFonts w:ascii="Times New Roman" w:hAnsi="Times New Roman" w:cs="Times New Roman"/>
          <w:b/>
          <w:color w:val="000000" w:themeColor="text1"/>
          <w:sz w:val="20"/>
          <w:szCs w:val="20"/>
        </w:rPr>
      </w:pPr>
      <w:r w:rsidRPr="00B76648">
        <w:rPr>
          <w:rFonts w:ascii="Times New Roman" w:hAnsi="Times New Roman" w:cs="Times New Roman"/>
          <w:b/>
          <w:color w:val="000000" w:themeColor="text1"/>
          <w:sz w:val="20"/>
          <w:szCs w:val="20"/>
          <w:lang w:val="en-US"/>
        </w:rPr>
        <w:t>9</w:t>
      </w:r>
      <w:r w:rsidRPr="00B76648">
        <w:rPr>
          <w:rStyle w:val="10"/>
          <w:rFonts w:ascii="Times New Roman" w:hAnsi="Times New Roman" w:cs="Times New Roman"/>
          <w:b/>
          <w:color w:val="000000" w:themeColor="text1"/>
          <w:sz w:val="20"/>
          <w:szCs w:val="20"/>
        </w:rPr>
        <w:t>. Additional information</w:t>
      </w:r>
      <w:bookmarkEnd w:id="28"/>
    </w:p>
    <w:p w14:paraId="30B89404" w14:textId="3D06CB11" w:rsidR="009C07E9" w:rsidRPr="00B76648" w:rsidRDefault="6B229BC4" w:rsidP="000818F9">
      <w:pPr>
        <w:spacing w:after="0" w:line="240" w:lineRule="auto"/>
        <w:jc w:val="both"/>
        <w:rPr>
          <w:rFonts w:ascii="Times New Roman" w:hAnsi="Times New Roman" w:cs="Times New Roman"/>
          <w:color w:val="000000" w:themeColor="text1"/>
          <w:sz w:val="20"/>
          <w:szCs w:val="20"/>
        </w:rPr>
      </w:pPr>
      <w:r w:rsidRPr="00B76648">
        <w:rPr>
          <w:rFonts w:ascii="Times New Roman" w:eastAsia="Times New Roman" w:hAnsi="Times New Roman" w:cs="Times New Roman"/>
          <w:color w:val="000000" w:themeColor="text1"/>
          <w:sz w:val="20"/>
          <w:szCs w:val="20"/>
          <w:lang w:val="en-US"/>
        </w:rPr>
        <w:t xml:space="preserve"> </w:t>
      </w:r>
    </w:p>
    <w:tbl>
      <w:tblPr>
        <w:tblW w:w="10031" w:type="dxa"/>
        <w:tblLayout w:type="fixed"/>
        <w:tblLook w:val="0400" w:firstRow="0" w:lastRow="0" w:firstColumn="0" w:lastColumn="0" w:noHBand="0" w:noVBand="1"/>
      </w:tblPr>
      <w:tblGrid>
        <w:gridCol w:w="10031"/>
      </w:tblGrid>
      <w:tr w:rsidR="00B76648" w:rsidRPr="00B76648" w14:paraId="62DB46B5" w14:textId="77777777" w:rsidTr="00E20137">
        <w:trPr>
          <w:trHeight w:val="319"/>
        </w:trPr>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70A795C" w14:textId="01D783C9" w:rsidR="6B229BC4" w:rsidRPr="00B76648" w:rsidRDefault="6B229BC4" w:rsidP="000818F9">
            <w:pPr>
              <w:pStyle w:val="2"/>
              <w:spacing w:before="0" w:line="240" w:lineRule="auto"/>
              <w:jc w:val="both"/>
              <w:rPr>
                <w:rFonts w:ascii="Times New Roman" w:hAnsi="Times New Roman" w:cs="Times New Roman"/>
                <w:b/>
                <w:color w:val="000000" w:themeColor="text1"/>
                <w:sz w:val="20"/>
                <w:szCs w:val="20"/>
              </w:rPr>
            </w:pPr>
            <w:bookmarkStart w:id="29" w:name="_Toc136901894"/>
            <w:r w:rsidRPr="00B76648">
              <w:rPr>
                <w:rFonts w:ascii="Times New Roman" w:hAnsi="Times New Roman" w:cs="Times New Roman"/>
                <w:b/>
                <w:color w:val="000000" w:themeColor="text1"/>
                <w:sz w:val="20"/>
                <w:szCs w:val="20"/>
              </w:rPr>
              <w:lastRenderedPageBreak/>
              <w:t>9.1 Additional materials</w:t>
            </w:r>
            <w:bookmarkEnd w:id="29"/>
          </w:p>
        </w:tc>
      </w:tr>
      <w:tr w:rsidR="00B76648" w:rsidRPr="00B76648" w14:paraId="4D644025" w14:textId="77777777" w:rsidTr="00E90CB5">
        <w:trPr>
          <w:trHeight w:val="3604"/>
        </w:trPr>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AC7A39" w14:textId="19C48528" w:rsidR="00B87240" w:rsidRPr="00B76648" w:rsidRDefault="6B229BC4" w:rsidP="000818F9">
            <w:pPr>
              <w:spacing w:after="0" w:line="240" w:lineRule="auto"/>
              <w:ind w:firstLine="720"/>
              <w:jc w:val="both"/>
              <w:rPr>
                <w:rStyle w:val="normaltextrun"/>
                <w:rFonts w:ascii="Times New Roman" w:eastAsia="Calibri" w:hAnsi="Times New Roman" w:cs="Times New Roman"/>
                <w:color w:val="000000" w:themeColor="text1"/>
                <w:sz w:val="20"/>
                <w:szCs w:val="20"/>
                <w:bdr w:val="none" w:sz="0" w:space="0" w:color="auto" w:frame="1"/>
                <w:lang w:val="en"/>
              </w:rPr>
            </w:pPr>
            <w:r w:rsidRPr="00B76648">
              <w:rPr>
                <w:rFonts w:ascii="Times New Roman" w:eastAsia="Times New Roman" w:hAnsi="Times New Roman" w:cs="Times New Roman"/>
                <w:color w:val="000000" w:themeColor="text1"/>
                <w:sz w:val="20"/>
                <w:szCs w:val="20"/>
                <w:lang w:val="en-US"/>
              </w:rPr>
              <w:t xml:space="preserve"> </w:t>
            </w:r>
            <w:r w:rsidR="00B87240" w:rsidRPr="00B76648">
              <w:rPr>
                <w:rStyle w:val="normaltextrun"/>
                <w:rFonts w:ascii="Times New Roman" w:eastAsia="Calibri" w:hAnsi="Times New Roman" w:cs="Times New Roman"/>
                <w:color w:val="000000" w:themeColor="text1"/>
                <w:sz w:val="20"/>
                <w:szCs w:val="20"/>
                <w:bdr w:val="none" w:sz="0" w:space="0" w:color="auto" w:frame="1"/>
                <w:lang w:val="en"/>
              </w:rPr>
              <w:t xml:space="preserve">Inclusion is one of the most important cross-cutting principles of the curriculum (see more in Annex 1.). Inclusion in education means that all students, regardless of their possible impairments or disability, should have the opportunity to participate in the regular school systems and study with their peers. The teacher education emphasizes on pre-service teachers’ perceptions of themselves as experts in implementing curriculum for diverse learners based on the principles of pedagogy of difference or universal design for all. It is important to renew inclusive pedagogies such as co-teaching and differentiating. It is important that not only the specialized teachers </w:t>
            </w:r>
            <w:r w:rsidR="001B6136" w:rsidRPr="00B76648">
              <w:rPr>
                <w:rStyle w:val="normaltextrun"/>
                <w:rFonts w:ascii="Times New Roman" w:eastAsia="Calibri" w:hAnsi="Times New Roman" w:cs="Times New Roman"/>
                <w:color w:val="000000" w:themeColor="text1"/>
                <w:sz w:val="20"/>
                <w:szCs w:val="20"/>
                <w:bdr w:val="none" w:sz="0" w:space="0" w:color="auto" w:frame="1"/>
                <w:lang w:val="en"/>
              </w:rPr>
              <w:t xml:space="preserve">(special education teachers) </w:t>
            </w:r>
            <w:r w:rsidR="00B87240" w:rsidRPr="00B76648">
              <w:rPr>
                <w:rStyle w:val="normaltextrun"/>
                <w:rFonts w:ascii="Times New Roman" w:eastAsia="Calibri" w:hAnsi="Times New Roman" w:cs="Times New Roman"/>
                <w:color w:val="000000" w:themeColor="text1"/>
                <w:sz w:val="20"/>
                <w:szCs w:val="20"/>
                <w:bdr w:val="none" w:sz="0" w:space="0" w:color="auto" w:frame="1"/>
                <w:lang w:val="en"/>
              </w:rPr>
              <w:t>but all teachers can work in an inclusive educational environment. Thus, competences of all pre-service teachers need to be developed in areas such as:</w:t>
            </w:r>
          </w:p>
          <w:p w14:paraId="09054815" w14:textId="77777777" w:rsidR="00B87240" w:rsidRPr="00B76648" w:rsidRDefault="00B87240" w:rsidP="000818F9">
            <w:pPr>
              <w:spacing w:after="0" w:line="240" w:lineRule="auto"/>
              <w:ind w:firstLine="720"/>
              <w:jc w:val="both"/>
              <w:rPr>
                <w:rStyle w:val="normaltextrun"/>
                <w:rFonts w:ascii="Times New Roman" w:eastAsia="Calibri" w:hAnsi="Times New Roman" w:cs="Times New Roman"/>
                <w:color w:val="000000" w:themeColor="text1"/>
                <w:sz w:val="20"/>
                <w:szCs w:val="20"/>
                <w:bdr w:val="none" w:sz="0" w:space="0" w:color="auto" w:frame="1"/>
                <w:lang w:val="en"/>
              </w:rPr>
            </w:pPr>
            <w:r w:rsidRPr="00B76648">
              <w:rPr>
                <w:rStyle w:val="normaltextrun"/>
                <w:rFonts w:ascii="Times New Roman" w:eastAsia="Calibri" w:hAnsi="Times New Roman" w:cs="Times New Roman"/>
                <w:b/>
                <w:bCs/>
                <w:i/>
                <w:iCs/>
                <w:color w:val="000000" w:themeColor="text1"/>
                <w:sz w:val="20"/>
                <w:szCs w:val="20"/>
                <w:bdr w:val="none" w:sz="0" w:space="0" w:color="auto" w:frame="1"/>
                <w:lang w:val="en"/>
              </w:rPr>
              <w:t>Knowledge of the concepts and principles of inclusive education</w:t>
            </w:r>
            <w:r w:rsidRPr="00B76648">
              <w:rPr>
                <w:rStyle w:val="normaltextrun"/>
                <w:rFonts w:ascii="Times New Roman" w:eastAsia="Calibri" w:hAnsi="Times New Roman" w:cs="Times New Roman"/>
                <w:color w:val="000000" w:themeColor="text1"/>
                <w:sz w:val="20"/>
                <w:szCs w:val="20"/>
                <w:bdr w:val="none" w:sz="0" w:space="0" w:color="auto" w:frame="1"/>
                <w:lang w:val="en"/>
              </w:rPr>
              <w:t>:</w:t>
            </w:r>
          </w:p>
          <w:p w14:paraId="2AAB023B" w14:textId="77777777" w:rsidR="00B87240" w:rsidRPr="00B76648" w:rsidRDefault="00B87240" w:rsidP="005E380D">
            <w:pPr>
              <w:pStyle w:val="a3"/>
              <w:numPr>
                <w:ilvl w:val="0"/>
                <w:numId w:val="29"/>
              </w:numPr>
              <w:spacing w:after="0" w:line="240" w:lineRule="auto"/>
              <w:ind w:left="0" w:hanging="283"/>
              <w:jc w:val="both"/>
              <w:rPr>
                <w:rStyle w:val="normaltextrun"/>
                <w:rFonts w:ascii="Times New Roman" w:eastAsia="Calibri" w:hAnsi="Times New Roman" w:cs="Times New Roman"/>
                <w:color w:val="000000" w:themeColor="text1"/>
                <w:sz w:val="20"/>
                <w:szCs w:val="20"/>
                <w:bdr w:val="none" w:sz="0" w:space="0" w:color="auto" w:frame="1"/>
                <w:lang w:val="en"/>
              </w:rPr>
            </w:pPr>
            <w:r w:rsidRPr="00B76648">
              <w:rPr>
                <w:rStyle w:val="normaltextrun"/>
                <w:rFonts w:ascii="Times New Roman" w:eastAsia="Calibri" w:hAnsi="Times New Roman" w:cs="Times New Roman"/>
                <w:color w:val="000000" w:themeColor="text1"/>
                <w:sz w:val="20"/>
                <w:szCs w:val="20"/>
                <w:bdr w:val="none" w:sz="0" w:space="0" w:color="auto" w:frame="1"/>
                <w:lang w:val="en"/>
              </w:rPr>
              <w:t>Evaluation of one's own activity in terms of the values of inclusion.</w:t>
            </w:r>
          </w:p>
          <w:p w14:paraId="7D81588A" w14:textId="77777777" w:rsidR="00B87240" w:rsidRPr="00B76648" w:rsidRDefault="00B87240" w:rsidP="005E380D">
            <w:pPr>
              <w:pStyle w:val="a3"/>
              <w:numPr>
                <w:ilvl w:val="0"/>
                <w:numId w:val="29"/>
              </w:numPr>
              <w:spacing w:after="0" w:line="240" w:lineRule="auto"/>
              <w:ind w:left="0" w:hanging="283"/>
              <w:jc w:val="both"/>
              <w:rPr>
                <w:rStyle w:val="normaltextrun"/>
                <w:rFonts w:ascii="Times New Roman" w:eastAsia="Calibri" w:hAnsi="Times New Roman" w:cs="Times New Roman"/>
                <w:color w:val="000000" w:themeColor="text1"/>
                <w:sz w:val="20"/>
                <w:szCs w:val="20"/>
                <w:bdr w:val="none" w:sz="0" w:space="0" w:color="auto" w:frame="1"/>
                <w:lang w:val="en"/>
              </w:rPr>
            </w:pPr>
            <w:r w:rsidRPr="00B76648">
              <w:rPr>
                <w:rStyle w:val="normaltextrun"/>
                <w:rFonts w:ascii="Times New Roman" w:eastAsia="Calibri" w:hAnsi="Times New Roman" w:cs="Times New Roman"/>
                <w:color w:val="000000" w:themeColor="text1"/>
                <w:sz w:val="20"/>
                <w:szCs w:val="20"/>
                <w:bdr w:val="none" w:sz="0" w:space="0" w:color="auto" w:frame="1"/>
                <w:lang w:val="en"/>
              </w:rPr>
              <w:t>Understanding of the implementation of the principle of inclusiveness in education implemented by a flexible model of the educational process: adaptive programmes, changing the ways of assessing educational achievements.</w:t>
            </w:r>
          </w:p>
          <w:p w14:paraId="662E8E6E" w14:textId="1C3628BA" w:rsidR="00B87240" w:rsidRPr="00B76648" w:rsidRDefault="00B87240" w:rsidP="005E380D">
            <w:pPr>
              <w:pStyle w:val="a3"/>
              <w:numPr>
                <w:ilvl w:val="0"/>
                <w:numId w:val="29"/>
              </w:numPr>
              <w:spacing w:after="0" w:line="240" w:lineRule="auto"/>
              <w:ind w:left="0" w:hanging="283"/>
              <w:jc w:val="both"/>
              <w:rPr>
                <w:rStyle w:val="normaltextrun"/>
                <w:rFonts w:ascii="Times New Roman" w:eastAsia="Calibri" w:hAnsi="Times New Roman" w:cs="Times New Roman"/>
                <w:color w:val="000000" w:themeColor="text1"/>
                <w:sz w:val="20"/>
                <w:szCs w:val="20"/>
                <w:bdr w:val="none" w:sz="0" w:space="0" w:color="auto" w:frame="1"/>
                <w:lang w:val="en"/>
              </w:rPr>
            </w:pPr>
            <w:r w:rsidRPr="00B76648">
              <w:rPr>
                <w:rStyle w:val="normaltextrun"/>
                <w:rFonts w:ascii="Times New Roman" w:eastAsia="Calibri" w:hAnsi="Times New Roman" w:cs="Times New Roman"/>
                <w:color w:val="000000" w:themeColor="text1"/>
                <w:sz w:val="20"/>
                <w:szCs w:val="20"/>
                <w:bdr w:val="none" w:sz="0" w:space="0" w:color="auto" w:frame="1"/>
                <w:lang w:val="en"/>
              </w:rPr>
              <w:t>Understanding of children's different abilities and application of different trajectories to support versatile learners.</w:t>
            </w:r>
          </w:p>
          <w:p w14:paraId="231B0C2C" w14:textId="79522587" w:rsidR="00B87240" w:rsidRPr="00B76648" w:rsidRDefault="00B87240" w:rsidP="000818F9">
            <w:pPr>
              <w:spacing w:after="0" w:line="240" w:lineRule="auto"/>
              <w:ind w:firstLine="720"/>
              <w:jc w:val="both"/>
              <w:rPr>
                <w:rStyle w:val="normaltextrun"/>
                <w:rFonts w:ascii="Times New Roman" w:eastAsia="Calibri" w:hAnsi="Times New Roman" w:cs="Times New Roman"/>
                <w:b/>
                <w:bCs/>
                <w:i/>
                <w:iCs/>
                <w:color w:val="000000" w:themeColor="text1"/>
                <w:sz w:val="20"/>
                <w:szCs w:val="20"/>
                <w:bdr w:val="none" w:sz="0" w:space="0" w:color="auto" w:frame="1"/>
                <w:lang w:val="en"/>
              </w:rPr>
            </w:pPr>
            <w:r w:rsidRPr="00B76648">
              <w:rPr>
                <w:rStyle w:val="normaltextrun"/>
                <w:rFonts w:ascii="Times New Roman" w:eastAsia="Calibri" w:hAnsi="Times New Roman" w:cs="Times New Roman"/>
                <w:b/>
                <w:bCs/>
                <w:i/>
                <w:iCs/>
                <w:color w:val="000000" w:themeColor="text1"/>
                <w:sz w:val="20"/>
                <w:szCs w:val="20"/>
                <w:bdr w:val="none" w:sz="0" w:space="0" w:color="auto" w:frame="1"/>
                <w:lang w:val="en"/>
              </w:rPr>
              <w:t>Practical applications in teaching:</w:t>
            </w:r>
          </w:p>
          <w:p w14:paraId="5FAEB146" w14:textId="77777777" w:rsidR="00B87240" w:rsidRPr="00B76648" w:rsidRDefault="00B87240" w:rsidP="005E380D">
            <w:pPr>
              <w:pStyle w:val="a3"/>
              <w:numPr>
                <w:ilvl w:val="0"/>
                <w:numId w:val="30"/>
              </w:numPr>
              <w:spacing w:after="0" w:line="240" w:lineRule="auto"/>
              <w:ind w:left="0" w:hanging="283"/>
              <w:jc w:val="both"/>
              <w:rPr>
                <w:rStyle w:val="normaltextrun"/>
                <w:rFonts w:ascii="Times New Roman" w:eastAsia="Calibri" w:hAnsi="Times New Roman" w:cs="Times New Roman"/>
                <w:color w:val="000000" w:themeColor="text1"/>
                <w:sz w:val="20"/>
                <w:szCs w:val="20"/>
                <w:bdr w:val="none" w:sz="0" w:space="0" w:color="auto" w:frame="1"/>
                <w:lang w:val="en"/>
              </w:rPr>
            </w:pPr>
            <w:r w:rsidRPr="00B76648">
              <w:rPr>
                <w:rStyle w:val="normaltextrun"/>
                <w:rFonts w:ascii="Times New Roman" w:eastAsia="Calibri" w:hAnsi="Times New Roman" w:cs="Times New Roman"/>
                <w:color w:val="000000" w:themeColor="text1"/>
                <w:sz w:val="20"/>
                <w:szCs w:val="20"/>
                <w:bdr w:val="none" w:sz="0" w:space="0" w:color="auto" w:frame="1"/>
                <w:lang w:val="en"/>
              </w:rPr>
              <w:t>Designing of an adapted/individual programme for a child with special education needs in specific subject.</w:t>
            </w:r>
          </w:p>
          <w:p w14:paraId="3C38FB9D" w14:textId="7CC00B38" w:rsidR="001B6136" w:rsidRPr="00B76648" w:rsidRDefault="00B87240" w:rsidP="005E380D">
            <w:pPr>
              <w:pStyle w:val="a3"/>
              <w:numPr>
                <w:ilvl w:val="0"/>
                <w:numId w:val="30"/>
              </w:numPr>
              <w:spacing w:after="0" w:line="240" w:lineRule="auto"/>
              <w:ind w:left="0" w:hanging="283"/>
              <w:jc w:val="both"/>
              <w:rPr>
                <w:rFonts w:ascii="Times New Roman" w:eastAsia="Calibri" w:hAnsi="Times New Roman" w:cs="Times New Roman"/>
                <w:color w:val="000000" w:themeColor="text1"/>
                <w:sz w:val="20"/>
                <w:szCs w:val="20"/>
                <w:bdr w:val="none" w:sz="0" w:space="0" w:color="auto" w:frame="1"/>
                <w:lang w:val="en"/>
              </w:rPr>
            </w:pPr>
            <w:r w:rsidRPr="00B76648">
              <w:rPr>
                <w:rStyle w:val="normaltextrun"/>
                <w:rFonts w:ascii="Times New Roman" w:eastAsia="Calibri" w:hAnsi="Times New Roman" w:cs="Times New Roman"/>
                <w:color w:val="000000" w:themeColor="text1"/>
                <w:sz w:val="20"/>
                <w:szCs w:val="20"/>
                <w:bdr w:val="none" w:sz="0" w:space="0" w:color="auto" w:frame="1"/>
                <w:lang w:val="en"/>
              </w:rPr>
              <w:t>Using of multimodal universal teaching methods, simple structured speech, use alternative communication.</w:t>
            </w:r>
          </w:p>
        </w:tc>
      </w:tr>
      <w:tr w:rsidR="00B76648" w:rsidRPr="00B76648" w14:paraId="6ADB7E8A" w14:textId="77777777" w:rsidTr="00E20137">
        <w:trPr>
          <w:trHeight w:val="319"/>
        </w:trPr>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7B33941" w14:textId="5AF07D00" w:rsidR="6B229BC4" w:rsidRPr="00B76648" w:rsidRDefault="6B229BC4" w:rsidP="000818F9">
            <w:pPr>
              <w:pStyle w:val="2"/>
              <w:spacing w:before="0" w:line="240" w:lineRule="auto"/>
              <w:jc w:val="both"/>
              <w:rPr>
                <w:rFonts w:ascii="Times New Roman" w:hAnsi="Times New Roman" w:cs="Times New Roman"/>
                <w:b/>
                <w:color w:val="000000" w:themeColor="text1"/>
                <w:sz w:val="20"/>
                <w:szCs w:val="20"/>
              </w:rPr>
            </w:pPr>
            <w:bookmarkStart w:id="30" w:name="_Toc136901895"/>
            <w:r w:rsidRPr="00B76648">
              <w:rPr>
                <w:rFonts w:ascii="Times New Roman" w:hAnsi="Times New Roman" w:cs="Times New Roman"/>
                <w:b/>
                <w:color w:val="000000" w:themeColor="text1"/>
                <w:sz w:val="20"/>
                <w:szCs w:val="20"/>
              </w:rPr>
              <w:t>9.2 E-learning</w:t>
            </w:r>
            <w:bookmarkEnd w:id="30"/>
          </w:p>
        </w:tc>
      </w:tr>
      <w:tr w:rsidR="00B76648" w:rsidRPr="00B76648" w14:paraId="796475BD" w14:textId="77777777" w:rsidTr="00E20137">
        <w:trPr>
          <w:trHeight w:val="3245"/>
        </w:trPr>
        <w:tc>
          <w:tcPr>
            <w:tcW w:w="100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9AE016" w14:textId="77777777" w:rsidR="00B87240" w:rsidRPr="00B76648" w:rsidRDefault="6B229BC4" w:rsidP="000818F9">
            <w:pPr>
              <w:spacing w:after="0" w:line="240" w:lineRule="auto"/>
              <w:ind w:firstLine="720"/>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 </w:t>
            </w:r>
            <w:r w:rsidR="00B87240" w:rsidRPr="00B76648">
              <w:rPr>
                <w:rFonts w:ascii="Times New Roman" w:hAnsi="Times New Roman" w:cs="Times New Roman"/>
                <w:color w:val="000000" w:themeColor="text1"/>
                <w:sz w:val="20"/>
                <w:szCs w:val="20"/>
                <w:lang w:val="en-US"/>
              </w:rPr>
              <w:t xml:space="preserve">The rapid development of digital technologies requires the study of not only specific software tools, but the development of pre-service teachers’ competences on using virtual learning environments and tools in teaching and choosing pedagogical methods suitable for learning processes in digital learning environments (psychological and didactic justification). For this the universities need:  </w:t>
            </w:r>
          </w:p>
          <w:p w14:paraId="669356ED" w14:textId="77777777" w:rsidR="00B87240" w:rsidRPr="00B76648" w:rsidRDefault="00B87240" w:rsidP="005E380D">
            <w:pPr>
              <w:pStyle w:val="a3"/>
              <w:numPr>
                <w:ilvl w:val="0"/>
                <w:numId w:val="31"/>
              </w:numPr>
              <w:spacing w:after="0" w:line="240" w:lineRule="auto"/>
              <w:ind w:left="0" w:hanging="567"/>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to create provisions for the professional development of pre-service teachers with the effective use of digital technology; </w:t>
            </w:r>
          </w:p>
          <w:p w14:paraId="3D7A9F02" w14:textId="77777777" w:rsidR="00B87240" w:rsidRPr="00B76648" w:rsidRDefault="00B87240" w:rsidP="005E380D">
            <w:pPr>
              <w:pStyle w:val="a3"/>
              <w:numPr>
                <w:ilvl w:val="0"/>
                <w:numId w:val="31"/>
              </w:numPr>
              <w:spacing w:after="0" w:line="240" w:lineRule="auto"/>
              <w:ind w:left="0" w:hanging="567"/>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to develop competences of pre-service teachers on understanding how individual educational needs of their students can be considered when using digital tools or in virtual learning environments; </w:t>
            </w:r>
          </w:p>
          <w:p w14:paraId="2432F28F" w14:textId="77777777" w:rsidR="00B87240" w:rsidRPr="00B76648" w:rsidRDefault="00B87240" w:rsidP="005E380D">
            <w:pPr>
              <w:pStyle w:val="a3"/>
              <w:numPr>
                <w:ilvl w:val="0"/>
                <w:numId w:val="31"/>
              </w:numPr>
              <w:spacing w:after="0" w:line="240" w:lineRule="auto"/>
              <w:ind w:left="0" w:hanging="567"/>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to develop digital competences of pre-service teachers on using digital learning environments and tools in assessment, such as gamification, digital tests and quizzes, and other formats of digital evaluation; </w:t>
            </w:r>
          </w:p>
          <w:p w14:paraId="519021D4" w14:textId="77777777" w:rsidR="00B87240" w:rsidRPr="00B76648" w:rsidRDefault="00B87240" w:rsidP="005E380D">
            <w:pPr>
              <w:pStyle w:val="a3"/>
              <w:numPr>
                <w:ilvl w:val="0"/>
                <w:numId w:val="31"/>
              </w:numPr>
              <w:spacing w:after="0" w:line="240" w:lineRule="auto"/>
              <w:ind w:left="0" w:hanging="567"/>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to promote pre-service teachers’ capabilities in assessing their digital competences and the use of digital tools in pedagogical processes in relation to the requirements of the employers (schools) daily operations;</w:t>
            </w:r>
          </w:p>
          <w:p w14:paraId="216E9F9A" w14:textId="77777777" w:rsidR="00B87240" w:rsidRPr="00B76648" w:rsidRDefault="00B87240" w:rsidP="005E380D">
            <w:pPr>
              <w:pStyle w:val="a3"/>
              <w:numPr>
                <w:ilvl w:val="0"/>
                <w:numId w:val="31"/>
              </w:numPr>
              <w:spacing w:after="0" w:line="240" w:lineRule="auto"/>
              <w:ind w:left="0" w:hanging="567"/>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to put into practice the integration of education, science, and industry, and involve professional communities in teaching school students the basics of applying and using digital technology, and perform an independent assessment of the practical skills acquired; </w:t>
            </w:r>
          </w:p>
          <w:p w14:paraId="12B86B79" w14:textId="509FC42F" w:rsidR="00B87240" w:rsidRPr="00B76648" w:rsidRDefault="00B87240" w:rsidP="005E380D">
            <w:pPr>
              <w:pStyle w:val="a3"/>
              <w:numPr>
                <w:ilvl w:val="0"/>
                <w:numId w:val="31"/>
              </w:numPr>
              <w:spacing w:after="0" w:line="240" w:lineRule="auto"/>
              <w:ind w:left="0" w:hanging="567"/>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to include digitalization into the educational process for in-service teachers to increase efficiency and practical application of digitalization in education; </w:t>
            </w:r>
          </w:p>
          <w:p w14:paraId="0EA56A8B" w14:textId="59AB1102" w:rsidR="6B229BC4" w:rsidRPr="00B76648" w:rsidRDefault="00B87240" w:rsidP="005E380D">
            <w:pPr>
              <w:pStyle w:val="a3"/>
              <w:numPr>
                <w:ilvl w:val="0"/>
                <w:numId w:val="31"/>
              </w:numPr>
              <w:spacing w:after="0" w:line="240" w:lineRule="auto"/>
              <w:ind w:left="0" w:hanging="567"/>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to promote the implementation of global standards in digitalization in initial teacher education (i.e. International Society for Technology in Education (ISTE) and the establishment of an expert community of educators in digitalization.</w:t>
            </w:r>
          </w:p>
        </w:tc>
      </w:tr>
    </w:tbl>
    <w:p w14:paraId="3499987D" w14:textId="637E9A9A" w:rsidR="009C07E9"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 </w:t>
      </w:r>
    </w:p>
    <w:p w14:paraId="711DFF49" w14:textId="2090CA9C" w:rsidR="009C07E9" w:rsidRPr="00B76648" w:rsidRDefault="6B229BC4" w:rsidP="000818F9">
      <w:pPr>
        <w:pStyle w:val="1"/>
        <w:spacing w:before="0" w:line="240" w:lineRule="auto"/>
        <w:jc w:val="both"/>
        <w:rPr>
          <w:rFonts w:ascii="Times New Roman" w:hAnsi="Times New Roman" w:cs="Times New Roman"/>
          <w:b/>
          <w:color w:val="000000" w:themeColor="text1"/>
          <w:sz w:val="20"/>
          <w:szCs w:val="20"/>
          <w:lang w:val="en-US"/>
        </w:rPr>
      </w:pPr>
      <w:bookmarkStart w:id="31" w:name="_Toc136901896"/>
      <w:r w:rsidRPr="00B76648">
        <w:rPr>
          <w:rFonts w:ascii="Times New Roman" w:hAnsi="Times New Roman" w:cs="Times New Roman"/>
          <w:b/>
          <w:color w:val="000000" w:themeColor="text1"/>
          <w:sz w:val="20"/>
          <w:szCs w:val="20"/>
          <w:lang w:val="en-US"/>
        </w:rPr>
        <w:t>10. Approval</w:t>
      </w:r>
      <w:bookmarkEnd w:id="31"/>
    </w:p>
    <w:tbl>
      <w:tblPr>
        <w:tblW w:w="10109" w:type="dxa"/>
        <w:tblLayout w:type="fixed"/>
        <w:tblLook w:val="0400" w:firstRow="0" w:lastRow="0" w:firstColumn="0" w:lastColumn="0" w:noHBand="0" w:noVBand="1"/>
      </w:tblPr>
      <w:tblGrid>
        <w:gridCol w:w="10109"/>
      </w:tblGrid>
      <w:tr w:rsidR="6B229BC4" w:rsidRPr="00B76648" w14:paraId="2B43B21C" w14:textId="77777777" w:rsidTr="00E90CB5">
        <w:trPr>
          <w:trHeight w:val="568"/>
        </w:trPr>
        <w:tc>
          <w:tcPr>
            <w:tcW w:w="10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949B0E" w14:textId="588B4A74" w:rsidR="6B229BC4" w:rsidRPr="00B76648" w:rsidRDefault="6B229BC4" w:rsidP="000818F9">
            <w:pPr>
              <w:spacing w:after="0" w:line="240" w:lineRule="auto"/>
              <w:ind w:firstLine="709"/>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 - Ensure a review of the developed curricula, its coordination and approval by the Republican Educational and Methodological Council of Higher and Postgraduate Education. </w:t>
            </w:r>
          </w:p>
          <w:p w14:paraId="4AFD188A" w14:textId="294B82B8" w:rsidR="6B229BC4" w:rsidRPr="00B76648" w:rsidRDefault="6B229BC4" w:rsidP="00E90CB5">
            <w:pPr>
              <w:spacing w:after="0" w:line="240" w:lineRule="auto"/>
              <w:ind w:firstLine="709"/>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 Scale up all developed curricula in pedagogical universities </w:t>
            </w:r>
            <w:r w:rsidRPr="00B76648">
              <w:rPr>
                <w:rFonts w:ascii="Times New Roman" w:eastAsia="Times New Roman" w:hAnsi="Times New Roman" w:cs="Times New Roman"/>
                <w:b/>
                <w:bCs/>
                <w:color w:val="000000" w:themeColor="text1"/>
                <w:sz w:val="20"/>
                <w:szCs w:val="20"/>
                <w:lang w:val="en-US"/>
              </w:rPr>
              <w:t xml:space="preserve"> </w:t>
            </w:r>
          </w:p>
        </w:tc>
      </w:tr>
    </w:tbl>
    <w:p w14:paraId="1CAC7FF4" w14:textId="5DEE242B" w:rsidR="009C07E9" w:rsidRPr="00B76648" w:rsidRDefault="009C07E9" w:rsidP="000818F9">
      <w:pPr>
        <w:spacing w:after="0" w:line="240" w:lineRule="auto"/>
        <w:jc w:val="both"/>
        <w:rPr>
          <w:rFonts w:ascii="Times New Roman" w:eastAsia="Times New Roman" w:hAnsi="Times New Roman" w:cs="Times New Roman"/>
          <w:b/>
          <w:color w:val="000000" w:themeColor="text1"/>
          <w:sz w:val="20"/>
          <w:szCs w:val="20"/>
          <w:lang w:val="en-US"/>
        </w:rPr>
      </w:pPr>
    </w:p>
    <w:p w14:paraId="6BB8D882" w14:textId="058E4330" w:rsidR="00A6721A" w:rsidRPr="00B76648" w:rsidRDefault="00A6721A"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br w:type="page"/>
      </w:r>
    </w:p>
    <w:p w14:paraId="192E1C23" w14:textId="274B110F" w:rsidR="00A6721A" w:rsidRPr="00B76648" w:rsidRDefault="6B229BC4" w:rsidP="000818F9">
      <w:pPr>
        <w:pStyle w:val="1"/>
        <w:spacing w:before="0" w:line="240" w:lineRule="auto"/>
        <w:jc w:val="both"/>
        <w:rPr>
          <w:rFonts w:ascii="Times New Roman" w:hAnsi="Times New Roman" w:cs="Times New Roman"/>
          <w:b/>
          <w:color w:val="000000" w:themeColor="text1"/>
          <w:sz w:val="20"/>
          <w:szCs w:val="20"/>
          <w:lang w:val="en-US"/>
        </w:rPr>
      </w:pPr>
      <w:bookmarkStart w:id="32" w:name="_Toc136901897"/>
      <w:r w:rsidRPr="00B76648">
        <w:rPr>
          <w:rFonts w:ascii="Times New Roman" w:hAnsi="Times New Roman" w:cs="Times New Roman"/>
          <w:b/>
          <w:bCs/>
          <w:color w:val="000000" w:themeColor="text1"/>
          <w:sz w:val="20"/>
          <w:szCs w:val="20"/>
          <w:lang w:val="en-US"/>
        </w:rPr>
        <w:lastRenderedPageBreak/>
        <w:t>APPENDIX 1</w:t>
      </w:r>
      <w:r w:rsidRPr="00B76648">
        <w:rPr>
          <w:rFonts w:ascii="Times New Roman" w:hAnsi="Times New Roman" w:cs="Times New Roman"/>
          <w:b/>
          <w:color w:val="000000" w:themeColor="text1"/>
          <w:sz w:val="20"/>
          <w:szCs w:val="20"/>
          <w:lang w:val="en-US"/>
        </w:rPr>
        <w:t>: Main principles of the curriculum</w:t>
      </w:r>
      <w:bookmarkEnd w:id="32"/>
      <w:r w:rsidRPr="00B76648">
        <w:rPr>
          <w:rFonts w:ascii="Times New Roman" w:hAnsi="Times New Roman" w:cs="Times New Roman"/>
          <w:b/>
          <w:color w:val="000000" w:themeColor="text1"/>
          <w:sz w:val="20"/>
          <w:szCs w:val="20"/>
          <w:lang w:val="en-US"/>
        </w:rPr>
        <w:t xml:space="preserve"> </w:t>
      </w:r>
    </w:p>
    <w:p w14:paraId="53BF98C5" w14:textId="6B0263B0" w:rsidR="2AF51F19" w:rsidRPr="00B76648" w:rsidRDefault="2AF51F19" w:rsidP="000818F9">
      <w:pPr>
        <w:spacing w:after="0" w:line="240" w:lineRule="auto"/>
        <w:jc w:val="both"/>
        <w:rPr>
          <w:rFonts w:ascii="Times New Roman" w:hAnsi="Times New Roman" w:cs="Times New Roman"/>
          <w:i/>
          <w:iCs/>
          <w:color w:val="000000" w:themeColor="text1"/>
          <w:sz w:val="20"/>
          <w:szCs w:val="20"/>
          <w:lang w:val="en-US"/>
        </w:rPr>
      </w:pPr>
    </w:p>
    <w:p w14:paraId="6AC86831" w14:textId="3029F91C" w:rsidR="00A6721A" w:rsidRPr="00B76648" w:rsidRDefault="6B229BC4" w:rsidP="000818F9">
      <w:pPr>
        <w:spacing w:after="0" w:line="240" w:lineRule="auto"/>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US"/>
        </w:rPr>
        <w:t>Competence-based approach</w:t>
      </w:r>
    </w:p>
    <w:p w14:paraId="79867EA7" w14:textId="085DD4FA"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Competence-based approach is a learning-oriented way to organise and implement teaching. It is an alternative to more traditional educational approaches mainly focusing on what learners are expected to learn about in terms of traditionally-defined subject content. In designing the curriculum following the principles of competence-based approach, the focus is on what we want our students to learn. Thus, it is essential to define the competences that the students are supposed to learn during their degree programs. The articulation of competences should include both discipline specific skills as well as the generic competences or soft skills that the teacher students should develop during the curricula. Soft skills include, for example, leadership, communication and collaboration skills, reflection skills, social and emotional intelligence etc. The development of these soft skills should be included in all the curricula, the competences and learning outcomes as well as the implementation of the curricula.  </w:t>
      </w:r>
    </w:p>
    <w:p w14:paraId="0BD00D16" w14:textId="66DB7DFA"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proofErr w:type="gramStart"/>
      <w:r w:rsidRPr="00B76648">
        <w:rPr>
          <w:rFonts w:ascii="Times New Roman" w:hAnsi="Times New Roman" w:cs="Times New Roman"/>
          <w:color w:val="000000" w:themeColor="text1"/>
          <w:sz w:val="20"/>
          <w:szCs w:val="20"/>
          <w:lang w:val="en-US"/>
        </w:rPr>
        <w:t>After defining the degree level competences, the learning outcomes of study units and study modules should compiled by comparing them to the objectives of the entire degree.</w:t>
      </w:r>
      <w:proofErr w:type="gramEnd"/>
      <w:r w:rsidRPr="00B76648">
        <w:rPr>
          <w:rFonts w:ascii="Times New Roman" w:hAnsi="Times New Roman" w:cs="Times New Roman"/>
          <w:color w:val="000000" w:themeColor="text1"/>
          <w:sz w:val="20"/>
          <w:szCs w:val="20"/>
          <w:lang w:val="en-US"/>
        </w:rPr>
        <w:t xml:space="preserve"> Learning outcomes represent the desired state, which is expressed as knowledge, skills and attitudes. The written learning outcomes of all the interconnected study units should also make visible the accumulated competenc</w:t>
      </w:r>
      <w:r w:rsidR="00E92F2E" w:rsidRPr="00B76648">
        <w:rPr>
          <w:rFonts w:ascii="Times New Roman" w:hAnsi="Times New Roman" w:cs="Times New Roman"/>
          <w:color w:val="000000" w:themeColor="text1"/>
          <w:sz w:val="20"/>
          <w:szCs w:val="20"/>
          <w:lang w:val="en-US"/>
        </w:rPr>
        <w:t>e</w:t>
      </w:r>
      <w:r w:rsidRPr="00B76648">
        <w:rPr>
          <w:rFonts w:ascii="Times New Roman" w:hAnsi="Times New Roman" w:cs="Times New Roman"/>
          <w:color w:val="000000" w:themeColor="text1"/>
          <w:sz w:val="20"/>
          <w:szCs w:val="20"/>
          <w:lang w:val="en-US"/>
        </w:rPr>
        <w:t>. Planning competence-based learning thus starts at degree programme level and is then realised at study unit level through the learning outcomes, the execution of the study unit and its assessment.</w:t>
      </w:r>
    </w:p>
    <w:p w14:paraId="4F00B43E" w14:textId="77777777" w:rsidR="00E92F2E"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The reason for using competence-based approach to designing curricula is that it makes it possible to design courses and study programs in a more student-centred way. Student-centred approach means that the key knowledge and skills that the students need to achieve during their studies determine the content of the course or study programme. The aim of the competence-based approach to designing curricula is that the students acquire the knowledge, skills and attitudes/values that are essential. Further, the competence-based approach supports students to identify the knowledge and skills specific to their discipline or field of education as well as the generic competences that accumulate during their studies and are common to all degrees. </w:t>
      </w:r>
    </w:p>
    <w:p w14:paraId="2FAA9884" w14:textId="50E29FDD"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     To sum up the key elements in designing competence-based curricula, it is essential to focus on describing explicitly a) what competences (including subject-specific and general competencies) should a student have after graduation/after study unit/after an individual course, b) how do different study modules, courses and study modes support the development of the competencies, c) how is it ensured that the degree program and the learning objectives of the courses form a coherent entity supporting the development of the competencies, and d) how is it possible for students to make their competence visible (assessment related decision)</w:t>
      </w:r>
    </w:p>
    <w:p w14:paraId="16E04794" w14:textId="77777777" w:rsidR="00E92F2E"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The implementation of all curricula should introduce methodologies that promote student-centeredness and active learning, such as gamification, PBL, etc. In a student-centred learning approach, students are active participants, placed at the core of the learning process. The learner is not seen as a passive receiver of knowledge but, rather, an active participant. The teacher's role becomes that of a guide who assists the learner in the difficult process of constructing his/her knowledge. Student-centred approach to teaching broadly means the shift of focus from the teacher to the student and their learning processes (Tran et al., 2010). The emphasis in student-centred approach to teaching is on what the student does and the ways to improve students’ active engagement and deep approach to learning (Biggs and Tang, 2011; Prosser and Trigwell, 2014). In student-centred approach the student is seen as an active constructor of knowledge. Thus, the focus of the student-centred teaching practices is to develop autonomy and active learning that eventually enable lifelong learning.  </w:t>
      </w:r>
    </w:p>
    <w:p w14:paraId="1CDF85DA" w14:textId="690F9BFE"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 </w:t>
      </w:r>
    </w:p>
    <w:p w14:paraId="64913335" w14:textId="3526A640" w:rsidR="00A6721A" w:rsidRPr="00B76648" w:rsidRDefault="6B229BC4" w:rsidP="000818F9">
      <w:pPr>
        <w:spacing w:after="0" w:line="240" w:lineRule="auto"/>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US"/>
        </w:rPr>
        <w:t>Student-centred approach &amp; Active Learning Methodologies</w:t>
      </w:r>
    </w:p>
    <w:p w14:paraId="6DBFF896" w14:textId="77777777" w:rsidR="00E92F2E"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Student-centredness differs from traditional teaching approach, also known as teacher-centredness, in that the focus is on designing the teaching-learning process in a way that it promotes students’ active participation and deep approach. Teaching that requires active engagement from students is likely to increase quality learning (Biggs and Tang, 2011). However, student-centered learning does not sideline or diminish the role of teachers. Instead, it seeks to use teachers’ expertise in different ways to increase student engagement. </w:t>
      </w:r>
    </w:p>
    <w:p w14:paraId="40E21457" w14:textId="211BC504"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 Student-centeredness requires a change in the mindset of the teachers and has many implications for the teaching practices. For example, teaching and learning activities should be designed in a way that they support and promote active learning. Active learning methods place greater responsibility on the learner rather than passive approaches such as lectures. Active learning activities promote higher order thinking skills such as application of knowledge and analysis and engage students in deep learning processes rather than surface learning. Furthermore, they enable students to transfer and apply knowledge better. There is a variety of active learning methods, such as case studies, problem-solving, group projects, debates, peer teaching, games etc. to mention a few. However, it should be kept in mind that the methods should always be chosen purposefully to support the attainment of the intended learning outcomes. Thus, when choosing the active learning methods, it should always be considered from the perspective of which methods support the attainment of the intended learning outcomes in a best possible way. </w:t>
      </w:r>
    </w:p>
    <w:p w14:paraId="1764AA40" w14:textId="1A8905CF" w:rsidR="2525CBA7" w:rsidRPr="00B76648" w:rsidRDefault="2525CBA7" w:rsidP="000818F9">
      <w:pPr>
        <w:spacing w:after="0" w:line="240" w:lineRule="auto"/>
        <w:jc w:val="both"/>
        <w:rPr>
          <w:rFonts w:ascii="Times New Roman" w:hAnsi="Times New Roman" w:cs="Times New Roman"/>
          <w:b/>
          <w:bCs/>
          <w:color w:val="000000" w:themeColor="text1"/>
          <w:sz w:val="20"/>
          <w:szCs w:val="20"/>
          <w:lang w:val="en-US"/>
        </w:rPr>
      </w:pPr>
    </w:p>
    <w:p w14:paraId="4161FB3A" w14:textId="77777777" w:rsidR="00E90CB5" w:rsidRPr="00B76648" w:rsidRDefault="00E90CB5" w:rsidP="000818F9">
      <w:pPr>
        <w:spacing w:after="0" w:line="240" w:lineRule="auto"/>
        <w:jc w:val="both"/>
        <w:rPr>
          <w:rFonts w:ascii="Times New Roman" w:hAnsi="Times New Roman" w:cs="Times New Roman"/>
          <w:b/>
          <w:color w:val="000000" w:themeColor="text1"/>
          <w:sz w:val="20"/>
          <w:szCs w:val="20"/>
          <w:lang w:val="kk-KZ"/>
        </w:rPr>
      </w:pPr>
    </w:p>
    <w:p w14:paraId="66EFB290" w14:textId="77777777" w:rsidR="00E90CB5" w:rsidRPr="00B76648" w:rsidRDefault="00E90CB5" w:rsidP="000818F9">
      <w:pPr>
        <w:spacing w:after="0" w:line="240" w:lineRule="auto"/>
        <w:jc w:val="both"/>
        <w:rPr>
          <w:rFonts w:ascii="Times New Roman" w:hAnsi="Times New Roman" w:cs="Times New Roman"/>
          <w:b/>
          <w:color w:val="000000" w:themeColor="text1"/>
          <w:sz w:val="20"/>
          <w:szCs w:val="20"/>
          <w:lang w:val="kk-KZ"/>
        </w:rPr>
      </w:pPr>
    </w:p>
    <w:p w14:paraId="254CA610" w14:textId="78B091CB" w:rsidR="00A6721A" w:rsidRPr="00B76648" w:rsidRDefault="6B229BC4" w:rsidP="000818F9">
      <w:pPr>
        <w:spacing w:after="0" w:line="240" w:lineRule="auto"/>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US"/>
        </w:rPr>
        <w:lastRenderedPageBreak/>
        <w:t>Constructive alignment</w:t>
      </w:r>
    </w:p>
    <w:p w14:paraId="5A8D077B" w14:textId="36490DE4"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The principle of constructive alignment has long been promoted as a powerful way to enhance the quality of teaching and learning (Biggs and Tang, 2011). Constructive alignment is an integrative design for teaching and curriculum design in which the alignment between intended learning outcomes/competences, teaching-learning activities and assessment tasks is emphasised to optimise the conditions for quality learning. The fundamental principle is that curriculum should be designed in such a way that the learning activities and assessment tasks are aligned with the intended learning outcomes (ILOs), and what the students should be able to do or demonstrate after completing the degree, module or a course. High quality learning may be supported by integrating these components together.  </w:t>
      </w:r>
    </w:p>
    <w:p w14:paraId="3970C143" w14:textId="7DC73285"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Constructive alignment reflects the more general paradigm shift from teacher-centred teaching to student-centred teaching described above. The central step in designing teaching is to define the intended learning outcomes or the competences that the students are supposed to learn during the learning process and how they will demonstrate that learning has taken place (Biggs and Tang, 2011). The role of the instructor is to engage the student in relevant activities that support the attainment of the intended learning outcomes (Biggs, 1996).  By choosing appropriate teaching and assessment methods and tasks and aligning them with the intended learning outcomes/competences it is possible to effectively guide students’ study practices and enhance deep, meaning-oriented learning (Biggs and Tang, 2011; Boud and Falchikov, 2006). Constructively aligned teaching is essentially a criterion-referenced system where the central elements, that is, intended learning outcomes, teaching-learning activities and assessment, are aligned and there is consistency throughout these elements. </w:t>
      </w:r>
    </w:p>
    <w:p w14:paraId="1A59F27C" w14:textId="34CA51AF"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Constructive alignment should be applied at all levels of the educational system, including institutional, departmental and classroom levels as teaching and learning take place in the whole system. In a good system, all aspects of teaching and assessment are tuned to support high level learning, so that all students are encouraged to use higher-order learning processes.  </w:t>
      </w:r>
    </w:p>
    <w:p w14:paraId="50AC807D" w14:textId="77777777" w:rsidR="00E92F2E" w:rsidRPr="00B76648" w:rsidRDefault="00E92F2E" w:rsidP="000818F9">
      <w:pPr>
        <w:spacing w:after="0" w:line="240" w:lineRule="auto"/>
        <w:jc w:val="both"/>
        <w:rPr>
          <w:rFonts w:ascii="Times New Roman" w:hAnsi="Times New Roman" w:cs="Times New Roman"/>
          <w:color w:val="000000" w:themeColor="text1"/>
          <w:sz w:val="20"/>
          <w:szCs w:val="20"/>
          <w:lang w:val="en-US"/>
        </w:rPr>
      </w:pPr>
    </w:p>
    <w:p w14:paraId="7D633468" w14:textId="57700BFD"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Figure </w:t>
      </w:r>
      <w:r w:rsidR="00E92F2E" w:rsidRPr="00B76648">
        <w:rPr>
          <w:rFonts w:ascii="Times New Roman" w:hAnsi="Times New Roman" w:cs="Times New Roman"/>
          <w:color w:val="000000" w:themeColor="text1"/>
          <w:sz w:val="20"/>
          <w:szCs w:val="20"/>
          <w:lang w:val="en-US"/>
        </w:rPr>
        <w:t>1</w:t>
      </w:r>
      <w:r w:rsidRPr="00B76648">
        <w:rPr>
          <w:rFonts w:ascii="Times New Roman" w:hAnsi="Times New Roman" w:cs="Times New Roman"/>
          <w:color w:val="000000" w:themeColor="text1"/>
          <w:sz w:val="20"/>
          <w:szCs w:val="20"/>
          <w:lang w:val="en-US"/>
        </w:rPr>
        <w:t>. Illustration of constructive alignment</w:t>
      </w:r>
    </w:p>
    <w:p w14:paraId="136A29C9" w14:textId="34311C4B" w:rsidR="00A6721A" w:rsidRPr="00B76648" w:rsidRDefault="00A6721A"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noProof/>
          <w:color w:val="000000" w:themeColor="text1"/>
          <w:sz w:val="20"/>
          <w:szCs w:val="20"/>
          <w:lang w:val="ru-RU" w:eastAsia="ru-RU"/>
        </w:rPr>
        <w:drawing>
          <wp:inline distT="0" distB="0" distL="0" distR="0" wp14:anchorId="65C65780" wp14:editId="1CD870B4">
            <wp:extent cx="2765380" cy="2447925"/>
            <wp:effectExtent l="0" t="0" r="0" b="0"/>
            <wp:docPr id="573779170" name="Picture 1059209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209108"/>
                    <pic:cNvPicPr/>
                  </pic:nvPicPr>
                  <pic:blipFill>
                    <a:blip r:embed="rId14">
                      <a:extLst>
                        <a:ext uri="{28A0092B-C50C-407E-A947-70E740481C1C}">
                          <a14:useLocalDpi xmlns:a14="http://schemas.microsoft.com/office/drawing/2010/main" val="0"/>
                        </a:ext>
                      </a:extLst>
                    </a:blip>
                    <a:stretch>
                      <a:fillRect/>
                    </a:stretch>
                  </pic:blipFill>
                  <pic:spPr>
                    <a:xfrm>
                      <a:off x="0" y="0"/>
                      <a:ext cx="2765380" cy="2447925"/>
                    </a:xfrm>
                    <a:prstGeom prst="rect">
                      <a:avLst/>
                    </a:prstGeom>
                  </pic:spPr>
                </pic:pic>
              </a:graphicData>
            </a:graphic>
          </wp:inline>
        </w:drawing>
      </w:r>
    </w:p>
    <w:p w14:paraId="1DB4A29C" w14:textId="77777777" w:rsidR="00E92F2E" w:rsidRPr="00B76648" w:rsidRDefault="00E92F2E" w:rsidP="000818F9">
      <w:pPr>
        <w:spacing w:after="0" w:line="240" w:lineRule="auto"/>
        <w:jc w:val="both"/>
        <w:rPr>
          <w:rFonts w:ascii="Times New Roman" w:hAnsi="Times New Roman" w:cs="Times New Roman"/>
          <w:i/>
          <w:iCs/>
          <w:color w:val="000000" w:themeColor="text1"/>
          <w:sz w:val="20"/>
          <w:szCs w:val="20"/>
          <w:lang w:val="en-US"/>
        </w:rPr>
      </w:pPr>
    </w:p>
    <w:p w14:paraId="754CB80E" w14:textId="0088DDE1" w:rsidR="00A6721A" w:rsidRPr="00B76648" w:rsidRDefault="6B229BC4" w:rsidP="000818F9">
      <w:pPr>
        <w:spacing w:after="0" w:line="240" w:lineRule="auto"/>
        <w:jc w:val="both"/>
        <w:rPr>
          <w:rFonts w:ascii="Times New Roman" w:hAnsi="Times New Roman" w:cs="Times New Roman"/>
          <w:b/>
          <w:bCs/>
          <w:color w:val="000000" w:themeColor="text1"/>
          <w:sz w:val="20"/>
          <w:szCs w:val="20"/>
          <w:lang w:val="en-US"/>
        </w:rPr>
      </w:pPr>
      <w:r w:rsidRPr="00B76648">
        <w:rPr>
          <w:rFonts w:ascii="Times New Roman" w:hAnsi="Times New Roman" w:cs="Times New Roman"/>
          <w:b/>
          <w:bCs/>
          <w:color w:val="000000" w:themeColor="text1"/>
          <w:sz w:val="20"/>
          <w:szCs w:val="20"/>
          <w:lang w:val="en-US"/>
        </w:rPr>
        <w:t>Research-based Initial Teacher Education</w:t>
      </w:r>
    </w:p>
    <w:p w14:paraId="5F287E40" w14:textId="77777777" w:rsidR="00E92F2E" w:rsidRPr="00B76648" w:rsidRDefault="00E92F2E" w:rsidP="000818F9">
      <w:pPr>
        <w:spacing w:after="0" w:line="240" w:lineRule="auto"/>
        <w:jc w:val="both"/>
        <w:rPr>
          <w:rFonts w:ascii="Times New Roman" w:hAnsi="Times New Roman" w:cs="Times New Roman"/>
          <w:color w:val="000000" w:themeColor="text1"/>
          <w:sz w:val="20"/>
          <w:szCs w:val="20"/>
          <w:lang w:val="en-US"/>
        </w:rPr>
      </w:pPr>
    </w:p>
    <w:p w14:paraId="4C15906F" w14:textId="2F805523"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The recognition of the importance of research-based teacher education is growing worldwide (Flores, 2018). The research-teaching integration in the teacher educators’ work has been suggested to be an effective solution to develop the profession in many aspects. They should be able to make explicit links between the educational theory, research and teaching practices. There is an increasing recognition that research is an important component of teacher education practices and is beneficial for preparing reflective practitioners (Flores, 2018). Research-based teacher education can take place in different forms. In its simplest form, it can mean that the teaching content is based on research, or that the teaching methods and pedagogical designs are based on research. It can also mean that teachers use inquiry-oriented methods in their teaching to enhance their students’ own knowledge construction and research skills. Moreover, research-based teacher education can mean that the teacher educators themselves conduct research of their own work or more generally about topics related to teacher educators’ work. The different forms of research-based teacher education identified in a recent research are presented in Table 1. </w:t>
      </w:r>
    </w:p>
    <w:p w14:paraId="694EEB2A" w14:textId="77777777" w:rsidR="00E92F2E" w:rsidRPr="00B76648" w:rsidRDefault="00E92F2E" w:rsidP="000818F9">
      <w:pPr>
        <w:spacing w:after="0" w:line="240" w:lineRule="auto"/>
        <w:jc w:val="both"/>
        <w:rPr>
          <w:rFonts w:ascii="Times New Roman" w:hAnsi="Times New Roman" w:cs="Times New Roman"/>
          <w:color w:val="000000" w:themeColor="text1"/>
          <w:sz w:val="20"/>
          <w:szCs w:val="20"/>
          <w:lang w:val="en-US"/>
        </w:rPr>
      </w:pPr>
    </w:p>
    <w:tbl>
      <w:tblPr>
        <w:tblStyle w:val="a5"/>
        <w:tblW w:w="9464" w:type="dxa"/>
        <w:tblLook w:val="04A0" w:firstRow="1" w:lastRow="0" w:firstColumn="1" w:lastColumn="0" w:noHBand="0" w:noVBand="1"/>
      </w:tblPr>
      <w:tblGrid>
        <w:gridCol w:w="4077"/>
        <w:gridCol w:w="5387"/>
      </w:tblGrid>
      <w:tr w:rsidR="00B76648" w:rsidRPr="00B76648" w14:paraId="6ED4724A" w14:textId="77777777" w:rsidTr="00E90CB5">
        <w:trPr>
          <w:trHeight w:val="1380"/>
        </w:trPr>
        <w:tc>
          <w:tcPr>
            <w:tcW w:w="4077" w:type="dxa"/>
          </w:tcPr>
          <w:p w14:paraId="09E577E1" w14:textId="77777777" w:rsidR="6B229BC4" w:rsidRPr="00B76648" w:rsidRDefault="6B229BC4" w:rsidP="000818F9">
            <w:pPr>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Teaching content is based on research</w:t>
            </w:r>
          </w:p>
        </w:tc>
        <w:tc>
          <w:tcPr>
            <w:tcW w:w="5387" w:type="dxa"/>
          </w:tcPr>
          <w:p w14:paraId="1B3216A4" w14:textId="77777777" w:rsidR="00E20137" w:rsidRPr="00B76648" w:rsidRDefault="6B229BC4" w:rsidP="000818F9">
            <w:pPr>
              <w:jc w:val="both"/>
              <w:rPr>
                <w:rFonts w:ascii="Times New Roman" w:eastAsiaTheme="minorEastAsia"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 xml:space="preserve">Teacher educators use their own or others’ research as their teaching content to transfer academic knowledge </w:t>
            </w:r>
          </w:p>
          <w:p w14:paraId="3E9CC0E5" w14:textId="6B9B4174" w:rsidR="00E20137" w:rsidRPr="00B76648" w:rsidRDefault="6B229BC4" w:rsidP="000818F9">
            <w:pPr>
              <w:jc w:val="both"/>
              <w:rPr>
                <w:rFonts w:ascii="Times New Roman" w:eastAsiaTheme="minorEastAsia"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 xml:space="preserve">to student teachers and develop the student teachers’ </w:t>
            </w:r>
          </w:p>
          <w:p w14:paraId="4E4EB9DD" w14:textId="1EA0E26B" w:rsidR="6B229BC4" w:rsidRPr="00B76648" w:rsidRDefault="6B229BC4" w:rsidP="000818F9">
            <w:pPr>
              <w:jc w:val="both"/>
              <w:rPr>
                <w:rFonts w:ascii="Times New Roman"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independent thinking (Visser-Wijnveen et al. 2010).</w:t>
            </w:r>
          </w:p>
        </w:tc>
      </w:tr>
      <w:tr w:rsidR="00B76648" w:rsidRPr="00B76648" w14:paraId="203CC21C" w14:textId="77777777" w:rsidTr="00E90CB5">
        <w:trPr>
          <w:trHeight w:val="1094"/>
        </w:trPr>
        <w:tc>
          <w:tcPr>
            <w:tcW w:w="4077" w:type="dxa"/>
          </w:tcPr>
          <w:p w14:paraId="6E7B5BE7" w14:textId="77777777" w:rsidR="00E20137" w:rsidRPr="00B76648" w:rsidRDefault="6B229BC4" w:rsidP="000818F9">
            <w:pPr>
              <w:jc w:val="both"/>
              <w:rPr>
                <w:rFonts w:ascii="Times New Roman" w:eastAsiaTheme="minorEastAsia"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lastRenderedPageBreak/>
              <w:t xml:space="preserve">Teaching methods and course design are </w:t>
            </w:r>
          </w:p>
          <w:p w14:paraId="3A6906ED" w14:textId="0D8190CD" w:rsidR="6B229BC4" w:rsidRPr="00B76648" w:rsidRDefault="6B229BC4" w:rsidP="000818F9">
            <w:pPr>
              <w:jc w:val="both"/>
              <w:rPr>
                <w:rFonts w:ascii="Times New Roman"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based on research</w:t>
            </w:r>
            <w:r w:rsidRPr="00B76648">
              <w:rPr>
                <w:rFonts w:ascii="Times New Roman" w:hAnsi="Times New Roman" w:cs="Times New Roman"/>
                <w:color w:val="000000" w:themeColor="text1"/>
                <w:sz w:val="20"/>
                <w:szCs w:val="20"/>
                <w:lang w:val="en-US"/>
              </w:rPr>
              <w:tab/>
            </w:r>
          </w:p>
        </w:tc>
        <w:tc>
          <w:tcPr>
            <w:tcW w:w="5387" w:type="dxa"/>
          </w:tcPr>
          <w:p w14:paraId="1D1AD274" w14:textId="77777777" w:rsidR="00E20137" w:rsidRPr="00B76648" w:rsidRDefault="6B229BC4" w:rsidP="000818F9">
            <w:pPr>
              <w:jc w:val="both"/>
              <w:rPr>
                <w:rFonts w:ascii="Times New Roman" w:eastAsiaTheme="minorEastAsia"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 xml:space="preserve">Teacher educators benefit from their research work </w:t>
            </w:r>
          </w:p>
          <w:p w14:paraId="43400B70" w14:textId="77777777" w:rsidR="00E20137" w:rsidRPr="00B76648" w:rsidRDefault="6B229BC4" w:rsidP="000818F9">
            <w:pPr>
              <w:jc w:val="both"/>
              <w:rPr>
                <w:rFonts w:ascii="Times New Roman" w:eastAsiaTheme="minorEastAsia"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 xml:space="preserve">in teacher education and develop their teaching methods accordingly (Cochran-Smith 2005; Krokfors et </w:t>
            </w:r>
          </w:p>
          <w:p w14:paraId="53AC5B89" w14:textId="0B03A8CC" w:rsidR="6B229BC4" w:rsidRPr="00B76648" w:rsidRDefault="6B229BC4" w:rsidP="000818F9">
            <w:pPr>
              <w:jc w:val="both"/>
              <w:rPr>
                <w:rFonts w:ascii="Times New Roman"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al. 2011).</w:t>
            </w:r>
            <w:r w:rsidRPr="00B76648">
              <w:rPr>
                <w:rFonts w:ascii="Times New Roman" w:hAnsi="Times New Roman" w:cs="Times New Roman"/>
                <w:color w:val="000000" w:themeColor="text1"/>
                <w:sz w:val="20"/>
                <w:szCs w:val="20"/>
                <w:lang w:val="en-US"/>
              </w:rPr>
              <w:tab/>
            </w:r>
          </w:p>
        </w:tc>
      </w:tr>
      <w:tr w:rsidR="00B76648" w:rsidRPr="00B76648" w14:paraId="629B5CAC" w14:textId="77777777" w:rsidTr="00E90CB5">
        <w:trPr>
          <w:trHeight w:val="1380"/>
        </w:trPr>
        <w:tc>
          <w:tcPr>
            <w:tcW w:w="4077" w:type="dxa"/>
          </w:tcPr>
          <w:p w14:paraId="77ACEC6E" w14:textId="77777777" w:rsidR="6B229BC4" w:rsidRPr="00B76648" w:rsidRDefault="6B229BC4" w:rsidP="000818F9">
            <w:pPr>
              <w:jc w:val="both"/>
              <w:rPr>
                <w:rFonts w:ascii="Times New Roman"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Applying inquiry-oriented methods in teaching</w:t>
            </w:r>
            <w:r w:rsidRPr="00B76648">
              <w:rPr>
                <w:rFonts w:ascii="Times New Roman" w:hAnsi="Times New Roman" w:cs="Times New Roman"/>
                <w:color w:val="000000" w:themeColor="text1"/>
                <w:sz w:val="20"/>
                <w:szCs w:val="20"/>
                <w:lang w:val="en-US"/>
              </w:rPr>
              <w:tab/>
            </w:r>
          </w:p>
        </w:tc>
        <w:tc>
          <w:tcPr>
            <w:tcW w:w="5387" w:type="dxa"/>
          </w:tcPr>
          <w:p w14:paraId="266F5D2C" w14:textId="77777777" w:rsidR="00E20137" w:rsidRPr="00B76648" w:rsidRDefault="6B229BC4" w:rsidP="000818F9">
            <w:pPr>
              <w:jc w:val="both"/>
              <w:rPr>
                <w:rFonts w:ascii="Times New Roman" w:eastAsiaTheme="minorEastAsia"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Teacher educators organise the course based on inquiry-oriented activities to guide student teachers to</w:t>
            </w:r>
          </w:p>
          <w:p w14:paraId="19A03EE8" w14:textId="77777777" w:rsidR="00E20137" w:rsidRPr="00B76648" w:rsidRDefault="6B229BC4" w:rsidP="000818F9">
            <w:pPr>
              <w:jc w:val="both"/>
              <w:rPr>
                <w:rFonts w:ascii="Times New Roman" w:eastAsiaTheme="minorEastAsia"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 xml:space="preserve"> learn in an analytical and inquiring way to </w:t>
            </w:r>
          </w:p>
          <w:p w14:paraId="39D8FCE9" w14:textId="77777777" w:rsidR="00E20137" w:rsidRPr="00B76648" w:rsidRDefault="6B229BC4" w:rsidP="000818F9">
            <w:pPr>
              <w:jc w:val="both"/>
              <w:rPr>
                <w:rFonts w:ascii="Times New Roman" w:eastAsiaTheme="minorEastAsia"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 xml:space="preserve">develop their pedagogical thinking (Krokfors et </w:t>
            </w:r>
          </w:p>
          <w:p w14:paraId="53B7FEB1" w14:textId="546B4D69" w:rsidR="6B229BC4" w:rsidRPr="00B76648" w:rsidRDefault="6B229BC4" w:rsidP="000818F9">
            <w:pPr>
              <w:jc w:val="both"/>
              <w:rPr>
                <w:rFonts w:ascii="Times New Roman"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al. 2011).</w:t>
            </w:r>
            <w:r w:rsidRPr="00B76648">
              <w:rPr>
                <w:rFonts w:ascii="Times New Roman" w:hAnsi="Times New Roman" w:cs="Times New Roman"/>
                <w:color w:val="000000" w:themeColor="text1"/>
                <w:sz w:val="20"/>
                <w:szCs w:val="20"/>
                <w:lang w:val="en-US"/>
              </w:rPr>
              <w:tab/>
            </w:r>
          </w:p>
        </w:tc>
      </w:tr>
      <w:tr w:rsidR="00B76648" w:rsidRPr="00B76648" w14:paraId="637F64AD" w14:textId="77777777" w:rsidTr="00E90CB5">
        <w:trPr>
          <w:trHeight w:val="1111"/>
        </w:trPr>
        <w:tc>
          <w:tcPr>
            <w:tcW w:w="4077" w:type="dxa"/>
          </w:tcPr>
          <w:p w14:paraId="4426ED7C" w14:textId="77777777" w:rsidR="6B229BC4" w:rsidRPr="00B76648" w:rsidRDefault="6B229BC4" w:rsidP="000818F9">
            <w:pPr>
              <w:jc w:val="both"/>
              <w:rPr>
                <w:rFonts w:ascii="Times New Roman"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Acting as researchers in teacher education</w:t>
            </w:r>
            <w:r w:rsidRPr="00B76648">
              <w:rPr>
                <w:rFonts w:ascii="Times New Roman" w:hAnsi="Times New Roman" w:cs="Times New Roman"/>
                <w:color w:val="000000" w:themeColor="text1"/>
                <w:sz w:val="20"/>
                <w:szCs w:val="20"/>
                <w:lang w:val="en-US"/>
              </w:rPr>
              <w:tab/>
            </w:r>
          </w:p>
        </w:tc>
        <w:tc>
          <w:tcPr>
            <w:tcW w:w="5387" w:type="dxa"/>
          </w:tcPr>
          <w:p w14:paraId="12FE63F8" w14:textId="77777777" w:rsidR="6B229BC4" w:rsidRPr="00B76648" w:rsidRDefault="6B229BC4" w:rsidP="000818F9">
            <w:pPr>
              <w:jc w:val="both"/>
              <w:rPr>
                <w:rFonts w:ascii="Times New Roman"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Teacher educators work as researchers and conduct research on what and how they teach, and on topics in teacher education (Cochran-Smith 2005).</w:t>
            </w:r>
            <w:r w:rsidRPr="00B76648">
              <w:rPr>
                <w:rFonts w:ascii="Times New Roman" w:hAnsi="Times New Roman" w:cs="Times New Roman"/>
                <w:color w:val="000000" w:themeColor="text1"/>
                <w:sz w:val="20"/>
                <w:szCs w:val="20"/>
                <w:lang w:val="en-US"/>
              </w:rPr>
              <w:tab/>
            </w:r>
          </w:p>
        </w:tc>
      </w:tr>
      <w:tr w:rsidR="00B76648" w:rsidRPr="00B76648" w14:paraId="45D6C564" w14:textId="77777777" w:rsidTr="00E90CB5">
        <w:trPr>
          <w:trHeight w:val="1111"/>
        </w:trPr>
        <w:tc>
          <w:tcPr>
            <w:tcW w:w="4077" w:type="dxa"/>
          </w:tcPr>
          <w:p w14:paraId="46E6FB1A" w14:textId="77777777" w:rsidR="6B229BC4" w:rsidRPr="00B76648" w:rsidRDefault="6B229BC4" w:rsidP="000818F9">
            <w:pPr>
              <w:jc w:val="both"/>
              <w:rPr>
                <w:rFonts w:ascii="Times New Roman"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Encouraging student teachers’ involvement in research work</w:t>
            </w:r>
            <w:r w:rsidRPr="00B76648">
              <w:rPr>
                <w:rFonts w:ascii="Times New Roman" w:hAnsi="Times New Roman" w:cs="Times New Roman"/>
                <w:color w:val="000000" w:themeColor="text1"/>
                <w:sz w:val="20"/>
                <w:szCs w:val="20"/>
                <w:lang w:val="en-US"/>
              </w:rPr>
              <w:tab/>
            </w:r>
          </w:p>
        </w:tc>
        <w:tc>
          <w:tcPr>
            <w:tcW w:w="5387" w:type="dxa"/>
          </w:tcPr>
          <w:p w14:paraId="33859C06" w14:textId="77777777" w:rsidR="00E20137" w:rsidRPr="00B76648" w:rsidRDefault="6B229BC4" w:rsidP="000818F9">
            <w:pPr>
              <w:jc w:val="both"/>
              <w:rPr>
                <w:rFonts w:ascii="Times New Roman" w:eastAsiaTheme="minorEastAsia"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 xml:space="preserve">Teacher educators involve student teachers in research process to provide them with the experience of </w:t>
            </w:r>
          </w:p>
          <w:p w14:paraId="1481E673" w14:textId="27BF54B8" w:rsidR="6B229BC4" w:rsidRPr="00B76648" w:rsidRDefault="6B229BC4" w:rsidP="000818F9">
            <w:pPr>
              <w:jc w:val="both"/>
              <w:rPr>
                <w:rFonts w:ascii="Times New Roman"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conducting research (Visser-Wijnveen et al. 2010).</w:t>
            </w:r>
            <w:r w:rsidRPr="00B76648">
              <w:rPr>
                <w:rFonts w:ascii="Times New Roman" w:hAnsi="Times New Roman" w:cs="Times New Roman"/>
                <w:color w:val="000000" w:themeColor="text1"/>
                <w:sz w:val="20"/>
                <w:szCs w:val="20"/>
                <w:lang w:val="en-US"/>
              </w:rPr>
              <w:tab/>
            </w:r>
          </w:p>
        </w:tc>
      </w:tr>
      <w:tr w:rsidR="00B76648" w:rsidRPr="00B76648" w14:paraId="5B2BA2B5" w14:textId="77777777" w:rsidTr="00E90CB5">
        <w:trPr>
          <w:trHeight w:val="1111"/>
        </w:trPr>
        <w:tc>
          <w:tcPr>
            <w:tcW w:w="4077" w:type="dxa"/>
          </w:tcPr>
          <w:p w14:paraId="078E2F44" w14:textId="77777777" w:rsidR="6B229BC4" w:rsidRPr="00B76648" w:rsidRDefault="6B229BC4" w:rsidP="000818F9">
            <w:pPr>
              <w:jc w:val="both"/>
              <w:rPr>
                <w:rFonts w:ascii="Times New Roman"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A supportive relationship between research and teaching</w:t>
            </w:r>
            <w:r w:rsidRPr="00B76648">
              <w:rPr>
                <w:rFonts w:ascii="Times New Roman" w:hAnsi="Times New Roman" w:cs="Times New Roman"/>
                <w:color w:val="000000" w:themeColor="text1"/>
                <w:sz w:val="20"/>
                <w:szCs w:val="20"/>
                <w:lang w:val="en-US"/>
              </w:rPr>
              <w:tab/>
            </w:r>
          </w:p>
        </w:tc>
        <w:tc>
          <w:tcPr>
            <w:tcW w:w="5387" w:type="dxa"/>
          </w:tcPr>
          <w:p w14:paraId="05D19DC4" w14:textId="77777777" w:rsidR="00E20137" w:rsidRPr="00B76648" w:rsidRDefault="6B229BC4" w:rsidP="000818F9">
            <w:pPr>
              <w:jc w:val="both"/>
              <w:rPr>
                <w:rFonts w:ascii="Times New Roman" w:eastAsiaTheme="minorEastAsia"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 xml:space="preserve">Teacher educators consider the research-teaching </w:t>
            </w:r>
          </w:p>
          <w:p w14:paraId="304A94D9" w14:textId="77777777" w:rsidR="00E20137" w:rsidRPr="00B76648" w:rsidRDefault="6B229BC4" w:rsidP="000818F9">
            <w:pPr>
              <w:jc w:val="both"/>
              <w:rPr>
                <w:rFonts w:ascii="Times New Roman" w:eastAsiaTheme="minorEastAsia"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 xml:space="preserve">nexus is complementary and fairly evident. </w:t>
            </w:r>
          </w:p>
          <w:p w14:paraId="17D8E6AA" w14:textId="77777777" w:rsidR="00E20137" w:rsidRPr="00B76648" w:rsidRDefault="6B229BC4" w:rsidP="000818F9">
            <w:pPr>
              <w:jc w:val="both"/>
              <w:rPr>
                <w:rFonts w:ascii="Times New Roman" w:eastAsiaTheme="minorEastAsia"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 xml:space="preserve">Teaching and research support each other in a </w:t>
            </w:r>
          </w:p>
          <w:p w14:paraId="50E1FE54" w14:textId="7715D24F" w:rsidR="6B229BC4" w:rsidRPr="00B76648" w:rsidRDefault="6B229BC4" w:rsidP="000818F9">
            <w:pPr>
              <w:jc w:val="both"/>
              <w:rPr>
                <w:rFonts w:ascii="Times New Roman" w:hAnsi="Times New Roman" w:cs="Times New Roman"/>
                <w:color w:val="000000" w:themeColor="text1"/>
                <w:sz w:val="20"/>
                <w:szCs w:val="20"/>
                <w:lang w:val="en-US"/>
              </w:rPr>
            </w:pPr>
            <w:r w:rsidRPr="00B76648">
              <w:rPr>
                <w:rFonts w:ascii="Times New Roman" w:eastAsiaTheme="minorEastAsia" w:hAnsi="Times New Roman" w:cs="Times New Roman"/>
                <w:color w:val="000000" w:themeColor="text1"/>
                <w:sz w:val="20"/>
                <w:szCs w:val="20"/>
                <w:lang w:val="en-US"/>
              </w:rPr>
              <w:t>general and broad sense.</w:t>
            </w:r>
            <w:r w:rsidRPr="00B76648">
              <w:rPr>
                <w:rFonts w:ascii="Times New Roman" w:hAnsi="Times New Roman" w:cs="Times New Roman"/>
                <w:color w:val="000000" w:themeColor="text1"/>
                <w:sz w:val="20"/>
                <w:szCs w:val="20"/>
                <w:lang w:val="en-US"/>
              </w:rPr>
              <w:tab/>
            </w:r>
          </w:p>
        </w:tc>
      </w:tr>
    </w:tbl>
    <w:p w14:paraId="27F1208A" w14:textId="11053696"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Table 1. Forms of research-based teacher education (Cao, Postareff, Lindblom-Ylänne &amp; Toom, 2021</w:t>
      </w:r>
    </w:p>
    <w:p w14:paraId="54D6D817" w14:textId="5FA297D9" w:rsidR="00A6721A" w:rsidRPr="00B76648" w:rsidRDefault="00A6721A" w:rsidP="000818F9">
      <w:pPr>
        <w:spacing w:after="0" w:line="240" w:lineRule="auto"/>
        <w:jc w:val="both"/>
        <w:rPr>
          <w:rFonts w:ascii="Times New Roman" w:hAnsi="Times New Roman" w:cs="Times New Roman"/>
          <w:color w:val="000000" w:themeColor="text1"/>
          <w:sz w:val="20"/>
          <w:szCs w:val="20"/>
          <w:lang w:val="en-US"/>
        </w:rPr>
      </w:pPr>
    </w:p>
    <w:p w14:paraId="6EB3ABB5" w14:textId="13A0A717"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Teacher education can adopt the research-based approach in diverse ways, and it is important to consider what kind of forms fit the cultural context and practices. The ultimate goal of research-based teacher education is to support student teachers to become pedagogically-thinking, reflective and inquiry-oriented teachers with an inquiring attitude towards teaching. Teachers’ pedagogical thinking means the ability to analyse and conceptualise educational occasions and phenomena, to evaluate them as part of larger instructional processes and to make rational and theory-based decisions and justify their decisions and actions as teachers. Their readiness to consume as possibly also conduct research enhances their ability to meet the challenges of the future (Toom et al., 2010).</w:t>
      </w:r>
    </w:p>
    <w:p w14:paraId="59E8E5F0" w14:textId="767CE470"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Research-based teacher education not only enhances the teacher educators’ own professional development, but also enhances teacher students’ reflective and deep learning. By engaging in research-based activities, the students can acquire a set of highly valued competences, such as critical thinking, problem solving and reflective skills (Lunenberg, 2010).  Thus, it is important, that teacher educators support the student teachers’ to become reflective practitioners with an inquiring attitude (see Toom et al., 2010), which they can learn not only from what their teachers say about how to teach, but most importantly, from how their teachers engage their students in collaborative and interactive teaching-learning activities (Berry, 2004). </w:t>
      </w:r>
    </w:p>
    <w:p w14:paraId="6EB4E69A" w14:textId="1C608290"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To make research-based teacher education occur in practice, it should be made visible in the teacher education curricula. Secondly, the teacher education programmes should develop their students’ inquiry-oriented and research-oriented approach to their work and enhance their research skills. Becoming an inquiry-oriented reflective practitioner requires time and space to deeply reflect on theory, practice, and the link between them. Therefore, the curriculum of teacher education should provide possibilities for reflection and practicing new skills. </w:t>
      </w:r>
    </w:p>
    <w:p w14:paraId="58A24360" w14:textId="6BA3F106" w:rsidR="00A6721A" w:rsidRPr="00B76648" w:rsidRDefault="00A6721A" w:rsidP="000818F9">
      <w:pPr>
        <w:spacing w:after="0" w:line="240" w:lineRule="auto"/>
        <w:jc w:val="both"/>
        <w:rPr>
          <w:rFonts w:ascii="Times New Roman" w:hAnsi="Times New Roman" w:cs="Times New Roman"/>
          <w:i/>
          <w:iCs/>
          <w:color w:val="000000" w:themeColor="text1"/>
          <w:sz w:val="20"/>
          <w:szCs w:val="20"/>
          <w:lang w:val="en-US"/>
        </w:rPr>
      </w:pPr>
    </w:p>
    <w:p w14:paraId="0D67658F" w14:textId="3A8F1781" w:rsidR="00A6721A" w:rsidRPr="00B76648" w:rsidRDefault="6B229BC4" w:rsidP="000818F9">
      <w:pPr>
        <w:spacing w:after="0" w:line="240" w:lineRule="auto"/>
        <w:jc w:val="both"/>
        <w:rPr>
          <w:rFonts w:ascii="Times New Roman" w:hAnsi="Times New Roman" w:cs="Times New Roman"/>
          <w:b/>
          <w:color w:val="000000" w:themeColor="text1"/>
          <w:sz w:val="20"/>
          <w:szCs w:val="20"/>
          <w:lang w:val="en-US"/>
        </w:rPr>
      </w:pPr>
      <w:r w:rsidRPr="00B76648">
        <w:rPr>
          <w:rFonts w:ascii="Times New Roman" w:hAnsi="Times New Roman" w:cs="Times New Roman"/>
          <w:b/>
          <w:color w:val="000000" w:themeColor="text1"/>
          <w:sz w:val="20"/>
          <w:szCs w:val="20"/>
          <w:lang w:val="en-US"/>
        </w:rPr>
        <w:t>Interdisciplinary learning</w:t>
      </w:r>
    </w:p>
    <w:p w14:paraId="1E858954" w14:textId="77777777" w:rsidR="00E92F2E" w:rsidRPr="00B76648" w:rsidRDefault="00E92F2E" w:rsidP="000818F9">
      <w:pPr>
        <w:spacing w:after="0" w:line="240" w:lineRule="auto"/>
        <w:jc w:val="both"/>
        <w:rPr>
          <w:rFonts w:ascii="Times New Roman" w:hAnsi="Times New Roman" w:cs="Times New Roman"/>
          <w:b/>
          <w:color w:val="000000" w:themeColor="text1"/>
          <w:sz w:val="20"/>
          <w:szCs w:val="20"/>
          <w:lang w:val="en-US"/>
        </w:rPr>
      </w:pPr>
    </w:p>
    <w:p w14:paraId="604D5A47" w14:textId="5D43402E" w:rsidR="00A6721A" w:rsidRPr="00B76648" w:rsidRDefault="6B229BC4" w:rsidP="000818F9">
      <w:pPr>
        <w:spacing w:after="0" w:line="240" w:lineRule="auto"/>
        <w:jc w:val="both"/>
        <w:rPr>
          <w:rFonts w:ascii="Times New Roman" w:hAnsi="Times New Roman" w:cs="Times New Roman"/>
          <w:i/>
          <w:iCs/>
          <w:color w:val="000000" w:themeColor="text1"/>
          <w:sz w:val="20"/>
          <w:szCs w:val="20"/>
          <w:lang w:val="en-US"/>
        </w:rPr>
      </w:pPr>
      <w:r w:rsidRPr="00B76648">
        <w:rPr>
          <w:rFonts w:ascii="Times New Roman" w:hAnsi="Times New Roman" w:cs="Times New Roman"/>
          <w:i/>
          <w:iCs/>
          <w:color w:val="000000" w:themeColor="text1"/>
          <w:sz w:val="20"/>
          <w:szCs w:val="20"/>
          <w:lang w:val="en-US"/>
        </w:rPr>
        <w:t>Content and Language Integrated Learning (CLIL)</w:t>
      </w:r>
    </w:p>
    <w:p w14:paraId="275B67F5" w14:textId="7F52DB9B"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CLIL (Content and Language Integrated Learning) is a dual-focused educational approach in which an additional language is used for learning and teaching of both content and language (Coyle, Hood &amp; Marsh, 2010:1). The umbrella term of CLIL also includes a range of other language programs, such as bilingual education, English- medium of education or immersion programs (Coyle, 2007; Mehisto, Marsh, and Frigols, 2008). But CLIL differs from those language programs by its equal focus on both content and language (Coyle, 2008; Dalton-Puffer, 2008; De Zarobe, 2008; Marsh, 2012). Thus, this approach is neither language learning nor subject learning but a combination of both; hence, attention is given both to the language and the content. Contrary to the common belief, the CLIL instruction takes place with and through a foreign language and it is not the approach when non-language subjects are taught in the foreign language (Eurydice, 2006). </w:t>
      </w:r>
    </w:p>
    <w:p w14:paraId="28BFD2F4" w14:textId="77777777" w:rsidR="00E92F2E" w:rsidRPr="00B76648" w:rsidRDefault="00E92F2E" w:rsidP="000818F9">
      <w:pPr>
        <w:spacing w:after="0" w:line="240" w:lineRule="auto"/>
        <w:jc w:val="both"/>
        <w:rPr>
          <w:rFonts w:ascii="Times New Roman" w:hAnsi="Times New Roman" w:cs="Times New Roman"/>
          <w:color w:val="000000" w:themeColor="text1"/>
          <w:sz w:val="20"/>
          <w:szCs w:val="20"/>
          <w:lang w:val="en-US"/>
        </w:rPr>
      </w:pPr>
    </w:p>
    <w:p w14:paraId="2D59CC5E" w14:textId="620CA80A"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lastRenderedPageBreak/>
        <w:t xml:space="preserve">The reasons for introducing CLIL include provision of a more holistic educational experience for the student as well as content-and language-learning outcomes realized in class. Furthermore, benefits of CLIL are also linked with insights from interdisciplinary research within neurosciences and education (Coyle, Hood &amp; Marsh, 2010). Due to these advantages CLIL is increasingly attracting stakeholders’ attention across continents. </w:t>
      </w:r>
    </w:p>
    <w:p w14:paraId="64F54C1A" w14:textId="40296699"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In terms of the curriculum implementation, the CLIL approach is inclusive and flexible; it includes a range of models that can be adapted according to the age, ability and needs of the students (Coyle, 2007). Thus, implementing CLIL varies based on the context. In primary stage, language learning can be embedded across the curriculum and link with one or more subjects of the curriculum. For example, through specific themes or projects (e.g. lifestyle, sports, and holidays).</w:t>
      </w:r>
    </w:p>
    <w:p w14:paraId="2A0C9BF9" w14:textId="51E57CDD"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Secondary CLIL can make specific links between a language and a subject (e.g. history through Kazakh, science through English) or it can take a broader approach integrating language with parts of curriculum. More recently, CLIL is less aligned to a single subject and is evolving through links with a variety of subjects or themes. The content for lessons can include particular aspects of the curriculum for individual subjects. In practical terms, lesson planning involves joint effort across a number of subjects focusing on the cross-curriculum feature for the secondary curriculum. But there is a need for research to explore whether such an approach is compatible with the local context. </w:t>
      </w:r>
    </w:p>
    <w:p w14:paraId="773F298C" w14:textId="1D05A9E4"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The existing curriculum models integrating CLIL vary in length from a single unit which comprise a sequence of 2-3 lessons to a more sustained approach through modules lasting half a term or more. Some successful cases include schools with bilingual sections where subjects are taught through the medium of another language for extensive periods (Coyle et al., 2010).</w:t>
      </w:r>
    </w:p>
    <w:p w14:paraId="1663FA91" w14:textId="52AE7FB8" w:rsidR="00A6721A" w:rsidRPr="00B76648" w:rsidRDefault="00A6721A" w:rsidP="000818F9">
      <w:pPr>
        <w:spacing w:after="0" w:line="240" w:lineRule="auto"/>
        <w:jc w:val="both"/>
        <w:rPr>
          <w:rFonts w:ascii="Times New Roman" w:hAnsi="Times New Roman" w:cs="Times New Roman"/>
          <w:color w:val="000000" w:themeColor="text1"/>
          <w:sz w:val="20"/>
          <w:szCs w:val="20"/>
          <w:lang w:val="en-US"/>
        </w:rPr>
      </w:pPr>
    </w:p>
    <w:p w14:paraId="7444557A" w14:textId="0A26FE9F" w:rsidR="00A6721A" w:rsidRPr="00B76648" w:rsidRDefault="6B229BC4" w:rsidP="000818F9">
      <w:pPr>
        <w:spacing w:after="0" w:line="240" w:lineRule="auto"/>
        <w:jc w:val="both"/>
        <w:rPr>
          <w:rFonts w:ascii="Times New Roman" w:hAnsi="Times New Roman" w:cs="Times New Roman"/>
          <w:i/>
          <w:color w:val="000000" w:themeColor="text1"/>
          <w:sz w:val="20"/>
          <w:szCs w:val="20"/>
          <w:lang w:val="en-US"/>
        </w:rPr>
      </w:pPr>
      <w:r w:rsidRPr="00B76648">
        <w:rPr>
          <w:rFonts w:ascii="Times New Roman" w:hAnsi="Times New Roman" w:cs="Times New Roman"/>
          <w:i/>
          <w:color w:val="000000" w:themeColor="text1"/>
          <w:sz w:val="20"/>
          <w:szCs w:val="20"/>
          <w:lang w:val="en-US"/>
        </w:rPr>
        <w:t>STEM (Science, Technology, Engineering, Mathematics) education</w:t>
      </w:r>
    </w:p>
    <w:p w14:paraId="39FE48D0" w14:textId="4D51000C"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Interdisciplinarity in natural sciences and mathematics, so called STEM -education can be defined as “an effort to combine some or all of the four disciplines of science, technology, engineering, and mathematics into one class, unit, or lesson that is based on connections between the subjects and real-world problems” (Moore et al. (2014). Implementation and integration of engineering in K-12 STEM education. In S. Purzer, J. Strobel, &amp; M. Cardella (Eds.), Engineering in Pre-College Settings: Synthesizing Research, Policy, and Practices (pp. 35–60). West Lafayette: Purdue University Press.). STEM -pedagogy in teacher education aims to prepare students to design, teach and develop research-based active learning STEM -lesson plans to educate competent citizens, who can access and make sense of science relevant to their lives and global perspectives (Feinstein, N. W., Allen, S., &amp; Jenkins, E. (2013). Outside the pipeline: Reimagining science education for nonscientists. Science, 340(6130), 314-317.). </w:t>
      </w:r>
    </w:p>
    <w:p w14:paraId="3F0B4680" w14:textId="0CC11272"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Active learning includes student centered active methods, such that project based education, and benefitting from diverse out of classroom learning environments and communities of learners and ICT. On the hand, Science education should also focus on competences with an emphasis on learning through science and shifting from STEM to STEAM (A = All) by linking science with other subjects and disciplines (Hazelkorn, Ellen &amp; Ryan, Charly &amp; Beernaert, Yves &amp; Constantinou, Costas &amp; Deca, Ligia &amp; Grangeat, Michel &amp; Karikorpi, Mervi &amp; Lazoudis, Angelos &amp; Pintó, Roser &amp; Welzel-Breuer, Manuela (2015). Science Education for Responsible Citizenship. 10.2777/12626). In the ITE curricula in Kazakhstan, the A should include at least developing the English linguistic skills of teacher students (KAZ ITE D-3 Framework Report).</w:t>
      </w:r>
    </w:p>
    <w:p w14:paraId="1A617448" w14:textId="0FC0AC69" w:rsidR="00A6721A" w:rsidRPr="00B76648" w:rsidRDefault="00A6721A" w:rsidP="000818F9">
      <w:pPr>
        <w:spacing w:after="0" w:line="240" w:lineRule="auto"/>
        <w:jc w:val="both"/>
        <w:rPr>
          <w:rFonts w:ascii="Times New Roman" w:hAnsi="Times New Roman" w:cs="Times New Roman"/>
          <w:color w:val="000000" w:themeColor="text1"/>
          <w:sz w:val="20"/>
          <w:szCs w:val="20"/>
          <w:lang w:val="en-US"/>
        </w:rPr>
      </w:pPr>
    </w:p>
    <w:p w14:paraId="5806E2D1" w14:textId="27D8EB36" w:rsidR="00A6721A" w:rsidRPr="00B76648" w:rsidRDefault="6B229BC4" w:rsidP="000818F9">
      <w:pPr>
        <w:spacing w:after="0" w:line="240" w:lineRule="auto"/>
        <w:jc w:val="both"/>
        <w:rPr>
          <w:rFonts w:ascii="Times New Roman" w:hAnsi="Times New Roman" w:cs="Times New Roman"/>
          <w:b/>
          <w:bCs/>
          <w:iCs/>
          <w:color w:val="000000" w:themeColor="text1"/>
          <w:sz w:val="20"/>
          <w:szCs w:val="20"/>
          <w:lang w:val="en-US"/>
        </w:rPr>
      </w:pPr>
      <w:r w:rsidRPr="00B76648">
        <w:rPr>
          <w:rFonts w:ascii="Times New Roman" w:hAnsi="Times New Roman" w:cs="Times New Roman"/>
          <w:b/>
          <w:bCs/>
          <w:iCs/>
          <w:color w:val="000000" w:themeColor="text1"/>
          <w:sz w:val="20"/>
          <w:szCs w:val="20"/>
          <w:lang w:val="en-US"/>
        </w:rPr>
        <w:t>Digitalisation in Education and Teachers’ Digital competence development</w:t>
      </w:r>
    </w:p>
    <w:p w14:paraId="3A4A1C52" w14:textId="5132AB78"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New information and communication technologies (ICTs) provide teachers and learners with an innovative learning environment to stimulate and enhance the teaching and learning process. In this context, novel educational concepts such as online learning, or blended and hybrid learning are being developed (López-Pérez, Pérez-López &amp; Rodríguez-Ariza, 2011). Hybrid or blended learning can be defined as the integration of face-to-face classroom instruction learning with web-based tools and materials (e.g. Garrison &amp; Kanuka, 2004), as contrast to fully online learning. Blended or hybrid learning is becoming increasingly significant to complement traditional forms of learning. Often these two terms are defined similarly, but can also be differentiated. Blended learning can be defined as a mix of various event-based activities, including conventional face-to-face classrooms instruction, e-learning, and self-paced learning, while in hybrid learning a part of the learning activities and assignments are transferred from the face-to-face environment to the distance learning environment (see Valiathan, 2002, in Koohang, Britz &amp; Seymor, 2006). </w:t>
      </w:r>
    </w:p>
    <w:p w14:paraId="600A11AC" w14:textId="475213DC"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Blended forms of learning has the potential to enhance both the effectiveness and efficiency of meaningful learning experiences, and some researchers have suggested that blended learning has the potential to be even more effective and efficient when compared to a traditional classroom model (see Garrison &amp; Kanuka, 2004). Other benefits of blended forms of learning include convenience, student satisfaction, flexibility and higher retention (Koohang, Britz &amp; Seymor, 2006).</w:t>
      </w:r>
    </w:p>
    <w:p w14:paraId="3C9A4E18" w14:textId="2C020D49"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Especially in situations where student numbers are high, online, blended or hybrid forms of learning have the potential to provide greater opportunities for improved learning (Osguthorpe &amp; Graham, 2003). In teacher education, student teachers can also learn from their teachers the use of various digital tools and platforms. Thus, not only teacher educators should have the skills to adopt digital tools in their teaching, but also student teachers should develop their digital skills during teacher education.  Times faced with uncertainty and sudden </w:t>
      </w:r>
      <w:r w:rsidRPr="00B76648">
        <w:rPr>
          <w:rFonts w:ascii="Times New Roman" w:hAnsi="Times New Roman" w:cs="Times New Roman"/>
          <w:color w:val="000000" w:themeColor="text1"/>
          <w:sz w:val="20"/>
          <w:szCs w:val="20"/>
          <w:lang w:val="en-US"/>
        </w:rPr>
        <w:lastRenderedPageBreak/>
        <w:t>changes, such as pandemics, require flexible and advanced use of digital tools and instructional practices functional in online contexts.</w:t>
      </w:r>
    </w:p>
    <w:p w14:paraId="25AD4AE8" w14:textId="7C0C2011" w:rsidR="00A6721A" w:rsidRPr="00B76648" w:rsidRDefault="00A6721A" w:rsidP="000818F9">
      <w:pPr>
        <w:spacing w:after="0" w:line="240" w:lineRule="auto"/>
        <w:jc w:val="both"/>
        <w:rPr>
          <w:rFonts w:ascii="Times New Roman" w:hAnsi="Times New Roman" w:cs="Times New Roman"/>
          <w:color w:val="000000" w:themeColor="text1"/>
          <w:sz w:val="20"/>
          <w:szCs w:val="20"/>
          <w:lang w:val="en-US"/>
        </w:rPr>
      </w:pPr>
    </w:p>
    <w:p w14:paraId="48DE98AF" w14:textId="09B7C043" w:rsidR="00A6721A" w:rsidRPr="00B76648" w:rsidRDefault="6B229BC4" w:rsidP="000818F9">
      <w:pPr>
        <w:spacing w:after="0" w:line="240" w:lineRule="auto"/>
        <w:jc w:val="both"/>
        <w:rPr>
          <w:rFonts w:ascii="Times New Roman" w:hAnsi="Times New Roman" w:cs="Times New Roman"/>
          <w:b/>
          <w:bCs/>
          <w:iCs/>
          <w:color w:val="000000" w:themeColor="text1"/>
          <w:sz w:val="20"/>
          <w:szCs w:val="20"/>
          <w:lang w:val="en-US"/>
        </w:rPr>
      </w:pPr>
      <w:r w:rsidRPr="00B76648">
        <w:rPr>
          <w:rFonts w:ascii="Times New Roman" w:hAnsi="Times New Roman" w:cs="Times New Roman"/>
          <w:b/>
          <w:bCs/>
          <w:iCs/>
          <w:color w:val="000000" w:themeColor="text1"/>
          <w:sz w:val="20"/>
          <w:szCs w:val="20"/>
          <w:lang w:val="en-US"/>
        </w:rPr>
        <w:t>Inclusion in education and recognition of different learners</w:t>
      </w:r>
    </w:p>
    <w:p w14:paraId="661C8145" w14:textId="5AC220C5"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 xml:space="preserve">Inclusion in education is a principle which means that all students, regardless of their possible impairments or disability, should have the opportunity to participate in the regular school systems and study with their peers. Inclusion is based on several international United Nations declarations, such as the Salamanca Statement (1994) and The Universal Declaration of Human Rights (1948).  Inclusive pedagogy is a pedagogical approach that is impacted by the sociocultural context of learning (Florian &amp; Black-Hawkins, 2011) and it aims to respond to the diverse learning needs of students in as varied ways as possible. </w:t>
      </w:r>
    </w:p>
    <w:p w14:paraId="479AC96E" w14:textId="5C5C01B1"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The concepts of ‘inclusion’ and ‘diversity’ are reviewed in the teaching and education practices with the activities and arrangements that promote inclusion as the centre. The key words in education are educational equality, accessibility, individuality, lifelong learning and co-operation. The teacher training emphasizes on teachers’ perceptions of themselves as experts in implementing curriculum for diverse learners based on the principles of pedagogy of difference or universal design for all. It is important to renew inclusive pedagogies such as co-teaching and differentiating. The teacher’s task is to teach and guide students to become lifelong learners while taking each student’s individual learning style into account. Four core values related to teaching and learning have been identified as the basis for the work of all teachers in inclusive education (European Agency). These core values are associated with areas of teacher competence. The areas of competence are made up of three elements: attitudes, knowledge and skills. All teachers must commit to the idea of equality for all students. (Saloviita, 2018.)</w:t>
      </w:r>
    </w:p>
    <w:p w14:paraId="1E4AB994" w14:textId="01136672" w:rsidR="00A6721A" w:rsidRPr="00B76648" w:rsidRDefault="00A6721A" w:rsidP="000818F9">
      <w:pPr>
        <w:spacing w:after="0" w:line="240" w:lineRule="auto"/>
        <w:jc w:val="both"/>
        <w:rPr>
          <w:rFonts w:ascii="Times New Roman" w:hAnsi="Times New Roman" w:cs="Times New Roman"/>
          <w:color w:val="000000" w:themeColor="text1"/>
          <w:sz w:val="20"/>
          <w:szCs w:val="20"/>
          <w:lang w:val="en-US"/>
        </w:rPr>
      </w:pPr>
    </w:p>
    <w:p w14:paraId="318D1C0B" w14:textId="3BF0190D" w:rsidR="00A6721A" w:rsidRPr="00B76648" w:rsidRDefault="6B229BC4" w:rsidP="000818F9">
      <w:pPr>
        <w:spacing w:after="0" w:line="240" w:lineRule="auto"/>
        <w:jc w:val="both"/>
        <w:rPr>
          <w:rFonts w:ascii="Times New Roman" w:hAnsi="Times New Roman" w:cs="Times New Roman"/>
          <w:b/>
          <w:bCs/>
          <w:iCs/>
          <w:color w:val="000000" w:themeColor="text1"/>
          <w:sz w:val="20"/>
          <w:szCs w:val="20"/>
          <w:lang w:val="en-US"/>
        </w:rPr>
      </w:pPr>
      <w:r w:rsidRPr="00B76648">
        <w:rPr>
          <w:rFonts w:ascii="Times New Roman" w:hAnsi="Times New Roman" w:cs="Times New Roman"/>
          <w:b/>
          <w:bCs/>
          <w:iCs/>
          <w:color w:val="000000" w:themeColor="text1"/>
          <w:sz w:val="20"/>
          <w:szCs w:val="20"/>
          <w:lang w:val="en-US"/>
        </w:rPr>
        <w:t>Teachers’ professional development and change management</w:t>
      </w:r>
    </w:p>
    <w:p w14:paraId="04FDDFC4" w14:textId="77777777" w:rsidR="00E92F2E" w:rsidRPr="00B76648" w:rsidRDefault="00E92F2E" w:rsidP="000818F9">
      <w:pPr>
        <w:spacing w:after="0" w:line="240" w:lineRule="auto"/>
        <w:jc w:val="both"/>
        <w:rPr>
          <w:rFonts w:ascii="Times New Roman" w:hAnsi="Times New Roman" w:cs="Times New Roman"/>
          <w:i/>
          <w:color w:val="000000" w:themeColor="text1"/>
          <w:sz w:val="20"/>
          <w:szCs w:val="20"/>
          <w:lang w:val="en-US"/>
        </w:rPr>
      </w:pPr>
    </w:p>
    <w:p w14:paraId="151DD90D" w14:textId="1A7E2617"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Considering the dynamic and constantly changing nature of teachers’ work, teachers at all levels must be continuous learners throughout their professional careers. Teachers’ professional development needs to address simultaneously the teachers’ beliefs and conceptions and the improvement in their practices (Timperley &amp; Phillips, 2003), as well as integration of theoretical and practical knowledge (Tynjälä, Häkkinen &amp; Hämäläinen, 2004). Often an experience of a successful implementation in teaching changes teachers’ attitudes and beliefs, and therefore, positive experiences are central for teachers’ professional development (Guskey, 1989).</w:t>
      </w:r>
    </w:p>
    <w:p w14:paraId="3F0A4E22" w14:textId="21E39E8C"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Development and growing as a teacher can be understood in different ways: 1) growing understanding of one’s content area, in order to become more familiar with what to teach; 2) getting more practical experience as a teacher, in order to become more familiar with how to teach; 3) building up a repertoire of teaching strategies, in order to become more skilful as a teacher; 4) finding out which teaching strategies work best for the teacher, in order to become more effective as a teacher, and 5) continually increasing understanding of what works for students, in order to become more effective in facilitating student learning (Åkerlind, 2007).</w:t>
      </w:r>
    </w:p>
    <w:p w14:paraId="3B9A1859" w14:textId="04554191" w:rsidR="00A6721A"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It is important to notice, that professional development of teachers is often a slow process. Furthermore, the development is not a linear continuum, but instead, the development may be interrupted by various reasons (Beijaard, Meijer &amp; Verloop, 2004). Some teachers may experience change and development as threatening and change processes often include feelings of anxiety or uncertainty (Postareff et al., 2008). Such negative emotions towards the change may narrow the teacher’s attention (Fredrickson, 2001). Therefore, it is important to ensure that teachers receive enough support from diverse sources (e.g. peers, supervisors, work environment) and encouraging feedback. It is also important for teachers to understand, that failures are part of the teachers’ professional development, and mistakes should be seen as learning opportunities. When teachers have the possibility to share experiences and engage in collaboration with their peers, it has been shown to have positive influences of their learning and development (Voogt, et al., 2011). When teachers feel well and are engaged in their work, they are more likely to engage in pedagogical practices that promote their development  (Fredrickson, 2001) The development of teaching is, at best, a continuous process, and thus, teachers should be encouraged to reflect on their own teaching on a continuous basis to increase their pedagogical awareness (Parpala &amp; Postareff, 2021).</w:t>
      </w:r>
    </w:p>
    <w:p w14:paraId="54CEB291" w14:textId="780332DB" w:rsidR="00231F81" w:rsidRPr="00B76648" w:rsidRDefault="6B229BC4"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t>Teachers should also be provided with agency, which refers to the teacher’s possibilities to influence, make decisions and take actions. The aim of exercising agency is to create new work practices and transforming the course of activities (Hökkä et al., 2012). When teachers have a possibility engage in development and changes, and when they experience that their opinions truly matter, they are likely to become highly engaged in their work (e.g. Day, Elliot &amp; Kington, 2005; Pyhältö et al. 2012).</w:t>
      </w:r>
    </w:p>
    <w:p w14:paraId="2DC3068D" w14:textId="77777777" w:rsidR="00231F81" w:rsidRPr="00B76648" w:rsidRDefault="00231F81"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hAnsi="Times New Roman" w:cs="Times New Roman"/>
          <w:color w:val="000000" w:themeColor="text1"/>
          <w:sz w:val="20"/>
          <w:szCs w:val="20"/>
          <w:lang w:val="en-US"/>
        </w:rPr>
        <w:br w:type="page"/>
      </w:r>
    </w:p>
    <w:p w14:paraId="411A37C7" w14:textId="77777777" w:rsidR="00231F81" w:rsidRPr="00B76648" w:rsidRDefault="00231F81" w:rsidP="000818F9">
      <w:pPr>
        <w:pStyle w:val="1"/>
        <w:spacing w:before="0" w:line="240" w:lineRule="auto"/>
        <w:jc w:val="both"/>
        <w:rPr>
          <w:rFonts w:ascii="Times New Roman" w:eastAsia="Times New Roman" w:hAnsi="Times New Roman" w:cs="Times New Roman"/>
          <w:color w:val="000000" w:themeColor="text1"/>
          <w:sz w:val="20"/>
          <w:szCs w:val="20"/>
          <w:lang w:val="en-US"/>
        </w:rPr>
      </w:pPr>
      <w:bookmarkStart w:id="33" w:name="_Toc120475423"/>
      <w:bookmarkStart w:id="34" w:name="_Toc136901898"/>
      <w:bookmarkStart w:id="35" w:name="_Hlk118050385"/>
      <w:r w:rsidRPr="00B76648">
        <w:rPr>
          <w:rFonts w:ascii="Times New Roman" w:eastAsia="Times New Roman" w:hAnsi="Times New Roman" w:cs="Times New Roman"/>
          <w:b/>
          <w:bCs/>
          <w:color w:val="000000" w:themeColor="text1"/>
          <w:sz w:val="20"/>
          <w:szCs w:val="20"/>
          <w:lang w:val="en-US"/>
        </w:rPr>
        <w:lastRenderedPageBreak/>
        <w:t>Literature</w:t>
      </w:r>
      <w:bookmarkEnd w:id="33"/>
      <w:bookmarkEnd w:id="34"/>
      <w:r w:rsidRPr="00B76648">
        <w:rPr>
          <w:rFonts w:ascii="Times New Roman" w:eastAsia="Times New Roman" w:hAnsi="Times New Roman" w:cs="Times New Roman"/>
          <w:color w:val="000000" w:themeColor="text1"/>
          <w:sz w:val="20"/>
          <w:szCs w:val="20"/>
          <w:lang w:val="en-US"/>
        </w:rPr>
        <w:t xml:space="preserve"> </w:t>
      </w:r>
    </w:p>
    <w:p w14:paraId="25DA9560"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p>
    <w:p w14:paraId="4DA153AC"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Beijaard, D., Meijer, P. C., &amp; Verloop, N. (2004). Reconsidering research on teachers’ professional identity.</w:t>
      </w:r>
      <w:r w:rsidRPr="00B76648">
        <w:rPr>
          <w:rFonts w:ascii="Times New Roman" w:eastAsia="Times New Roman" w:hAnsi="Times New Roman" w:cs="Times New Roman"/>
          <w:i/>
          <w:iCs/>
          <w:color w:val="000000" w:themeColor="text1"/>
          <w:sz w:val="20"/>
          <w:szCs w:val="20"/>
          <w:lang w:val="en-US"/>
        </w:rPr>
        <w:t> Teaching and teacher education</w:t>
      </w:r>
      <w:r w:rsidRPr="00B76648">
        <w:rPr>
          <w:rFonts w:ascii="Times New Roman" w:eastAsia="Times New Roman" w:hAnsi="Times New Roman" w:cs="Times New Roman"/>
          <w:color w:val="000000" w:themeColor="text1"/>
          <w:sz w:val="20"/>
          <w:szCs w:val="20"/>
          <w:lang w:val="en-US"/>
        </w:rPr>
        <w:t xml:space="preserve">, 20(2), p. 107-128. </w:t>
      </w:r>
    </w:p>
    <w:p w14:paraId="3164CF36"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Berry, A. (2004). Self study in teaching about teaching. In J. J. Loughran, M. L. Hamilton, V. K. LaBoskey, &amp; T. Russell (Eds.), </w:t>
      </w:r>
      <w:r w:rsidRPr="00B76648">
        <w:rPr>
          <w:rFonts w:ascii="Times New Roman" w:eastAsia="Times New Roman" w:hAnsi="Times New Roman" w:cs="Times New Roman"/>
          <w:i/>
          <w:iCs/>
          <w:color w:val="000000" w:themeColor="text1"/>
          <w:sz w:val="20"/>
          <w:szCs w:val="20"/>
          <w:lang w:val="en-US"/>
        </w:rPr>
        <w:t>International handbook of self-study of teaching and teacher education practices</w:t>
      </w:r>
      <w:r w:rsidRPr="00B76648">
        <w:rPr>
          <w:rFonts w:ascii="Times New Roman" w:eastAsia="Times New Roman" w:hAnsi="Times New Roman" w:cs="Times New Roman"/>
          <w:color w:val="000000" w:themeColor="text1"/>
          <w:sz w:val="20"/>
          <w:szCs w:val="20"/>
          <w:lang w:val="en-US"/>
        </w:rPr>
        <w:t>. Dordrecht: Springer. 1295-1332.</w:t>
      </w:r>
    </w:p>
    <w:p w14:paraId="2FF5B6A8"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Biggs, J. (1996). Enhancing Teaching through Constructive Alignment. </w:t>
      </w:r>
      <w:r w:rsidRPr="00B76648">
        <w:rPr>
          <w:rFonts w:ascii="Times New Roman" w:eastAsia="Times New Roman" w:hAnsi="Times New Roman" w:cs="Times New Roman"/>
          <w:i/>
          <w:iCs/>
          <w:color w:val="000000" w:themeColor="text1"/>
          <w:sz w:val="20"/>
          <w:szCs w:val="20"/>
          <w:lang w:val="en-US"/>
        </w:rPr>
        <w:t>Higher Education</w:t>
      </w:r>
      <w:r w:rsidRPr="00B76648">
        <w:rPr>
          <w:rFonts w:ascii="Times New Roman" w:eastAsia="Times New Roman" w:hAnsi="Times New Roman" w:cs="Times New Roman"/>
          <w:color w:val="000000" w:themeColor="text1"/>
          <w:sz w:val="20"/>
          <w:szCs w:val="20"/>
          <w:lang w:val="en-US"/>
        </w:rPr>
        <w:t>, 32, p. 347-364.</w:t>
      </w:r>
    </w:p>
    <w:p w14:paraId="73F04A6B"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Biggs, J., &amp; Tang, C. (2011). </w:t>
      </w:r>
      <w:r w:rsidRPr="00B76648">
        <w:rPr>
          <w:rFonts w:ascii="Times New Roman" w:eastAsia="Times New Roman" w:hAnsi="Times New Roman" w:cs="Times New Roman"/>
          <w:i/>
          <w:iCs/>
          <w:color w:val="000000" w:themeColor="text1"/>
          <w:sz w:val="20"/>
          <w:szCs w:val="20"/>
          <w:lang w:val="en-US"/>
        </w:rPr>
        <w:t>Teaching for Quality Learning at University</w:t>
      </w:r>
      <w:r w:rsidRPr="00B76648">
        <w:rPr>
          <w:rFonts w:ascii="Times New Roman" w:eastAsia="Times New Roman" w:hAnsi="Times New Roman" w:cs="Times New Roman"/>
          <w:color w:val="000000" w:themeColor="text1"/>
          <w:sz w:val="20"/>
          <w:szCs w:val="20"/>
          <w:lang w:val="en-US"/>
        </w:rPr>
        <w:t>. Maidenhead, UK: Open University Press.</w:t>
      </w:r>
    </w:p>
    <w:p w14:paraId="6497DF24"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Boud, D. &amp; Falchikov, N. (2006): Aligning assessment with long‐term learning. </w:t>
      </w:r>
      <w:r w:rsidRPr="00B76648">
        <w:rPr>
          <w:rFonts w:ascii="Times New Roman" w:eastAsia="Times New Roman" w:hAnsi="Times New Roman" w:cs="Times New Roman"/>
          <w:i/>
          <w:iCs/>
          <w:color w:val="000000" w:themeColor="text1"/>
          <w:sz w:val="20"/>
          <w:szCs w:val="20"/>
          <w:lang w:val="en-US"/>
        </w:rPr>
        <w:t>Assessment &amp; Evaluation in Higher Education</w:t>
      </w:r>
      <w:r w:rsidRPr="00B76648">
        <w:rPr>
          <w:rFonts w:ascii="Times New Roman" w:eastAsia="Times New Roman" w:hAnsi="Times New Roman" w:cs="Times New Roman"/>
          <w:color w:val="000000" w:themeColor="text1"/>
          <w:sz w:val="20"/>
          <w:szCs w:val="20"/>
          <w:lang w:val="en-US"/>
        </w:rPr>
        <w:t>, 31(4), p. 399-413</w:t>
      </w:r>
    </w:p>
    <w:p w14:paraId="26EA8C3C"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Cao, Y., Postareff, L., Lindblom-Ylänne, S. &amp; Toom, A. (2021). A survey research on Finnish teacher educators' research-teaching integration and its relationship with their approaches to teaching. </w:t>
      </w:r>
      <w:r w:rsidRPr="00B76648">
        <w:rPr>
          <w:rFonts w:ascii="Times New Roman" w:eastAsia="Times New Roman" w:hAnsi="Times New Roman" w:cs="Times New Roman"/>
          <w:i/>
          <w:iCs/>
          <w:color w:val="000000" w:themeColor="text1"/>
          <w:sz w:val="20"/>
          <w:szCs w:val="20"/>
          <w:lang w:val="en-US"/>
        </w:rPr>
        <w:t>European Journal of Teacher Education</w:t>
      </w:r>
      <w:r w:rsidRPr="00B76648">
        <w:rPr>
          <w:rFonts w:ascii="Times New Roman" w:eastAsia="Times New Roman" w:hAnsi="Times New Roman" w:cs="Times New Roman"/>
          <w:color w:val="000000" w:themeColor="text1"/>
          <w:sz w:val="20"/>
          <w:szCs w:val="20"/>
          <w:lang w:val="en-US"/>
        </w:rPr>
        <w:t>.</w:t>
      </w:r>
    </w:p>
    <w:p w14:paraId="5B5727D3"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Cochran-Smith, M. (2005). Teacher Educators as Researchers: Multiple Perspectives. </w:t>
      </w:r>
      <w:r w:rsidRPr="00B76648">
        <w:rPr>
          <w:rFonts w:ascii="Times New Roman" w:eastAsia="Times New Roman" w:hAnsi="Times New Roman" w:cs="Times New Roman"/>
          <w:i/>
          <w:iCs/>
          <w:color w:val="000000" w:themeColor="text1"/>
          <w:sz w:val="20"/>
          <w:szCs w:val="20"/>
          <w:lang w:val="en-US"/>
        </w:rPr>
        <w:t>Teaching and Teacher Education</w:t>
      </w:r>
      <w:r w:rsidRPr="00B76648">
        <w:rPr>
          <w:rFonts w:ascii="Times New Roman" w:eastAsia="Times New Roman" w:hAnsi="Times New Roman" w:cs="Times New Roman"/>
          <w:color w:val="000000" w:themeColor="text1"/>
          <w:sz w:val="20"/>
          <w:szCs w:val="20"/>
          <w:lang w:val="en-US"/>
        </w:rPr>
        <w:t>, 21(2), p. 219–225.</w:t>
      </w:r>
    </w:p>
    <w:p w14:paraId="3FC262BE"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Coyle, D. (2007). Content and Language Integrated Learning: Towards a Connected Research Agenda for CLIL Pedagogies. </w:t>
      </w:r>
      <w:r w:rsidRPr="00B76648">
        <w:rPr>
          <w:rFonts w:ascii="Times New Roman" w:eastAsia="Times New Roman" w:hAnsi="Times New Roman" w:cs="Times New Roman"/>
          <w:i/>
          <w:iCs/>
          <w:color w:val="000000" w:themeColor="text1"/>
          <w:sz w:val="20"/>
          <w:szCs w:val="20"/>
          <w:lang w:val="en-US"/>
        </w:rPr>
        <w:t>International Journal of Bilingual Education and Bilingualism</w:t>
      </w:r>
      <w:r w:rsidRPr="00B76648">
        <w:rPr>
          <w:rFonts w:ascii="Times New Roman" w:eastAsia="Times New Roman" w:hAnsi="Times New Roman" w:cs="Times New Roman"/>
          <w:color w:val="000000" w:themeColor="text1"/>
          <w:sz w:val="20"/>
          <w:szCs w:val="20"/>
          <w:lang w:val="en-US"/>
        </w:rPr>
        <w:t xml:space="preserve">, 10(5), p. 543–562.   </w:t>
      </w:r>
    </w:p>
    <w:p w14:paraId="4B640B4F"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Coyle, D. (2008). CLIL - a Pedagogical Approach </w:t>
      </w:r>
      <w:proofErr w:type="gramStart"/>
      <w:r w:rsidRPr="00B76648">
        <w:rPr>
          <w:rFonts w:ascii="Times New Roman" w:eastAsia="Times New Roman" w:hAnsi="Times New Roman" w:cs="Times New Roman"/>
          <w:color w:val="000000" w:themeColor="text1"/>
          <w:sz w:val="20"/>
          <w:szCs w:val="20"/>
          <w:lang w:val="en-US"/>
        </w:rPr>
        <w:t>From</w:t>
      </w:r>
      <w:proofErr w:type="gramEnd"/>
      <w:r w:rsidRPr="00B76648">
        <w:rPr>
          <w:rFonts w:ascii="Times New Roman" w:eastAsia="Times New Roman" w:hAnsi="Times New Roman" w:cs="Times New Roman"/>
          <w:color w:val="000000" w:themeColor="text1"/>
          <w:sz w:val="20"/>
          <w:szCs w:val="20"/>
          <w:lang w:val="en-US"/>
        </w:rPr>
        <w:t xml:space="preserve"> the European Perspective. In </w:t>
      </w:r>
      <w:r w:rsidRPr="00B76648">
        <w:rPr>
          <w:rFonts w:ascii="Times New Roman" w:eastAsia="Times New Roman" w:hAnsi="Times New Roman" w:cs="Times New Roman"/>
          <w:i/>
          <w:iCs/>
          <w:color w:val="000000" w:themeColor="text1"/>
          <w:sz w:val="20"/>
          <w:szCs w:val="20"/>
          <w:lang w:val="en-US"/>
        </w:rPr>
        <w:t>Encyclopedia of Language and Education</w:t>
      </w:r>
      <w:r w:rsidRPr="00B76648">
        <w:rPr>
          <w:rFonts w:ascii="Times New Roman" w:eastAsia="Times New Roman" w:hAnsi="Times New Roman" w:cs="Times New Roman"/>
          <w:color w:val="000000" w:themeColor="text1"/>
          <w:sz w:val="20"/>
          <w:szCs w:val="20"/>
          <w:lang w:val="en-US"/>
        </w:rPr>
        <w:t xml:space="preserve">, edited by N. Hornberger, p. 1200–1214. Boston: Springer US. </w:t>
      </w:r>
    </w:p>
    <w:p w14:paraId="627D14EE"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Coyle, D., Hood, P., &amp; Marsh, D. (2010). </w:t>
      </w:r>
      <w:r w:rsidRPr="00B76648">
        <w:rPr>
          <w:rFonts w:ascii="Times New Roman" w:eastAsia="Times New Roman" w:hAnsi="Times New Roman" w:cs="Times New Roman"/>
          <w:i/>
          <w:iCs/>
          <w:color w:val="000000" w:themeColor="text1"/>
          <w:sz w:val="20"/>
          <w:szCs w:val="20"/>
          <w:lang w:val="en-US"/>
        </w:rPr>
        <w:t>CLIL: Content and Language Integrated Learning</w:t>
      </w:r>
      <w:r w:rsidRPr="00B76648">
        <w:rPr>
          <w:rFonts w:ascii="Times New Roman" w:eastAsia="Times New Roman" w:hAnsi="Times New Roman" w:cs="Times New Roman"/>
          <w:color w:val="000000" w:themeColor="text1"/>
          <w:sz w:val="20"/>
          <w:szCs w:val="20"/>
          <w:lang w:val="en-US"/>
        </w:rPr>
        <w:t xml:space="preserve">. Cambridge: Cambridge University Press. </w:t>
      </w:r>
    </w:p>
    <w:p w14:paraId="4848D822"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Dalton-Puffer, C. (2008). Outcomes and Processes in Content and Language Integrated Learning (CLIL): Current Research </w:t>
      </w:r>
      <w:proofErr w:type="gramStart"/>
      <w:r w:rsidRPr="00B76648">
        <w:rPr>
          <w:rFonts w:ascii="Times New Roman" w:eastAsia="Times New Roman" w:hAnsi="Times New Roman" w:cs="Times New Roman"/>
          <w:color w:val="000000" w:themeColor="text1"/>
          <w:sz w:val="20"/>
          <w:szCs w:val="20"/>
          <w:lang w:val="en-US"/>
        </w:rPr>
        <w:t>From</w:t>
      </w:r>
      <w:proofErr w:type="gramEnd"/>
      <w:r w:rsidRPr="00B76648">
        <w:rPr>
          <w:rFonts w:ascii="Times New Roman" w:eastAsia="Times New Roman" w:hAnsi="Times New Roman" w:cs="Times New Roman"/>
          <w:color w:val="000000" w:themeColor="text1"/>
          <w:sz w:val="20"/>
          <w:szCs w:val="20"/>
          <w:lang w:val="en-US"/>
        </w:rPr>
        <w:t xml:space="preserve"> Europe. In </w:t>
      </w:r>
      <w:r w:rsidRPr="00B76648">
        <w:rPr>
          <w:rFonts w:ascii="Times New Roman" w:eastAsia="Times New Roman" w:hAnsi="Times New Roman" w:cs="Times New Roman"/>
          <w:i/>
          <w:iCs/>
          <w:color w:val="000000" w:themeColor="text1"/>
          <w:sz w:val="20"/>
          <w:szCs w:val="20"/>
          <w:lang w:val="en-US"/>
        </w:rPr>
        <w:t>Future Perspectives for English Language Teaching</w:t>
      </w:r>
      <w:r w:rsidRPr="00B76648">
        <w:rPr>
          <w:rFonts w:ascii="Times New Roman" w:eastAsia="Times New Roman" w:hAnsi="Times New Roman" w:cs="Times New Roman"/>
          <w:color w:val="000000" w:themeColor="text1"/>
          <w:sz w:val="20"/>
          <w:szCs w:val="20"/>
          <w:lang w:val="en-US"/>
        </w:rPr>
        <w:t xml:space="preserve">, edited by W. Delanoy, and L. Volkmann, p. 1–19. Heidelberg: Carl Winter. </w:t>
      </w:r>
    </w:p>
    <w:p w14:paraId="4DA70F05"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Day, C., Elliot, B., &amp; Kington, A. (2005). Reform, standards and teacher identity: Challenges of sustaining commitment.</w:t>
      </w:r>
      <w:r w:rsidRPr="00B76648">
        <w:rPr>
          <w:rFonts w:ascii="Times New Roman" w:eastAsia="Times New Roman" w:hAnsi="Times New Roman" w:cs="Times New Roman"/>
          <w:i/>
          <w:iCs/>
          <w:color w:val="000000" w:themeColor="text1"/>
          <w:sz w:val="20"/>
          <w:szCs w:val="20"/>
          <w:lang w:val="en-US"/>
        </w:rPr>
        <w:t> Teaching and teacher Education</w:t>
      </w:r>
      <w:r w:rsidRPr="00B76648">
        <w:rPr>
          <w:rFonts w:ascii="Times New Roman" w:eastAsia="Times New Roman" w:hAnsi="Times New Roman" w:cs="Times New Roman"/>
          <w:color w:val="000000" w:themeColor="text1"/>
          <w:sz w:val="20"/>
          <w:szCs w:val="20"/>
          <w:lang w:val="en-US"/>
        </w:rPr>
        <w:t xml:space="preserve">, 21(5), p. 563-577. </w:t>
      </w:r>
    </w:p>
    <w:p w14:paraId="7515832A"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De Zarobe, Y. R. (2008). CLIL and Foreign Language Learning: A Longitudinal Study in the Basque Country. </w:t>
      </w:r>
      <w:r w:rsidRPr="00B76648">
        <w:rPr>
          <w:rFonts w:ascii="Times New Roman" w:eastAsia="Times New Roman" w:hAnsi="Times New Roman" w:cs="Times New Roman"/>
          <w:i/>
          <w:iCs/>
          <w:color w:val="000000" w:themeColor="text1"/>
          <w:sz w:val="20"/>
          <w:szCs w:val="20"/>
          <w:lang w:val="en-US"/>
        </w:rPr>
        <w:t>International CLIL Research Journal,</w:t>
      </w:r>
      <w:r w:rsidRPr="00B76648">
        <w:rPr>
          <w:rFonts w:ascii="Times New Roman" w:eastAsia="Times New Roman" w:hAnsi="Times New Roman" w:cs="Times New Roman"/>
          <w:color w:val="000000" w:themeColor="text1"/>
          <w:sz w:val="20"/>
          <w:szCs w:val="20"/>
          <w:lang w:val="en-US"/>
        </w:rPr>
        <w:t xml:space="preserve"> 1(1), p. 60–73. </w:t>
      </w:r>
    </w:p>
    <w:p w14:paraId="57A1BFDC"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European Agency. </w:t>
      </w:r>
      <w:r w:rsidRPr="00B76648">
        <w:rPr>
          <w:rFonts w:ascii="Times New Roman" w:eastAsia="Times New Roman" w:hAnsi="Times New Roman" w:cs="Times New Roman"/>
          <w:i/>
          <w:iCs/>
          <w:color w:val="000000" w:themeColor="text1"/>
          <w:sz w:val="20"/>
          <w:szCs w:val="20"/>
          <w:lang w:val="en-US"/>
        </w:rPr>
        <w:t>Profile of Inclusive Teachers</w:t>
      </w:r>
      <w:r w:rsidRPr="00B76648">
        <w:rPr>
          <w:rFonts w:ascii="Times New Roman" w:eastAsia="Times New Roman" w:hAnsi="Times New Roman" w:cs="Times New Roman"/>
          <w:color w:val="000000" w:themeColor="text1"/>
          <w:sz w:val="20"/>
          <w:szCs w:val="20"/>
          <w:lang w:val="en-US"/>
        </w:rPr>
        <w:t xml:space="preserve">. https://www.european-agency.org/projects/te4i/profile-inclusive-teachers </w:t>
      </w:r>
    </w:p>
    <w:p w14:paraId="01750767"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Eurydice. 2006. </w:t>
      </w:r>
      <w:r w:rsidRPr="00B76648">
        <w:rPr>
          <w:rFonts w:ascii="Times New Roman" w:eastAsia="Times New Roman" w:hAnsi="Times New Roman" w:cs="Times New Roman"/>
          <w:i/>
          <w:iCs/>
          <w:color w:val="000000" w:themeColor="text1"/>
          <w:sz w:val="20"/>
          <w:szCs w:val="20"/>
          <w:lang w:val="en-US"/>
        </w:rPr>
        <w:t>Content and Language Integrated Learning (CLIL) at School in Europe</w:t>
      </w:r>
      <w:r w:rsidRPr="00B76648">
        <w:rPr>
          <w:rFonts w:ascii="Times New Roman" w:eastAsia="Times New Roman" w:hAnsi="Times New Roman" w:cs="Times New Roman"/>
          <w:color w:val="000000" w:themeColor="text1"/>
          <w:sz w:val="20"/>
          <w:szCs w:val="20"/>
          <w:lang w:val="en-US"/>
        </w:rPr>
        <w:t xml:space="preserve">. Brussels: Eurydice. </w:t>
      </w:r>
    </w:p>
    <w:p w14:paraId="65F9B66E" w14:textId="77777777" w:rsidR="00231F81" w:rsidRPr="00B76648" w:rsidRDefault="00231F81"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 xml:space="preserve">Fimyar, O., Yakavets, N., &amp; Bridges, D. (2014). The contemporary policy agenda. </w:t>
      </w:r>
      <w:proofErr w:type="gramStart"/>
      <w:r w:rsidRPr="00B76648">
        <w:rPr>
          <w:rFonts w:ascii="Times New Roman" w:eastAsia="Times New Roman" w:hAnsi="Times New Roman" w:cs="Times New Roman"/>
          <w:color w:val="000000" w:themeColor="text1"/>
          <w:sz w:val="20"/>
          <w:szCs w:val="20"/>
          <w:lang w:val="en-US" w:eastAsia="fi-FI"/>
        </w:rPr>
        <w:t>In D.Bridges (Ed), Educational Reform and Internationalisation.</w:t>
      </w:r>
      <w:proofErr w:type="gramEnd"/>
      <w:r w:rsidRPr="00B76648">
        <w:rPr>
          <w:rFonts w:ascii="Times New Roman" w:eastAsia="Times New Roman" w:hAnsi="Times New Roman" w:cs="Times New Roman"/>
          <w:color w:val="000000" w:themeColor="text1"/>
          <w:sz w:val="20"/>
          <w:szCs w:val="20"/>
          <w:lang w:val="en-US" w:eastAsia="fi-FI"/>
        </w:rPr>
        <w:t xml:space="preserve"> The case of school reform in Kazakhstan (pp. 53-68). Peterborough, UK: Printondemand-worldwide.</w:t>
      </w:r>
    </w:p>
    <w:p w14:paraId="0A55D6C7"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Feinstein, N. W., Allen, S., &amp; Jenkins, E. (2013). Outside the pipeline: Reimagining science education for nonscientists. </w:t>
      </w:r>
      <w:r w:rsidRPr="00B76648">
        <w:rPr>
          <w:rFonts w:ascii="Times New Roman" w:eastAsia="Times New Roman" w:hAnsi="Times New Roman" w:cs="Times New Roman"/>
          <w:i/>
          <w:iCs/>
          <w:color w:val="000000" w:themeColor="text1"/>
          <w:sz w:val="20"/>
          <w:szCs w:val="20"/>
          <w:lang w:val="en-US"/>
        </w:rPr>
        <w:t>Science</w:t>
      </w:r>
      <w:r w:rsidRPr="00B76648">
        <w:rPr>
          <w:rFonts w:ascii="Times New Roman" w:eastAsia="Times New Roman" w:hAnsi="Times New Roman" w:cs="Times New Roman"/>
          <w:color w:val="000000" w:themeColor="text1"/>
          <w:sz w:val="20"/>
          <w:szCs w:val="20"/>
          <w:lang w:val="en-US"/>
        </w:rPr>
        <w:t>, 340(6130), p. 314-317</w:t>
      </w:r>
    </w:p>
    <w:p w14:paraId="6D8767B7"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Flores, M.A. (2018). Linking Teaching and Research in Initial Teacher Education:  Knowledge Mobilisation and Research-informed Practice. </w:t>
      </w:r>
      <w:r w:rsidRPr="00B76648">
        <w:rPr>
          <w:rFonts w:ascii="Times New Roman" w:eastAsia="Times New Roman" w:hAnsi="Times New Roman" w:cs="Times New Roman"/>
          <w:i/>
          <w:iCs/>
          <w:color w:val="000000" w:themeColor="text1"/>
          <w:sz w:val="20"/>
          <w:szCs w:val="20"/>
          <w:lang w:val="en-US"/>
        </w:rPr>
        <w:t>Journal of Education for Teaching</w:t>
      </w:r>
      <w:r w:rsidRPr="00B76648">
        <w:rPr>
          <w:rFonts w:ascii="Times New Roman" w:eastAsia="Times New Roman" w:hAnsi="Times New Roman" w:cs="Times New Roman"/>
          <w:color w:val="000000" w:themeColor="text1"/>
          <w:sz w:val="20"/>
          <w:szCs w:val="20"/>
          <w:lang w:val="en-US"/>
        </w:rPr>
        <w:t>, 44 (5), p. 621–636.</w:t>
      </w:r>
    </w:p>
    <w:p w14:paraId="4356BE81"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Florian, L., &amp; Black‐Hawkins, K. (2011). Exploring inclusive pedagogy. </w:t>
      </w:r>
      <w:r w:rsidRPr="00B76648">
        <w:rPr>
          <w:rFonts w:ascii="Times New Roman" w:eastAsia="Times New Roman" w:hAnsi="Times New Roman" w:cs="Times New Roman"/>
          <w:i/>
          <w:iCs/>
          <w:color w:val="000000" w:themeColor="text1"/>
          <w:sz w:val="20"/>
          <w:szCs w:val="20"/>
          <w:lang w:val="en-US"/>
        </w:rPr>
        <w:t>British Educational Research Journal</w:t>
      </w:r>
      <w:r w:rsidRPr="00B76648">
        <w:rPr>
          <w:rFonts w:ascii="Times New Roman" w:eastAsia="Times New Roman" w:hAnsi="Times New Roman" w:cs="Times New Roman"/>
          <w:color w:val="000000" w:themeColor="text1"/>
          <w:sz w:val="20"/>
          <w:szCs w:val="20"/>
          <w:lang w:val="en-US"/>
        </w:rPr>
        <w:t xml:space="preserve">, 37(5), p. 813–828. </w:t>
      </w:r>
    </w:p>
    <w:p w14:paraId="666FC1AF"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Fredrickson, B. L. (2001). The role of positive emotions in positive psychology: the broaden-and-build theory of positive emotions.</w:t>
      </w:r>
      <w:r w:rsidRPr="00B76648">
        <w:rPr>
          <w:rFonts w:ascii="Times New Roman" w:eastAsia="Times New Roman" w:hAnsi="Times New Roman" w:cs="Times New Roman"/>
          <w:i/>
          <w:iCs/>
          <w:color w:val="000000" w:themeColor="text1"/>
          <w:sz w:val="20"/>
          <w:szCs w:val="20"/>
          <w:lang w:val="en-US"/>
        </w:rPr>
        <w:t> American psychologist</w:t>
      </w:r>
      <w:r w:rsidRPr="00B76648">
        <w:rPr>
          <w:rFonts w:ascii="Times New Roman" w:eastAsia="Times New Roman" w:hAnsi="Times New Roman" w:cs="Times New Roman"/>
          <w:color w:val="000000" w:themeColor="text1"/>
          <w:sz w:val="20"/>
          <w:szCs w:val="20"/>
          <w:lang w:val="en-US"/>
        </w:rPr>
        <w:t xml:space="preserve">, 56(3), p. 218. </w:t>
      </w:r>
    </w:p>
    <w:p w14:paraId="360285A9"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Garrison, D. R., &amp; Kanuka, H. (2004). Blended learning: Uncovering its transformative potential in higher education.</w:t>
      </w:r>
      <w:r w:rsidRPr="00B76648">
        <w:rPr>
          <w:rFonts w:ascii="Times New Roman" w:eastAsia="Times New Roman" w:hAnsi="Times New Roman" w:cs="Times New Roman"/>
          <w:i/>
          <w:iCs/>
          <w:color w:val="000000" w:themeColor="text1"/>
          <w:sz w:val="20"/>
          <w:szCs w:val="20"/>
          <w:lang w:val="en-US"/>
        </w:rPr>
        <w:t> The internet and higher education</w:t>
      </w:r>
      <w:r w:rsidRPr="00B76648">
        <w:rPr>
          <w:rFonts w:ascii="Times New Roman" w:eastAsia="Times New Roman" w:hAnsi="Times New Roman" w:cs="Times New Roman"/>
          <w:color w:val="000000" w:themeColor="text1"/>
          <w:sz w:val="20"/>
          <w:szCs w:val="20"/>
          <w:lang w:val="en-US"/>
        </w:rPr>
        <w:t xml:space="preserve">, 7(2), p. 95-105. </w:t>
      </w:r>
    </w:p>
    <w:p w14:paraId="1FB6ED87"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Guskey, T.R. (1989). </w:t>
      </w:r>
      <w:proofErr w:type="gramStart"/>
      <w:r w:rsidRPr="00B76648">
        <w:rPr>
          <w:rFonts w:ascii="Times New Roman" w:eastAsia="Times New Roman" w:hAnsi="Times New Roman" w:cs="Times New Roman"/>
          <w:color w:val="000000" w:themeColor="text1"/>
          <w:sz w:val="20"/>
          <w:szCs w:val="20"/>
          <w:lang w:val="en-US"/>
        </w:rPr>
        <w:t>Attitude and perceptual change in teachers.</w:t>
      </w:r>
      <w:proofErr w:type="gramEnd"/>
      <w:r w:rsidRPr="00B76648">
        <w:rPr>
          <w:rFonts w:ascii="Times New Roman" w:eastAsia="Times New Roman" w:hAnsi="Times New Roman" w:cs="Times New Roman"/>
          <w:color w:val="000000" w:themeColor="text1"/>
          <w:sz w:val="20"/>
          <w:szCs w:val="20"/>
          <w:lang w:val="en-US"/>
        </w:rPr>
        <w:t xml:space="preserve"> </w:t>
      </w:r>
      <w:r w:rsidRPr="00B76648">
        <w:rPr>
          <w:rFonts w:ascii="Times New Roman" w:eastAsia="Times New Roman" w:hAnsi="Times New Roman" w:cs="Times New Roman"/>
          <w:i/>
          <w:iCs/>
          <w:color w:val="000000" w:themeColor="text1"/>
          <w:sz w:val="20"/>
          <w:szCs w:val="20"/>
          <w:lang w:val="en-US"/>
        </w:rPr>
        <w:t>,</w:t>
      </w:r>
      <w:r w:rsidRPr="00B76648">
        <w:rPr>
          <w:rFonts w:ascii="Times New Roman" w:eastAsia="Times New Roman" w:hAnsi="Times New Roman" w:cs="Times New Roman"/>
          <w:color w:val="000000" w:themeColor="text1"/>
          <w:sz w:val="20"/>
          <w:szCs w:val="20"/>
          <w:lang w:val="en-US"/>
        </w:rPr>
        <w:t xml:space="preserve"> 13, p. 439-453. </w:t>
      </w:r>
    </w:p>
    <w:p w14:paraId="1FD64D0F"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Hazelkorn, E., Ryan, C., Beernaert, Y., Constantinou, C., Deca, L., Grangeat, M., Karikorpi, M., Lazoudis, A., Pintó, R. &amp; Welzel-Breuer, M. (2015). </w:t>
      </w:r>
      <w:r w:rsidRPr="00B76648">
        <w:rPr>
          <w:rFonts w:ascii="Times New Roman" w:eastAsia="Times New Roman" w:hAnsi="Times New Roman" w:cs="Times New Roman"/>
          <w:i/>
          <w:iCs/>
          <w:color w:val="000000" w:themeColor="text1"/>
          <w:sz w:val="20"/>
          <w:szCs w:val="20"/>
          <w:lang w:val="en-US"/>
        </w:rPr>
        <w:t>Science Education for Responsible Citizenship</w:t>
      </w:r>
      <w:r w:rsidRPr="00B76648">
        <w:rPr>
          <w:rFonts w:ascii="Times New Roman" w:eastAsia="Times New Roman" w:hAnsi="Times New Roman" w:cs="Times New Roman"/>
          <w:color w:val="000000" w:themeColor="text1"/>
          <w:sz w:val="20"/>
          <w:szCs w:val="20"/>
          <w:lang w:val="en-US"/>
        </w:rPr>
        <w:t>. European Commission: Directorate-General for Research and Innovation, Science with and for Society.</w:t>
      </w:r>
    </w:p>
    <w:p w14:paraId="54B645F4"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rPr>
        <w:t xml:space="preserve">Hökkä, P., Eteläpelto, A., &amp; Rasku-Puttonen, H. (2012). </w:t>
      </w:r>
      <w:r w:rsidRPr="00B76648">
        <w:rPr>
          <w:rFonts w:ascii="Times New Roman" w:eastAsia="Times New Roman" w:hAnsi="Times New Roman" w:cs="Times New Roman"/>
          <w:color w:val="000000" w:themeColor="text1"/>
          <w:sz w:val="20"/>
          <w:szCs w:val="20"/>
          <w:lang w:val="en-US"/>
        </w:rPr>
        <w:t>The professional agency of teacher educators amid academic discourses.</w:t>
      </w:r>
      <w:r w:rsidRPr="00B76648">
        <w:rPr>
          <w:rFonts w:ascii="Times New Roman" w:eastAsia="Times New Roman" w:hAnsi="Times New Roman" w:cs="Times New Roman"/>
          <w:i/>
          <w:iCs/>
          <w:color w:val="000000" w:themeColor="text1"/>
          <w:sz w:val="20"/>
          <w:szCs w:val="20"/>
          <w:lang w:val="en-US"/>
        </w:rPr>
        <w:t> Journal of Education for Teaching</w:t>
      </w:r>
      <w:r w:rsidRPr="00B76648">
        <w:rPr>
          <w:rFonts w:ascii="Times New Roman" w:eastAsia="Times New Roman" w:hAnsi="Times New Roman" w:cs="Times New Roman"/>
          <w:color w:val="000000" w:themeColor="text1"/>
          <w:sz w:val="20"/>
          <w:szCs w:val="20"/>
          <w:lang w:val="en-US"/>
        </w:rPr>
        <w:t xml:space="preserve">, 38(1), p. 83-102. </w:t>
      </w:r>
    </w:p>
    <w:p w14:paraId="617168A1" w14:textId="77777777" w:rsidR="00231F81" w:rsidRPr="00B76648" w:rsidRDefault="00231F81"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IAC (2018). Analytical Report. Monitoring and assessment of implementation of a flexible form of management in universities. IAC.  </w:t>
      </w:r>
    </w:p>
    <w:p w14:paraId="4ACCC74A"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Jones, S. (2003). Measuring the quality of higher education: linking teaching quality measures at the delivery level to administrative measures at the university level. </w:t>
      </w:r>
      <w:r w:rsidRPr="00B76648">
        <w:rPr>
          <w:rFonts w:ascii="Times New Roman" w:eastAsia="Times New Roman" w:hAnsi="Times New Roman" w:cs="Times New Roman"/>
          <w:i/>
          <w:iCs/>
          <w:color w:val="000000" w:themeColor="text1"/>
          <w:sz w:val="20"/>
          <w:szCs w:val="20"/>
          <w:lang w:val="en-US"/>
        </w:rPr>
        <w:t>Quality in Higher Education</w:t>
      </w:r>
      <w:r w:rsidRPr="00B76648">
        <w:rPr>
          <w:rFonts w:ascii="Times New Roman" w:eastAsia="Times New Roman" w:hAnsi="Times New Roman" w:cs="Times New Roman"/>
          <w:color w:val="000000" w:themeColor="text1"/>
          <w:sz w:val="20"/>
          <w:szCs w:val="20"/>
          <w:lang w:val="en-US"/>
        </w:rPr>
        <w:t>, 9(3), 223-229.</w:t>
      </w:r>
    </w:p>
    <w:p w14:paraId="6122D16A"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Koohang, A., Britz, J., &amp; Seymour, T. (2006). Panel Discussion. Hybrid/blended learning: Advantages, Challenges, Design and Future Directions. </w:t>
      </w:r>
      <w:r w:rsidRPr="00B76648">
        <w:rPr>
          <w:rFonts w:ascii="Times New Roman" w:eastAsia="Times New Roman" w:hAnsi="Times New Roman" w:cs="Times New Roman"/>
          <w:i/>
          <w:iCs/>
          <w:color w:val="000000" w:themeColor="text1"/>
          <w:sz w:val="20"/>
          <w:szCs w:val="20"/>
          <w:lang w:val="en-US"/>
        </w:rPr>
        <w:t>In Proceedings of the 2006 Informing science and IT education joint conference </w:t>
      </w:r>
      <w:r w:rsidRPr="00B76648">
        <w:rPr>
          <w:rFonts w:ascii="Times New Roman" w:eastAsia="Times New Roman" w:hAnsi="Times New Roman" w:cs="Times New Roman"/>
          <w:color w:val="000000" w:themeColor="text1"/>
          <w:sz w:val="20"/>
          <w:szCs w:val="20"/>
          <w:lang w:val="en-US"/>
        </w:rPr>
        <w:t xml:space="preserve">(p. 155-157). </w:t>
      </w:r>
    </w:p>
    <w:p w14:paraId="232EE950"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rPr>
        <w:t xml:space="preserve">Krokfors, L., Kynäslahti, H., Stenberg, K., Toom, A., Maaranen, K., Jyrhämä, R., Byman, R. &amp; Kansanen, P. (2011). </w:t>
      </w:r>
      <w:r w:rsidRPr="00B76648">
        <w:rPr>
          <w:rFonts w:ascii="Times New Roman" w:eastAsia="Times New Roman" w:hAnsi="Times New Roman" w:cs="Times New Roman"/>
          <w:color w:val="000000" w:themeColor="text1"/>
          <w:sz w:val="20"/>
          <w:szCs w:val="20"/>
          <w:lang w:val="en-US"/>
        </w:rPr>
        <w:t>Investigating Finnish Teacher Educators’ Views on Research-</w:t>
      </w:r>
      <w:proofErr w:type="gramStart"/>
      <w:r w:rsidRPr="00B76648">
        <w:rPr>
          <w:rFonts w:ascii="Times New Roman" w:eastAsia="Times New Roman" w:hAnsi="Times New Roman" w:cs="Times New Roman"/>
          <w:color w:val="000000" w:themeColor="text1"/>
          <w:sz w:val="20"/>
          <w:szCs w:val="20"/>
          <w:lang w:val="en-US"/>
        </w:rPr>
        <w:t>based  Teacher</w:t>
      </w:r>
      <w:proofErr w:type="gramEnd"/>
      <w:r w:rsidRPr="00B76648">
        <w:rPr>
          <w:rFonts w:ascii="Times New Roman" w:eastAsia="Times New Roman" w:hAnsi="Times New Roman" w:cs="Times New Roman"/>
          <w:color w:val="000000" w:themeColor="text1"/>
          <w:sz w:val="20"/>
          <w:szCs w:val="20"/>
          <w:lang w:val="en-US"/>
        </w:rPr>
        <w:t xml:space="preserve"> Education. </w:t>
      </w:r>
      <w:r w:rsidRPr="00B76648">
        <w:rPr>
          <w:rFonts w:ascii="Times New Roman" w:eastAsia="Times New Roman" w:hAnsi="Times New Roman" w:cs="Times New Roman"/>
          <w:i/>
          <w:iCs/>
          <w:color w:val="000000" w:themeColor="text1"/>
          <w:sz w:val="20"/>
          <w:szCs w:val="20"/>
          <w:lang w:val="en-US"/>
        </w:rPr>
        <w:t>Teaching Education</w:t>
      </w:r>
      <w:r w:rsidRPr="00B76648">
        <w:rPr>
          <w:rFonts w:ascii="Times New Roman" w:eastAsia="Times New Roman" w:hAnsi="Times New Roman" w:cs="Times New Roman"/>
          <w:color w:val="000000" w:themeColor="text1"/>
          <w:sz w:val="20"/>
          <w:szCs w:val="20"/>
          <w:lang w:val="en-US"/>
        </w:rPr>
        <w:t>, 22(1), p. 1–13.</w:t>
      </w:r>
    </w:p>
    <w:p w14:paraId="38078A4E"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lastRenderedPageBreak/>
        <w:t>López-Pérez, M. V., Pérez-López, M. C., &amp; Rodríguez-Ariza, L. (2011). Blended learning in higher education: Students’ perceptions and their relation to outcomes.</w:t>
      </w:r>
      <w:r w:rsidRPr="00B76648">
        <w:rPr>
          <w:rFonts w:ascii="Times New Roman" w:eastAsia="Times New Roman" w:hAnsi="Times New Roman" w:cs="Times New Roman"/>
          <w:i/>
          <w:iCs/>
          <w:color w:val="000000" w:themeColor="text1"/>
          <w:sz w:val="20"/>
          <w:szCs w:val="20"/>
          <w:lang w:val="en-US"/>
        </w:rPr>
        <w:t> Computers &amp; education</w:t>
      </w:r>
      <w:r w:rsidRPr="00B76648">
        <w:rPr>
          <w:rFonts w:ascii="Times New Roman" w:eastAsia="Times New Roman" w:hAnsi="Times New Roman" w:cs="Times New Roman"/>
          <w:color w:val="000000" w:themeColor="text1"/>
          <w:sz w:val="20"/>
          <w:szCs w:val="20"/>
          <w:lang w:val="en-US"/>
        </w:rPr>
        <w:t xml:space="preserve">, 56(3), p. 818-826. </w:t>
      </w:r>
    </w:p>
    <w:p w14:paraId="183C3A94"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Lunenberg, M. (2010). Characteristics, scholarship and research of teacher educators. In P. Peterson, E. Baker, &amp; B. McGaw (Eds.), </w:t>
      </w:r>
      <w:r w:rsidRPr="00B76648">
        <w:rPr>
          <w:rFonts w:ascii="Times New Roman" w:eastAsia="Times New Roman" w:hAnsi="Times New Roman" w:cs="Times New Roman"/>
          <w:i/>
          <w:iCs/>
          <w:color w:val="000000" w:themeColor="text1"/>
          <w:sz w:val="20"/>
          <w:szCs w:val="20"/>
          <w:lang w:val="en-US"/>
        </w:rPr>
        <w:t>International encyclopedia of education</w:t>
      </w:r>
      <w:r w:rsidRPr="00B76648">
        <w:rPr>
          <w:rFonts w:ascii="Times New Roman" w:eastAsia="Times New Roman" w:hAnsi="Times New Roman" w:cs="Times New Roman"/>
          <w:color w:val="000000" w:themeColor="text1"/>
          <w:sz w:val="20"/>
          <w:szCs w:val="20"/>
          <w:lang w:val="en-US"/>
        </w:rPr>
        <w:t xml:space="preserve"> (p. 676-680). Oxford, UK: Elsevier. </w:t>
      </w:r>
    </w:p>
    <w:p w14:paraId="6C0EF77B" w14:textId="77777777" w:rsidR="00231F81" w:rsidRPr="00B76648" w:rsidRDefault="00231F81"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 xml:space="preserve">McLaughlin, C., Winter, L., Kurakbayev, K., Kambatyrova, A., Torrano, D., Fimyar, O., Ramazanova, A. (2016). The Improvement of Secondary Education Curriculum of Kazakhstan in the Context of Modern Reforms (unpublished report). Astana: Nazarbayev University Graduate School of Education. </w:t>
      </w:r>
    </w:p>
    <w:p w14:paraId="4B31506C"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Marsh, D. (2012). </w:t>
      </w:r>
      <w:r w:rsidRPr="00B76648">
        <w:rPr>
          <w:rFonts w:ascii="Times New Roman" w:eastAsia="Times New Roman" w:hAnsi="Times New Roman" w:cs="Times New Roman"/>
          <w:i/>
          <w:iCs/>
          <w:color w:val="000000" w:themeColor="text1"/>
          <w:sz w:val="20"/>
          <w:szCs w:val="20"/>
          <w:lang w:val="en-US"/>
        </w:rPr>
        <w:t>Content and Language Integrated Learning (CLIL). A Development Trajectory</w:t>
      </w:r>
      <w:r w:rsidRPr="00B76648">
        <w:rPr>
          <w:rFonts w:ascii="Times New Roman" w:eastAsia="Times New Roman" w:hAnsi="Times New Roman" w:cs="Times New Roman"/>
          <w:color w:val="000000" w:themeColor="text1"/>
          <w:sz w:val="20"/>
          <w:szCs w:val="20"/>
          <w:lang w:val="en-US"/>
        </w:rPr>
        <w:t xml:space="preserve">. Cordoba: Servicio de Publicaciones de la Universidad de Córdoba. </w:t>
      </w:r>
    </w:p>
    <w:p w14:paraId="64806DAB"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Mehisto, P., Marsh, D. &amp; Frigols, M. J. (2008). </w:t>
      </w:r>
      <w:r w:rsidRPr="00B76648">
        <w:rPr>
          <w:rFonts w:ascii="Times New Roman" w:eastAsia="Times New Roman" w:hAnsi="Times New Roman" w:cs="Times New Roman"/>
          <w:i/>
          <w:iCs/>
          <w:color w:val="000000" w:themeColor="text1"/>
          <w:sz w:val="20"/>
          <w:szCs w:val="20"/>
          <w:lang w:val="en-US"/>
        </w:rPr>
        <w:t>Uncovering CLIL Content and Language Integrated Learning in Bilingual and Multilingual Education</w:t>
      </w:r>
      <w:r w:rsidRPr="00B76648">
        <w:rPr>
          <w:rFonts w:ascii="Times New Roman" w:eastAsia="Times New Roman" w:hAnsi="Times New Roman" w:cs="Times New Roman"/>
          <w:color w:val="000000" w:themeColor="text1"/>
          <w:sz w:val="20"/>
          <w:szCs w:val="20"/>
          <w:lang w:val="en-US"/>
        </w:rPr>
        <w:t xml:space="preserve">. London: Macmillan. </w:t>
      </w:r>
    </w:p>
    <w:p w14:paraId="3E726ADF"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Moore, T. J., Stohlmann, M. S., Wang, H. H., Tank, K. M., Glancy, A. W., &amp; Roehrig, G. H. (2014). Implementation and integration of engineering in K-12 STEM education. In </w:t>
      </w:r>
      <w:r w:rsidRPr="00B76648">
        <w:rPr>
          <w:rFonts w:ascii="Times New Roman" w:eastAsia="Times New Roman" w:hAnsi="Times New Roman" w:cs="Times New Roman"/>
          <w:i/>
          <w:iCs/>
          <w:color w:val="000000" w:themeColor="text1"/>
          <w:sz w:val="20"/>
          <w:szCs w:val="20"/>
          <w:lang w:val="en-US"/>
        </w:rPr>
        <w:t>Engineering in Pre-College Settings: Synthesizing Research, Policy, and Practices</w:t>
      </w:r>
      <w:r w:rsidRPr="00B76648">
        <w:rPr>
          <w:rFonts w:ascii="Times New Roman" w:eastAsia="Times New Roman" w:hAnsi="Times New Roman" w:cs="Times New Roman"/>
          <w:color w:val="000000" w:themeColor="text1"/>
          <w:sz w:val="20"/>
          <w:szCs w:val="20"/>
          <w:lang w:val="en-US"/>
        </w:rPr>
        <w:t xml:space="preserve"> (p. 35-60). </w:t>
      </w:r>
      <w:r w:rsidRPr="00B76648">
        <w:rPr>
          <w:rFonts w:ascii="Times New Roman" w:eastAsia="Times New Roman" w:hAnsi="Times New Roman" w:cs="Times New Roman"/>
          <w:color w:val="000000" w:themeColor="text1"/>
          <w:spacing w:val="8"/>
          <w:sz w:val="20"/>
          <w:szCs w:val="20"/>
          <w:shd w:val="clear" w:color="auto" w:fill="FFFFFF"/>
          <w:lang w:val="en-US"/>
        </w:rPr>
        <w:t>West Lafayette</w:t>
      </w:r>
      <w:r w:rsidRPr="00B76648">
        <w:rPr>
          <w:rFonts w:ascii="Times New Roman" w:eastAsia="Times New Roman" w:hAnsi="Times New Roman" w:cs="Times New Roman"/>
          <w:color w:val="000000" w:themeColor="text1"/>
          <w:sz w:val="20"/>
          <w:szCs w:val="20"/>
          <w:lang w:val="en-US"/>
        </w:rPr>
        <w:t>: Purdue University Press.</w:t>
      </w:r>
    </w:p>
    <w:p w14:paraId="6D17A2CA" w14:textId="77777777" w:rsidR="00231F81" w:rsidRPr="00B76648" w:rsidRDefault="00231F81" w:rsidP="000818F9">
      <w:pPr>
        <w:spacing w:after="0" w:line="240" w:lineRule="auto"/>
        <w:jc w:val="both"/>
        <w:textAlignment w:val="baseline"/>
        <w:rPr>
          <w:rFonts w:ascii="Times New Roman" w:eastAsia="Times New Roman" w:hAnsi="Times New Roman" w:cs="Times New Roman"/>
          <w:color w:val="000000" w:themeColor="text1"/>
          <w:sz w:val="20"/>
          <w:szCs w:val="20"/>
          <w:shd w:val="clear" w:color="auto" w:fill="FFFFFF"/>
          <w:lang w:val="en-US" w:eastAsia="fi-FI"/>
        </w:rPr>
      </w:pPr>
      <w:r w:rsidRPr="00B76648">
        <w:rPr>
          <w:rFonts w:ascii="Times New Roman" w:eastAsia="Times New Roman" w:hAnsi="Times New Roman" w:cs="Times New Roman"/>
          <w:color w:val="000000" w:themeColor="text1"/>
          <w:sz w:val="20"/>
          <w:szCs w:val="20"/>
          <w:shd w:val="clear" w:color="auto" w:fill="FFFFFF"/>
          <w:lang w:val="en-US" w:eastAsia="fi-FI"/>
        </w:rPr>
        <w:t>OECD (2014). Reviews of National Policies for Education: Secondary Education in Kazakhstan. Retrieved from: http://dx.doi.org/10.1787/9789264205208-en</w:t>
      </w:r>
    </w:p>
    <w:p w14:paraId="5D757858"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OECD (2020). </w:t>
      </w:r>
      <w:r w:rsidRPr="00B76648">
        <w:rPr>
          <w:rFonts w:ascii="Times New Roman" w:eastAsia="Times New Roman" w:hAnsi="Times New Roman" w:cs="Times New Roman"/>
          <w:i/>
          <w:iCs/>
          <w:color w:val="000000" w:themeColor="text1"/>
          <w:sz w:val="20"/>
          <w:szCs w:val="20"/>
          <w:lang w:val="en-US"/>
        </w:rPr>
        <w:t>Raising the Quality of Initial Teacher Education and support for early career teachers in Kazakhstan</w:t>
      </w:r>
      <w:r w:rsidRPr="00B76648">
        <w:rPr>
          <w:rFonts w:ascii="Times New Roman" w:eastAsia="Times New Roman" w:hAnsi="Times New Roman" w:cs="Times New Roman"/>
          <w:color w:val="000000" w:themeColor="text1"/>
          <w:sz w:val="20"/>
          <w:szCs w:val="20"/>
          <w:lang w:val="en-US"/>
        </w:rPr>
        <w:t>. OECD Education Policy Perspectives, No. 25, OECD Publishing, Paris.</w:t>
      </w:r>
    </w:p>
    <w:p w14:paraId="7753CB21"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
        </w:rPr>
      </w:pPr>
      <w:r w:rsidRPr="00B76648">
        <w:rPr>
          <w:rFonts w:ascii="Times New Roman" w:eastAsia="Times New Roman" w:hAnsi="Times New Roman" w:cs="Times New Roman"/>
          <w:color w:val="000000" w:themeColor="text1"/>
          <w:sz w:val="20"/>
          <w:szCs w:val="20"/>
          <w:lang w:val="en"/>
        </w:rPr>
        <w:t>"On Education" (2007</w:t>
      </w:r>
      <w:r w:rsidRPr="00B76648">
        <w:rPr>
          <w:rFonts w:ascii="Times New Roman" w:eastAsia="Times New Roman" w:hAnsi="Times New Roman" w:cs="Times New Roman"/>
          <w:color w:val="000000" w:themeColor="text1"/>
          <w:sz w:val="20"/>
          <w:szCs w:val="20"/>
          <w:lang w:val="en-GB"/>
        </w:rPr>
        <w:t xml:space="preserve">) </w:t>
      </w:r>
      <w:r w:rsidRPr="00B76648">
        <w:rPr>
          <w:rFonts w:ascii="Times New Roman" w:eastAsia="Times New Roman" w:hAnsi="Times New Roman" w:cs="Times New Roman"/>
          <w:color w:val="000000" w:themeColor="text1"/>
          <w:sz w:val="20"/>
          <w:szCs w:val="20"/>
          <w:lang w:val="en"/>
        </w:rPr>
        <w:t xml:space="preserve">Law of the Republic of Kazakhstan; with amendments dated 27.12.2019. </w:t>
      </w:r>
    </w:p>
    <w:p w14:paraId="1E0EAC76"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
        </w:rPr>
      </w:pPr>
      <w:r w:rsidRPr="00B76648">
        <w:rPr>
          <w:rFonts w:ascii="Times New Roman" w:eastAsia="Times New Roman" w:hAnsi="Times New Roman" w:cs="Times New Roman"/>
          <w:color w:val="000000" w:themeColor="text1"/>
          <w:sz w:val="20"/>
          <w:szCs w:val="20"/>
          <w:lang w:val="en"/>
        </w:rPr>
        <w:t>On approval of the Lifelong Learning (continuing education) Concept (2021).</w:t>
      </w:r>
      <w:r w:rsidRPr="00B76648">
        <w:rPr>
          <w:rFonts w:ascii="Times New Roman" w:eastAsia="Times New Roman" w:hAnsi="Times New Roman" w:cs="Times New Roman"/>
          <w:color w:val="000000" w:themeColor="text1"/>
          <w:sz w:val="20"/>
          <w:szCs w:val="20"/>
          <w:lang w:val="en-GB"/>
        </w:rPr>
        <w:t xml:space="preserve"> </w:t>
      </w:r>
      <w:r w:rsidRPr="00B76648">
        <w:rPr>
          <w:rFonts w:ascii="Times New Roman" w:eastAsia="Times New Roman" w:hAnsi="Times New Roman" w:cs="Times New Roman"/>
          <w:color w:val="000000" w:themeColor="text1"/>
          <w:sz w:val="20"/>
          <w:szCs w:val="20"/>
          <w:lang w:val="en"/>
        </w:rPr>
        <w:t xml:space="preserve">Resolution No. 471 of the Government of the Republic of Kazakhstan dated 8 July 2021. </w:t>
      </w:r>
    </w:p>
    <w:p w14:paraId="3EBCD344"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Osguthorpe, R. T., &amp; Graham, C. R. (2003). Blended learning environments: Definitions and directions.</w:t>
      </w:r>
      <w:r w:rsidRPr="00B76648">
        <w:rPr>
          <w:rFonts w:ascii="Times New Roman" w:eastAsia="Times New Roman" w:hAnsi="Times New Roman" w:cs="Times New Roman"/>
          <w:i/>
          <w:iCs/>
          <w:color w:val="000000" w:themeColor="text1"/>
          <w:sz w:val="20"/>
          <w:szCs w:val="20"/>
          <w:lang w:val="en-US"/>
        </w:rPr>
        <w:t> Quarterly review of distance education</w:t>
      </w:r>
      <w:r w:rsidRPr="00B76648">
        <w:rPr>
          <w:rFonts w:ascii="Times New Roman" w:eastAsia="Times New Roman" w:hAnsi="Times New Roman" w:cs="Times New Roman"/>
          <w:color w:val="000000" w:themeColor="text1"/>
          <w:sz w:val="20"/>
          <w:szCs w:val="20"/>
          <w:lang w:val="en-US"/>
        </w:rPr>
        <w:t xml:space="preserve">, 4(3), p. 227-33. </w:t>
      </w:r>
    </w:p>
    <w:p w14:paraId="720B3570"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Parpala, A., &amp; Postareff, L., (2021). Supporting high-quality teaching in higher education through the HowUTeach self-reflection tool. </w:t>
      </w:r>
      <w:r w:rsidRPr="00B76648">
        <w:rPr>
          <w:rFonts w:ascii="Times New Roman" w:eastAsia="Times New Roman" w:hAnsi="Times New Roman" w:cs="Times New Roman"/>
          <w:i/>
          <w:iCs/>
          <w:color w:val="000000" w:themeColor="text1"/>
          <w:sz w:val="20"/>
          <w:szCs w:val="20"/>
          <w:lang w:val="en-US"/>
        </w:rPr>
        <w:t>Ammattikasvatuksen aikakauskirja</w:t>
      </w:r>
      <w:r w:rsidRPr="00B76648">
        <w:rPr>
          <w:rFonts w:ascii="Times New Roman" w:eastAsia="Times New Roman" w:hAnsi="Times New Roman" w:cs="Times New Roman"/>
          <w:color w:val="000000" w:themeColor="text1"/>
          <w:sz w:val="20"/>
          <w:szCs w:val="20"/>
          <w:lang w:val="en-US"/>
        </w:rPr>
        <w:t xml:space="preserve">, 4, 2021. </w:t>
      </w:r>
    </w:p>
    <w:p w14:paraId="397F2587"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Postareff, L., Lindblom-Ylänne, S., &amp; Nevgi, A. (2008). A follow-up study of the effect of pedagogical training on teaching in higher education.</w:t>
      </w:r>
      <w:r w:rsidRPr="00B76648">
        <w:rPr>
          <w:rFonts w:ascii="Times New Roman" w:eastAsia="Times New Roman" w:hAnsi="Times New Roman" w:cs="Times New Roman"/>
          <w:i/>
          <w:iCs/>
          <w:color w:val="000000" w:themeColor="text1"/>
          <w:sz w:val="20"/>
          <w:szCs w:val="20"/>
          <w:lang w:val="en-US"/>
        </w:rPr>
        <w:t> Higher Education</w:t>
      </w:r>
      <w:r w:rsidRPr="00B76648">
        <w:rPr>
          <w:rFonts w:ascii="Times New Roman" w:eastAsia="Times New Roman" w:hAnsi="Times New Roman" w:cs="Times New Roman"/>
          <w:color w:val="000000" w:themeColor="text1"/>
          <w:sz w:val="20"/>
          <w:szCs w:val="20"/>
          <w:lang w:val="en-US"/>
        </w:rPr>
        <w:t xml:space="preserve">, 56(1), p. 29-43. </w:t>
      </w:r>
    </w:p>
    <w:p w14:paraId="7D80DE92"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Prosser, M., &amp; Trigwell, K. (2014). Qualitative Variation in Approaches to University Teaching and Learning in Large First-Year Classes. </w:t>
      </w:r>
      <w:r w:rsidRPr="00B76648">
        <w:rPr>
          <w:rFonts w:ascii="Times New Roman" w:eastAsia="Times New Roman" w:hAnsi="Times New Roman" w:cs="Times New Roman"/>
          <w:i/>
          <w:iCs/>
          <w:color w:val="000000" w:themeColor="text1"/>
          <w:sz w:val="20"/>
          <w:szCs w:val="20"/>
          <w:lang w:val="en-US"/>
        </w:rPr>
        <w:t>Higher Education</w:t>
      </w:r>
      <w:r w:rsidRPr="00B76648">
        <w:rPr>
          <w:rFonts w:ascii="Times New Roman" w:eastAsia="Times New Roman" w:hAnsi="Times New Roman" w:cs="Times New Roman"/>
          <w:color w:val="000000" w:themeColor="text1"/>
          <w:sz w:val="20"/>
          <w:szCs w:val="20"/>
          <w:lang w:val="en-US"/>
        </w:rPr>
        <w:t>, 67, p. 783-795.</w:t>
      </w:r>
    </w:p>
    <w:p w14:paraId="752ABC9C"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Pyhältö, K., Pietarinen, J., &amp; Soini, T. (2012). Do comprehensive school teachers perceive themselves as active professional agents in school reforms?</w:t>
      </w:r>
      <w:r w:rsidRPr="00B76648">
        <w:rPr>
          <w:rFonts w:ascii="Times New Roman" w:eastAsia="Times New Roman" w:hAnsi="Times New Roman" w:cs="Times New Roman"/>
          <w:i/>
          <w:iCs/>
          <w:color w:val="000000" w:themeColor="text1"/>
          <w:sz w:val="20"/>
          <w:szCs w:val="20"/>
          <w:lang w:val="en-US"/>
        </w:rPr>
        <w:t> Journal of Educational Change</w:t>
      </w:r>
      <w:r w:rsidRPr="00B76648">
        <w:rPr>
          <w:rFonts w:ascii="Times New Roman" w:eastAsia="Times New Roman" w:hAnsi="Times New Roman" w:cs="Times New Roman"/>
          <w:color w:val="000000" w:themeColor="text1"/>
          <w:sz w:val="20"/>
          <w:szCs w:val="20"/>
          <w:lang w:val="en-US"/>
        </w:rPr>
        <w:t xml:space="preserve">, 13(1), p. 95-116. </w:t>
      </w:r>
    </w:p>
    <w:p w14:paraId="29C02493"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Salamanca Statement. (1994). </w:t>
      </w:r>
      <w:r w:rsidRPr="00B76648">
        <w:rPr>
          <w:rFonts w:ascii="Times New Roman" w:eastAsia="Times New Roman" w:hAnsi="Times New Roman" w:cs="Times New Roman"/>
          <w:i/>
          <w:iCs/>
          <w:color w:val="000000" w:themeColor="text1"/>
          <w:sz w:val="20"/>
          <w:szCs w:val="20"/>
          <w:lang w:val="en-US"/>
        </w:rPr>
        <w:t>The Salamanca statement and framework for action on special needs education</w:t>
      </w:r>
      <w:r w:rsidRPr="00B76648">
        <w:rPr>
          <w:rFonts w:ascii="Times New Roman" w:eastAsia="Times New Roman" w:hAnsi="Times New Roman" w:cs="Times New Roman"/>
          <w:color w:val="000000" w:themeColor="text1"/>
          <w:sz w:val="20"/>
          <w:szCs w:val="20"/>
          <w:lang w:val="en-US"/>
        </w:rPr>
        <w:t xml:space="preserve">. Salamanca: UNESCO, Ministry of education and Science. https://www.european-agency.org/sites/default/files/salamanca-statement-and-framework.pdf </w:t>
      </w:r>
    </w:p>
    <w:p w14:paraId="1F1FE529"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Saloviita, T. 2018.  Attitudes of Teachers Towards Inclusive Education in Finland. https://www.tandfonline.com/doi/full/10.1080/00313831.2018.1541819</w:t>
      </w:r>
    </w:p>
    <w:p w14:paraId="152AA729" w14:textId="77777777" w:rsidR="00231F81" w:rsidRPr="00B76648" w:rsidRDefault="00231F81" w:rsidP="000818F9">
      <w:pPr>
        <w:spacing w:after="0" w:line="240" w:lineRule="auto"/>
        <w:jc w:val="both"/>
        <w:textAlignment w:val="baseline"/>
        <w:rPr>
          <w:rFonts w:ascii="Times New Roman" w:eastAsia="Times New Roman" w:hAnsi="Times New Roman" w:cs="Times New Roman"/>
          <w:color w:val="000000" w:themeColor="text1"/>
          <w:sz w:val="20"/>
          <w:szCs w:val="20"/>
          <w:lang w:val="en-US" w:eastAsia="fi-FI"/>
        </w:rPr>
      </w:pPr>
      <w:r w:rsidRPr="00B76648">
        <w:rPr>
          <w:rFonts w:ascii="Times New Roman" w:eastAsia="Times New Roman" w:hAnsi="Times New Roman" w:cs="Times New Roman"/>
          <w:color w:val="000000" w:themeColor="text1"/>
          <w:sz w:val="20"/>
          <w:szCs w:val="20"/>
          <w:lang w:val="en-US" w:eastAsia="fi-FI"/>
        </w:rPr>
        <w:t>Sharplin, E., Ibrasheva, A., Shamatov, D., Rakisheva, A. (2020). Analysis of Teacher Education in Kazakhstan in Context of Modern International Practice. Bulletin of KazNU, Pedagogical Series, 64(3), pp. 12-27. </w:t>
      </w:r>
    </w:p>
    <w:p w14:paraId="71C8C54F" w14:textId="77777777" w:rsidR="00231F81" w:rsidRPr="00B76648" w:rsidRDefault="00231F81" w:rsidP="000818F9">
      <w:pPr>
        <w:spacing w:after="0" w:line="240" w:lineRule="auto"/>
        <w:jc w:val="both"/>
        <w:textAlignment w:val="baseline"/>
        <w:rPr>
          <w:rFonts w:ascii="Times New Roman" w:eastAsia="Times New Roman" w:hAnsi="Times New Roman" w:cs="Times New Roman"/>
          <w:color w:val="000000" w:themeColor="text1"/>
          <w:sz w:val="20"/>
          <w:szCs w:val="20"/>
          <w:shd w:val="clear" w:color="auto" w:fill="FFFFFF"/>
          <w:lang w:val="en-US" w:eastAsia="fi-FI"/>
        </w:rPr>
      </w:pPr>
      <w:r w:rsidRPr="00B76648">
        <w:rPr>
          <w:rFonts w:ascii="Times New Roman" w:eastAsia="Times New Roman" w:hAnsi="Times New Roman" w:cs="Times New Roman"/>
          <w:color w:val="000000" w:themeColor="text1"/>
          <w:sz w:val="20"/>
          <w:szCs w:val="20"/>
          <w:shd w:val="clear" w:color="auto" w:fill="FFFFFF"/>
          <w:lang w:val="en-US" w:eastAsia="fi-FI"/>
        </w:rPr>
        <w:t xml:space="preserve">SESPE (State Educational Standard for Primary Education). (2015) Available from: </w:t>
      </w:r>
      <w:hyperlink r:id="rId15" w:history="1">
        <w:r w:rsidRPr="00B76648">
          <w:rPr>
            <w:rStyle w:val="a7"/>
            <w:rFonts w:ascii="Times New Roman" w:eastAsia="Times New Roman" w:hAnsi="Times New Roman" w:cs="Times New Roman"/>
            <w:color w:val="000000" w:themeColor="text1"/>
            <w:sz w:val="20"/>
            <w:szCs w:val="20"/>
            <w:shd w:val="clear" w:color="auto" w:fill="FFFFFF"/>
            <w:lang w:val="en-US" w:eastAsia="fi-FI"/>
          </w:rPr>
          <w:t>http://nao.kz/loader/fromorg/2/22</w:t>
        </w:r>
      </w:hyperlink>
      <w:r w:rsidRPr="00B76648">
        <w:rPr>
          <w:rFonts w:ascii="Times New Roman" w:eastAsia="Times New Roman" w:hAnsi="Times New Roman" w:cs="Times New Roman"/>
          <w:color w:val="000000" w:themeColor="text1"/>
          <w:sz w:val="20"/>
          <w:szCs w:val="20"/>
          <w:shd w:val="clear" w:color="auto" w:fill="FFFFFF"/>
          <w:lang w:val="en-US" w:eastAsia="fi-FI"/>
        </w:rPr>
        <w:t xml:space="preserve"> Accessed: 29 November 2021.</w:t>
      </w:r>
    </w:p>
    <w:p w14:paraId="2E99B441" w14:textId="77777777" w:rsidR="00231F81" w:rsidRPr="00B76648" w:rsidRDefault="00231F81" w:rsidP="000818F9">
      <w:pPr>
        <w:spacing w:after="0" w:line="240" w:lineRule="auto"/>
        <w:jc w:val="both"/>
        <w:textAlignment w:val="baseline"/>
        <w:rPr>
          <w:rFonts w:ascii="Times New Roman" w:eastAsia="Times New Roman" w:hAnsi="Times New Roman" w:cs="Times New Roman"/>
          <w:color w:val="000000" w:themeColor="text1"/>
          <w:sz w:val="20"/>
          <w:szCs w:val="20"/>
          <w:shd w:val="clear" w:color="auto" w:fill="FFFFFF"/>
          <w:lang w:val="en-US" w:eastAsia="fi-FI"/>
        </w:rPr>
      </w:pPr>
      <w:r w:rsidRPr="00B76648">
        <w:rPr>
          <w:rFonts w:ascii="Times New Roman" w:eastAsia="Times New Roman" w:hAnsi="Times New Roman" w:cs="Times New Roman"/>
          <w:color w:val="000000" w:themeColor="text1"/>
          <w:sz w:val="20"/>
          <w:szCs w:val="20"/>
          <w:shd w:val="clear" w:color="auto" w:fill="FFFFFF"/>
          <w:lang w:val="en-US" w:eastAsia="fi-FI"/>
        </w:rPr>
        <w:t>Silova, I., and G. Steiner-Khamsi. (2008). How NGOs React: Globalization and Education Reform in the Caucasus, Central Asia, and Mongolia. Bloomfield, CT: Kumarian Press.</w:t>
      </w:r>
    </w:p>
    <w:p w14:paraId="27BA150D"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The Universal Declaration of Human Rights (1948). https://www.un.org/en/aboutus/universal-declaration-of-human-rights </w:t>
      </w:r>
    </w:p>
    <w:p w14:paraId="5A6C9846"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Timperley, H. S., &amp; Phillips, G. (2003). Changing and sustaining teachers’ expectations through professional development in literacy.</w:t>
      </w:r>
      <w:r w:rsidRPr="00B76648">
        <w:rPr>
          <w:rFonts w:ascii="Times New Roman" w:eastAsia="Times New Roman" w:hAnsi="Times New Roman" w:cs="Times New Roman"/>
          <w:i/>
          <w:iCs/>
          <w:color w:val="000000" w:themeColor="text1"/>
          <w:sz w:val="20"/>
          <w:szCs w:val="20"/>
          <w:lang w:val="en-US"/>
        </w:rPr>
        <w:t> Teaching and teacher education</w:t>
      </w:r>
      <w:r w:rsidRPr="00B76648">
        <w:rPr>
          <w:rFonts w:ascii="Times New Roman" w:eastAsia="Times New Roman" w:hAnsi="Times New Roman" w:cs="Times New Roman"/>
          <w:color w:val="000000" w:themeColor="text1"/>
          <w:sz w:val="20"/>
          <w:szCs w:val="20"/>
          <w:lang w:val="en-US"/>
        </w:rPr>
        <w:t xml:space="preserve">, 19(6), p. 627-641. </w:t>
      </w:r>
    </w:p>
    <w:p w14:paraId="00471597"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Toom, A., Kynäslahti, H., Krokfors, L., Jyrhämä, R., Byman, R., Stenberg, K., Maaranen, K., &amp; Kansanen, P. (2010). Experiences of a research-based approaches to teacher education: Suggestions for future policies. </w:t>
      </w:r>
      <w:r w:rsidRPr="00B76648">
        <w:rPr>
          <w:rFonts w:ascii="Times New Roman" w:eastAsia="Times New Roman" w:hAnsi="Times New Roman" w:cs="Times New Roman"/>
          <w:i/>
          <w:iCs/>
          <w:color w:val="000000" w:themeColor="text1"/>
          <w:sz w:val="20"/>
          <w:szCs w:val="20"/>
          <w:lang w:val="en-US"/>
        </w:rPr>
        <w:t>European Journal of Education</w:t>
      </w:r>
      <w:r w:rsidRPr="00B76648">
        <w:rPr>
          <w:rFonts w:ascii="Times New Roman" w:eastAsia="Times New Roman" w:hAnsi="Times New Roman" w:cs="Times New Roman"/>
          <w:color w:val="000000" w:themeColor="text1"/>
          <w:sz w:val="20"/>
          <w:szCs w:val="20"/>
          <w:lang w:val="en-US"/>
        </w:rPr>
        <w:t xml:space="preserve">, 45(2), p. 331-344. </w:t>
      </w:r>
    </w:p>
    <w:p w14:paraId="146F5BC5"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rPr>
      </w:pPr>
      <w:r w:rsidRPr="00B76648">
        <w:rPr>
          <w:rFonts w:ascii="Times New Roman" w:eastAsia="Times New Roman" w:hAnsi="Times New Roman" w:cs="Times New Roman"/>
          <w:color w:val="000000" w:themeColor="text1"/>
          <w:sz w:val="20"/>
          <w:szCs w:val="20"/>
          <w:lang w:val="en-US"/>
        </w:rPr>
        <w:t xml:space="preserve">Tran, N., Charbonneau, J., Benitez, V.V., David, M.A., Tran, G., &amp; Lacroix, G. (2016). </w:t>
      </w:r>
      <w:r w:rsidRPr="00B76648">
        <w:rPr>
          <w:rFonts w:ascii="Times New Roman" w:eastAsia="Times New Roman" w:hAnsi="Times New Roman" w:cs="Times New Roman"/>
          <w:color w:val="000000" w:themeColor="text1"/>
          <w:sz w:val="20"/>
          <w:szCs w:val="20"/>
        </w:rPr>
        <w:t>Tran et al conference ISBT 2010.</w:t>
      </w:r>
    </w:p>
    <w:p w14:paraId="640E4473"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rPr>
        <w:t xml:space="preserve">Tynjälä, P., Häkkinen, P., &amp; Hämäläinen, R. (2014). </w:t>
      </w:r>
      <w:r w:rsidRPr="00B76648">
        <w:rPr>
          <w:rFonts w:ascii="Times New Roman" w:eastAsia="Times New Roman" w:hAnsi="Times New Roman" w:cs="Times New Roman"/>
          <w:color w:val="000000" w:themeColor="text1"/>
          <w:sz w:val="20"/>
          <w:szCs w:val="20"/>
          <w:lang w:val="en-US"/>
        </w:rPr>
        <w:t>TEL@ work: Toward integration of theory and practice.</w:t>
      </w:r>
      <w:r w:rsidRPr="00B76648">
        <w:rPr>
          <w:rFonts w:ascii="Times New Roman" w:eastAsia="Times New Roman" w:hAnsi="Times New Roman" w:cs="Times New Roman"/>
          <w:i/>
          <w:iCs/>
          <w:color w:val="000000" w:themeColor="text1"/>
          <w:sz w:val="20"/>
          <w:szCs w:val="20"/>
          <w:lang w:val="en-US"/>
        </w:rPr>
        <w:t> British Journal of Educational Technology</w:t>
      </w:r>
      <w:r w:rsidRPr="00B76648">
        <w:rPr>
          <w:rFonts w:ascii="Times New Roman" w:eastAsia="Times New Roman" w:hAnsi="Times New Roman" w:cs="Times New Roman"/>
          <w:color w:val="000000" w:themeColor="text1"/>
          <w:sz w:val="20"/>
          <w:szCs w:val="20"/>
          <w:lang w:val="en-US"/>
        </w:rPr>
        <w:t xml:space="preserve">, 45(6), p. 990-1000. </w:t>
      </w:r>
    </w:p>
    <w:p w14:paraId="104C6C07" w14:textId="465126DC" w:rsidR="00231F81" w:rsidRPr="00B76648" w:rsidRDefault="00231F81" w:rsidP="00E90CB5">
      <w:pPr>
        <w:spacing w:after="0" w:line="240" w:lineRule="auto"/>
        <w:jc w:val="both"/>
        <w:textAlignment w:val="baseline"/>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shd w:val="clear" w:color="auto" w:fill="FFFFFF"/>
          <w:lang w:val="en-US" w:eastAsia="fi-FI"/>
        </w:rPr>
        <w:t>Yakavets, N., Bridges, D. &amp; Shamatov, D. 2017. ‘On constructs and the construction of teachers’ professional knowledge in a post-Soviet context’, Journal of Education for Teaching: International Research and Pedagogy. 1-22.</w:t>
      </w:r>
    </w:p>
    <w:p w14:paraId="5ED90FA6"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 xml:space="preserve">Visser-Wijnveen, G. J., Van Driel, J. H., Van Der Rijst, R.M., Verloop, N. &amp; Visser, A. (2010). The Ideal Research-teaching Nexus in the Eyes of Academics: Building Profiles. </w:t>
      </w:r>
      <w:r w:rsidRPr="00B76648">
        <w:rPr>
          <w:rFonts w:ascii="Times New Roman" w:eastAsia="Times New Roman" w:hAnsi="Times New Roman" w:cs="Times New Roman"/>
          <w:i/>
          <w:iCs/>
          <w:color w:val="000000" w:themeColor="text1"/>
          <w:sz w:val="20"/>
          <w:szCs w:val="20"/>
          <w:lang w:val="en-US"/>
        </w:rPr>
        <w:t>Higher Education Research &amp; Development</w:t>
      </w:r>
      <w:r w:rsidRPr="00B76648">
        <w:rPr>
          <w:rFonts w:ascii="Times New Roman" w:eastAsia="Times New Roman" w:hAnsi="Times New Roman" w:cs="Times New Roman"/>
          <w:color w:val="000000" w:themeColor="text1"/>
          <w:sz w:val="20"/>
          <w:szCs w:val="20"/>
          <w:lang w:val="en-US"/>
        </w:rPr>
        <w:t>, 29 (2), p. 195–210.</w:t>
      </w:r>
    </w:p>
    <w:p w14:paraId="7D0D7D26" w14:textId="77777777" w:rsidR="00231F81" w:rsidRPr="00B76648" w:rsidRDefault="00231F81" w:rsidP="000818F9">
      <w:pPr>
        <w:spacing w:after="0" w:line="240" w:lineRule="auto"/>
        <w:jc w:val="both"/>
        <w:rPr>
          <w:rFonts w:ascii="Times New Roman" w:eastAsia="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Voogt, J., Westbroek, H., Handelzalts, A., Walraven, A., McKenney, S., Pieters, J., &amp; De Vries, B. (2011). Teacher learning in collaborative curriculum design.</w:t>
      </w:r>
      <w:r w:rsidRPr="00B76648">
        <w:rPr>
          <w:rFonts w:ascii="Times New Roman" w:eastAsia="Times New Roman" w:hAnsi="Times New Roman" w:cs="Times New Roman"/>
          <w:i/>
          <w:iCs/>
          <w:color w:val="000000" w:themeColor="text1"/>
          <w:sz w:val="20"/>
          <w:szCs w:val="20"/>
          <w:lang w:val="en-US"/>
        </w:rPr>
        <w:t> Teaching and teacher education</w:t>
      </w:r>
      <w:r w:rsidRPr="00B76648">
        <w:rPr>
          <w:rFonts w:ascii="Times New Roman" w:eastAsia="Times New Roman" w:hAnsi="Times New Roman" w:cs="Times New Roman"/>
          <w:color w:val="000000" w:themeColor="text1"/>
          <w:sz w:val="20"/>
          <w:szCs w:val="20"/>
          <w:lang w:val="en-US"/>
        </w:rPr>
        <w:t xml:space="preserve">, 27(8), p. 1235-1244. </w:t>
      </w:r>
    </w:p>
    <w:p w14:paraId="14F00087" w14:textId="40D34AED" w:rsidR="00A6721A" w:rsidRPr="00B76648" w:rsidRDefault="00231F81" w:rsidP="000818F9">
      <w:pPr>
        <w:spacing w:after="0" w:line="240" w:lineRule="auto"/>
        <w:jc w:val="both"/>
        <w:rPr>
          <w:rFonts w:ascii="Times New Roman" w:hAnsi="Times New Roman" w:cs="Times New Roman"/>
          <w:color w:val="000000" w:themeColor="text1"/>
          <w:sz w:val="20"/>
          <w:szCs w:val="20"/>
          <w:lang w:val="en-US"/>
        </w:rPr>
      </w:pPr>
      <w:r w:rsidRPr="00B76648">
        <w:rPr>
          <w:rFonts w:ascii="Times New Roman" w:eastAsia="Times New Roman" w:hAnsi="Times New Roman" w:cs="Times New Roman"/>
          <w:color w:val="000000" w:themeColor="text1"/>
          <w:sz w:val="20"/>
          <w:szCs w:val="20"/>
          <w:lang w:val="en-US"/>
        </w:rPr>
        <w:t>Åkerlind, G. S. (2007). Constraints on academics’ potential for developing as a teacher.</w:t>
      </w:r>
      <w:r w:rsidRPr="00B76648">
        <w:rPr>
          <w:rFonts w:ascii="Times New Roman" w:eastAsia="Times New Roman" w:hAnsi="Times New Roman" w:cs="Times New Roman"/>
          <w:i/>
          <w:iCs/>
          <w:color w:val="000000" w:themeColor="text1"/>
          <w:sz w:val="20"/>
          <w:szCs w:val="20"/>
          <w:lang w:val="en-US"/>
        </w:rPr>
        <w:t> Studies in higher education</w:t>
      </w:r>
      <w:r w:rsidRPr="00B76648">
        <w:rPr>
          <w:rFonts w:ascii="Times New Roman" w:eastAsia="Times New Roman" w:hAnsi="Times New Roman" w:cs="Times New Roman"/>
          <w:color w:val="000000" w:themeColor="text1"/>
          <w:sz w:val="20"/>
          <w:szCs w:val="20"/>
          <w:lang w:val="en-US"/>
        </w:rPr>
        <w:t xml:space="preserve">, 32(1), p. 21-37. </w:t>
      </w:r>
      <w:bookmarkEnd w:id="35"/>
    </w:p>
    <w:sectPr w:rsidR="00A6721A" w:rsidRPr="00B76648" w:rsidSect="00360665">
      <w:pgSz w:w="11906" w:h="16838"/>
      <w:pgMar w:top="709"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C9815" w14:textId="77777777" w:rsidR="00BF3253" w:rsidRDefault="00BF3253" w:rsidP="00150C45">
      <w:pPr>
        <w:spacing w:after="0" w:line="240" w:lineRule="auto"/>
      </w:pPr>
      <w:r>
        <w:separator/>
      </w:r>
    </w:p>
  </w:endnote>
  <w:endnote w:type="continuationSeparator" w:id="0">
    <w:p w14:paraId="743CA230" w14:textId="77777777" w:rsidR="00BF3253" w:rsidRDefault="00BF3253" w:rsidP="00150C45">
      <w:pPr>
        <w:spacing w:after="0" w:line="240" w:lineRule="auto"/>
      </w:pPr>
      <w:r>
        <w:continuationSeparator/>
      </w:r>
    </w:p>
  </w:endnote>
  <w:endnote w:type="continuationNotice" w:id="1">
    <w:p w14:paraId="561602FA" w14:textId="77777777" w:rsidR="00BF3253" w:rsidRDefault="00BF3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charset w:val="00"/>
    <w:family w:val="auto"/>
    <w:pitch w:val="default"/>
  </w:font>
  <w:font w:name="&quot;Times New Roman&quot;,serif">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268A8" w14:textId="13EABE4E" w:rsidR="00220197" w:rsidRDefault="00220197">
    <w:pPr>
      <w:pStyle w:val="ab"/>
      <w:jc w:val="right"/>
    </w:pPr>
  </w:p>
  <w:p w14:paraId="129AFB96" w14:textId="77777777" w:rsidR="00220197" w:rsidRDefault="0022019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EA55B" w14:textId="77777777" w:rsidR="00BF3253" w:rsidRDefault="00BF3253" w:rsidP="00150C45">
      <w:pPr>
        <w:spacing w:after="0" w:line="240" w:lineRule="auto"/>
      </w:pPr>
      <w:r>
        <w:separator/>
      </w:r>
    </w:p>
  </w:footnote>
  <w:footnote w:type="continuationSeparator" w:id="0">
    <w:p w14:paraId="5754C533" w14:textId="77777777" w:rsidR="00BF3253" w:rsidRDefault="00BF3253" w:rsidP="00150C45">
      <w:pPr>
        <w:spacing w:after="0" w:line="240" w:lineRule="auto"/>
      </w:pPr>
      <w:r>
        <w:continuationSeparator/>
      </w:r>
    </w:p>
  </w:footnote>
  <w:footnote w:type="continuationNotice" w:id="1">
    <w:p w14:paraId="20E3DC6E" w14:textId="77777777" w:rsidR="00BF3253" w:rsidRDefault="00BF325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80A"/>
    <w:multiLevelType w:val="hybridMultilevel"/>
    <w:tmpl w:val="EBD4BB6A"/>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1B06AAA"/>
    <w:multiLevelType w:val="hybridMultilevel"/>
    <w:tmpl w:val="9F4C9B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8F558AF"/>
    <w:multiLevelType w:val="hybridMultilevel"/>
    <w:tmpl w:val="9A6A5592"/>
    <w:lvl w:ilvl="0" w:tplc="040B0001">
      <w:start w:val="1"/>
      <w:numFmt w:val="bullet"/>
      <w:lvlText w:val=""/>
      <w:lvlJc w:val="left"/>
      <w:pPr>
        <w:ind w:left="720" w:hanging="360"/>
      </w:pPr>
      <w:rPr>
        <w:rFonts w:ascii="Symbol" w:hAnsi="Symbol" w:hint="default"/>
      </w:rPr>
    </w:lvl>
    <w:lvl w:ilvl="1" w:tplc="27E294A4">
      <w:start w:val="1"/>
      <w:numFmt w:val="bullet"/>
      <w:lvlText w:val=""/>
      <w:lvlJc w:val="left"/>
      <w:pPr>
        <w:ind w:left="1440" w:hanging="360"/>
      </w:pPr>
      <w:rPr>
        <w:rFonts w:ascii="Symbol" w:hAnsi="Symbol" w:hint="default"/>
        <w:color w:val="auto"/>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BF31E57"/>
    <w:multiLevelType w:val="hybridMultilevel"/>
    <w:tmpl w:val="1DFA8B98"/>
    <w:lvl w:ilvl="0" w:tplc="CB364BE4">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CFE27F8"/>
    <w:multiLevelType w:val="hybridMultilevel"/>
    <w:tmpl w:val="3C0E57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0FA01051"/>
    <w:multiLevelType w:val="hybridMultilevel"/>
    <w:tmpl w:val="EE165A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0D57FC2"/>
    <w:multiLevelType w:val="hybridMultilevel"/>
    <w:tmpl w:val="22A0C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10650C2"/>
    <w:multiLevelType w:val="hybridMultilevel"/>
    <w:tmpl w:val="F02423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1B03C56"/>
    <w:multiLevelType w:val="hybridMultilevel"/>
    <w:tmpl w:val="DB26BF14"/>
    <w:lvl w:ilvl="0" w:tplc="040B0001">
      <w:start w:val="1"/>
      <w:numFmt w:val="bullet"/>
      <w:lvlText w:val=""/>
      <w:lvlJc w:val="left"/>
      <w:pPr>
        <w:ind w:left="686" w:hanging="360"/>
      </w:pPr>
      <w:rPr>
        <w:rFonts w:ascii="Symbol" w:hAnsi="Symbol" w:hint="default"/>
      </w:rPr>
    </w:lvl>
    <w:lvl w:ilvl="1" w:tplc="040B0003" w:tentative="1">
      <w:start w:val="1"/>
      <w:numFmt w:val="bullet"/>
      <w:lvlText w:val="o"/>
      <w:lvlJc w:val="left"/>
      <w:pPr>
        <w:ind w:left="1406" w:hanging="360"/>
      </w:pPr>
      <w:rPr>
        <w:rFonts w:ascii="Courier New" w:hAnsi="Courier New" w:cs="Courier New" w:hint="default"/>
      </w:rPr>
    </w:lvl>
    <w:lvl w:ilvl="2" w:tplc="040B0005" w:tentative="1">
      <w:start w:val="1"/>
      <w:numFmt w:val="bullet"/>
      <w:lvlText w:val=""/>
      <w:lvlJc w:val="left"/>
      <w:pPr>
        <w:ind w:left="2126" w:hanging="360"/>
      </w:pPr>
      <w:rPr>
        <w:rFonts w:ascii="Wingdings" w:hAnsi="Wingdings" w:hint="default"/>
      </w:rPr>
    </w:lvl>
    <w:lvl w:ilvl="3" w:tplc="040B0001" w:tentative="1">
      <w:start w:val="1"/>
      <w:numFmt w:val="bullet"/>
      <w:lvlText w:val=""/>
      <w:lvlJc w:val="left"/>
      <w:pPr>
        <w:ind w:left="2846" w:hanging="360"/>
      </w:pPr>
      <w:rPr>
        <w:rFonts w:ascii="Symbol" w:hAnsi="Symbol" w:hint="default"/>
      </w:rPr>
    </w:lvl>
    <w:lvl w:ilvl="4" w:tplc="040B0003" w:tentative="1">
      <w:start w:val="1"/>
      <w:numFmt w:val="bullet"/>
      <w:lvlText w:val="o"/>
      <w:lvlJc w:val="left"/>
      <w:pPr>
        <w:ind w:left="3566" w:hanging="360"/>
      </w:pPr>
      <w:rPr>
        <w:rFonts w:ascii="Courier New" w:hAnsi="Courier New" w:cs="Courier New" w:hint="default"/>
      </w:rPr>
    </w:lvl>
    <w:lvl w:ilvl="5" w:tplc="040B0005" w:tentative="1">
      <w:start w:val="1"/>
      <w:numFmt w:val="bullet"/>
      <w:lvlText w:val=""/>
      <w:lvlJc w:val="left"/>
      <w:pPr>
        <w:ind w:left="4286" w:hanging="360"/>
      </w:pPr>
      <w:rPr>
        <w:rFonts w:ascii="Wingdings" w:hAnsi="Wingdings" w:hint="default"/>
      </w:rPr>
    </w:lvl>
    <w:lvl w:ilvl="6" w:tplc="040B0001" w:tentative="1">
      <w:start w:val="1"/>
      <w:numFmt w:val="bullet"/>
      <w:lvlText w:val=""/>
      <w:lvlJc w:val="left"/>
      <w:pPr>
        <w:ind w:left="5006" w:hanging="360"/>
      </w:pPr>
      <w:rPr>
        <w:rFonts w:ascii="Symbol" w:hAnsi="Symbol" w:hint="default"/>
      </w:rPr>
    </w:lvl>
    <w:lvl w:ilvl="7" w:tplc="040B0003" w:tentative="1">
      <w:start w:val="1"/>
      <w:numFmt w:val="bullet"/>
      <w:lvlText w:val="o"/>
      <w:lvlJc w:val="left"/>
      <w:pPr>
        <w:ind w:left="5726" w:hanging="360"/>
      </w:pPr>
      <w:rPr>
        <w:rFonts w:ascii="Courier New" w:hAnsi="Courier New" w:cs="Courier New" w:hint="default"/>
      </w:rPr>
    </w:lvl>
    <w:lvl w:ilvl="8" w:tplc="040B0005" w:tentative="1">
      <w:start w:val="1"/>
      <w:numFmt w:val="bullet"/>
      <w:lvlText w:val=""/>
      <w:lvlJc w:val="left"/>
      <w:pPr>
        <w:ind w:left="6446" w:hanging="360"/>
      </w:pPr>
      <w:rPr>
        <w:rFonts w:ascii="Wingdings" w:hAnsi="Wingdings" w:hint="default"/>
      </w:rPr>
    </w:lvl>
  </w:abstractNum>
  <w:abstractNum w:abstractNumId="9">
    <w:nsid w:val="15E06B28"/>
    <w:multiLevelType w:val="hybridMultilevel"/>
    <w:tmpl w:val="501EEF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86C2996"/>
    <w:multiLevelType w:val="hybridMultilevel"/>
    <w:tmpl w:val="3E584A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18AC2A3B"/>
    <w:multiLevelType w:val="hybridMultilevel"/>
    <w:tmpl w:val="C32AB2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1BBD6201"/>
    <w:multiLevelType w:val="hybridMultilevel"/>
    <w:tmpl w:val="0BBCA49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1C693204"/>
    <w:multiLevelType w:val="hybridMultilevel"/>
    <w:tmpl w:val="F4389222"/>
    <w:lvl w:ilvl="0" w:tplc="1930C52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1DC95DB0"/>
    <w:multiLevelType w:val="hybridMultilevel"/>
    <w:tmpl w:val="C1926E74"/>
    <w:lvl w:ilvl="0" w:tplc="1930C52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AE1139"/>
    <w:multiLevelType w:val="hybridMultilevel"/>
    <w:tmpl w:val="C9C4FA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244762E9"/>
    <w:multiLevelType w:val="hybridMultilevel"/>
    <w:tmpl w:val="B064A3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24ED48C6"/>
    <w:multiLevelType w:val="hybridMultilevel"/>
    <w:tmpl w:val="48FC7F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27035B0E"/>
    <w:multiLevelType w:val="hybridMultilevel"/>
    <w:tmpl w:val="EF7047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27971367"/>
    <w:multiLevelType w:val="hybridMultilevel"/>
    <w:tmpl w:val="1D5E0DB2"/>
    <w:lvl w:ilvl="0" w:tplc="C20CEA94">
      <w:start w:val="1"/>
      <w:numFmt w:val="bullet"/>
      <w:lvlText w:val="·"/>
      <w:lvlJc w:val="left"/>
      <w:pPr>
        <w:ind w:left="720" w:hanging="360"/>
      </w:pPr>
      <w:rPr>
        <w:rFonts w:ascii="Symbol" w:hAnsi="Symbol" w:hint="default"/>
      </w:rPr>
    </w:lvl>
    <w:lvl w:ilvl="1" w:tplc="D0026500">
      <w:start w:val="1"/>
      <w:numFmt w:val="bullet"/>
      <w:lvlText w:val="o"/>
      <w:lvlJc w:val="left"/>
      <w:pPr>
        <w:ind w:left="1440" w:hanging="360"/>
      </w:pPr>
      <w:rPr>
        <w:rFonts w:ascii="Courier New" w:hAnsi="Courier New" w:hint="default"/>
      </w:rPr>
    </w:lvl>
    <w:lvl w:ilvl="2" w:tplc="21F06566">
      <w:start w:val="1"/>
      <w:numFmt w:val="bullet"/>
      <w:lvlText w:val=""/>
      <w:lvlJc w:val="left"/>
      <w:pPr>
        <w:ind w:left="2160" w:hanging="360"/>
      </w:pPr>
      <w:rPr>
        <w:rFonts w:ascii="Wingdings" w:hAnsi="Wingdings" w:hint="default"/>
      </w:rPr>
    </w:lvl>
    <w:lvl w:ilvl="3" w:tplc="78109C9A">
      <w:start w:val="1"/>
      <w:numFmt w:val="bullet"/>
      <w:lvlText w:val=""/>
      <w:lvlJc w:val="left"/>
      <w:pPr>
        <w:ind w:left="2880" w:hanging="360"/>
      </w:pPr>
      <w:rPr>
        <w:rFonts w:ascii="Symbol" w:hAnsi="Symbol" w:hint="default"/>
      </w:rPr>
    </w:lvl>
    <w:lvl w:ilvl="4" w:tplc="484848EA">
      <w:start w:val="1"/>
      <w:numFmt w:val="bullet"/>
      <w:lvlText w:val="o"/>
      <w:lvlJc w:val="left"/>
      <w:pPr>
        <w:ind w:left="3600" w:hanging="360"/>
      </w:pPr>
      <w:rPr>
        <w:rFonts w:ascii="Courier New" w:hAnsi="Courier New" w:hint="default"/>
      </w:rPr>
    </w:lvl>
    <w:lvl w:ilvl="5" w:tplc="A300E2DC">
      <w:start w:val="1"/>
      <w:numFmt w:val="bullet"/>
      <w:lvlText w:val=""/>
      <w:lvlJc w:val="left"/>
      <w:pPr>
        <w:ind w:left="4320" w:hanging="360"/>
      </w:pPr>
      <w:rPr>
        <w:rFonts w:ascii="Wingdings" w:hAnsi="Wingdings" w:hint="default"/>
      </w:rPr>
    </w:lvl>
    <w:lvl w:ilvl="6" w:tplc="AA0E5C60">
      <w:start w:val="1"/>
      <w:numFmt w:val="bullet"/>
      <w:lvlText w:val=""/>
      <w:lvlJc w:val="left"/>
      <w:pPr>
        <w:ind w:left="5040" w:hanging="360"/>
      </w:pPr>
      <w:rPr>
        <w:rFonts w:ascii="Symbol" w:hAnsi="Symbol" w:hint="default"/>
      </w:rPr>
    </w:lvl>
    <w:lvl w:ilvl="7" w:tplc="6578063C">
      <w:start w:val="1"/>
      <w:numFmt w:val="bullet"/>
      <w:lvlText w:val="o"/>
      <w:lvlJc w:val="left"/>
      <w:pPr>
        <w:ind w:left="5760" w:hanging="360"/>
      </w:pPr>
      <w:rPr>
        <w:rFonts w:ascii="Courier New" w:hAnsi="Courier New" w:hint="default"/>
      </w:rPr>
    </w:lvl>
    <w:lvl w:ilvl="8" w:tplc="9550864C">
      <w:start w:val="1"/>
      <w:numFmt w:val="bullet"/>
      <w:lvlText w:val=""/>
      <w:lvlJc w:val="left"/>
      <w:pPr>
        <w:ind w:left="6480" w:hanging="360"/>
      </w:pPr>
      <w:rPr>
        <w:rFonts w:ascii="Wingdings" w:hAnsi="Wingdings" w:hint="default"/>
      </w:rPr>
    </w:lvl>
  </w:abstractNum>
  <w:abstractNum w:abstractNumId="20">
    <w:nsid w:val="288B0F61"/>
    <w:multiLevelType w:val="hybridMultilevel"/>
    <w:tmpl w:val="434626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28A037B0"/>
    <w:multiLevelType w:val="hybridMultilevel"/>
    <w:tmpl w:val="C3B6D48C"/>
    <w:lvl w:ilvl="0" w:tplc="7F40553E">
      <w:start w:val="1"/>
      <w:numFmt w:val="decimal"/>
      <w:lvlText w:val="%1."/>
      <w:lvlJc w:val="left"/>
      <w:pPr>
        <w:ind w:left="1080" w:hanging="360"/>
      </w:pPr>
      <w:rPr>
        <w:rFonts w:eastAsia="Calibri" w:hint="default"/>
        <w:b w:val="0"/>
        <w:bCs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2">
    <w:nsid w:val="29183A87"/>
    <w:multiLevelType w:val="hybridMultilevel"/>
    <w:tmpl w:val="F65CF3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2CBE4153"/>
    <w:multiLevelType w:val="hybridMultilevel"/>
    <w:tmpl w:val="A2CE34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2D0841E0"/>
    <w:multiLevelType w:val="hybridMultilevel"/>
    <w:tmpl w:val="BFFA4A88"/>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2F2C77A9"/>
    <w:multiLevelType w:val="hybridMultilevel"/>
    <w:tmpl w:val="ABB83A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30DF0655"/>
    <w:multiLevelType w:val="hybridMultilevel"/>
    <w:tmpl w:val="2222FC2A"/>
    <w:lvl w:ilvl="0" w:tplc="FFFFFFFF">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32135238"/>
    <w:multiLevelType w:val="hybridMultilevel"/>
    <w:tmpl w:val="CFDCE1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33562FE0"/>
    <w:multiLevelType w:val="hybridMultilevel"/>
    <w:tmpl w:val="24181AC2"/>
    <w:lvl w:ilvl="0" w:tplc="FFFFFFFF">
      <w:start w:val="5"/>
      <w:numFmt w:val="bullet"/>
      <w:lvlText w:val="-"/>
      <w:lvlJc w:val="left"/>
      <w:pPr>
        <w:ind w:left="720" w:hanging="360"/>
      </w:pPr>
      <w:rPr>
        <w:rFonts w:ascii="Calibri" w:eastAsia="Calibri" w:hAnsi="Calibri" w:cs="Calibri" w:hint="default"/>
      </w:rPr>
    </w:lvl>
    <w:lvl w:ilvl="1" w:tplc="FBF2008A">
      <w:numFmt w:val="bullet"/>
      <w:lvlText w:val="•"/>
      <w:lvlJc w:val="left"/>
      <w:pPr>
        <w:ind w:left="1440" w:hanging="360"/>
      </w:pPr>
      <w:rPr>
        <w:rFonts w:ascii="Times New Roman" w:eastAsiaTheme="minorHAnsi" w:hAnsi="Times New Roman" w:cs="Times New Roman"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33E17E64"/>
    <w:multiLevelType w:val="multilevel"/>
    <w:tmpl w:val="46B05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34113DF3"/>
    <w:multiLevelType w:val="hybridMultilevel"/>
    <w:tmpl w:val="BC2800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34990A4C"/>
    <w:multiLevelType w:val="hybridMultilevel"/>
    <w:tmpl w:val="84900C6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380B48B8"/>
    <w:multiLevelType w:val="hybridMultilevel"/>
    <w:tmpl w:val="050851AC"/>
    <w:lvl w:ilvl="0" w:tplc="FFFFFFFF">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38752A8C"/>
    <w:multiLevelType w:val="hybridMultilevel"/>
    <w:tmpl w:val="CB4E2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90E07D7"/>
    <w:multiLevelType w:val="hybridMultilevel"/>
    <w:tmpl w:val="D534DD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3B3A6909"/>
    <w:multiLevelType w:val="hybridMultilevel"/>
    <w:tmpl w:val="9558BF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3BF97AD6"/>
    <w:multiLevelType w:val="hybridMultilevel"/>
    <w:tmpl w:val="4E28E7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3D621270"/>
    <w:multiLevelType w:val="hybridMultilevel"/>
    <w:tmpl w:val="1DC68B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3EA801C7"/>
    <w:multiLevelType w:val="hybridMultilevel"/>
    <w:tmpl w:val="C004CE28"/>
    <w:lvl w:ilvl="0" w:tplc="1930C52E">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9">
    <w:nsid w:val="45371559"/>
    <w:multiLevelType w:val="hybridMultilevel"/>
    <w:tmpl w:val="53240F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45A32E3C"/>
    <w:multiLevelType w:val="hybridMultilevel"/>
    <w:tmpl w:val="E688B200"/>
    <w:lvl w:ilvl="0" w:tplc="1930C52E">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1">
    <w:nsid w:val="47E7254C"/>
    <w:multiLevelType w:val="hybridMultilevel"/>
    <w:tmpl w:val="FB6AB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8B33EA9"/>
    <w:multiLevelType w:val="hybridMultilevel"/>
    <w:tmpl w:val="3EFA71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nsid w:val="49080613"/>
    <w:multiLevelType w:val="hybridMultilevel"/>
    <w:tmpl w:val="D2A8F7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nsid w:val="49534326"/>
    <w:multiLevelType w:val="hybridMultilevel"/>
    <w:tmpl w:val="B1185A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498C4611"/>
    <w:multiLevelType w:val="hybridMultilevel"/>
    <w:tmpl w:val="82687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D78275E"/>
    <w:multiLevelType w:val="hybridMultilevel"/>
    <w:tmpl w:val="19A084FC"/>
    <w:lvl w:ilvl="0" w:tplc="20CEEDA4">
      <w:start w:val="1"/>
      <w:numFmt w:val="bullet"/>
      <w:lvlText w:val="-"/>
      <w:lvlJc w:val="left"/>
      <w:pPr>
        <w:ind w:left="720" w:hanging="360"/>
      </w:pPr>
      <w:rPr>
        <w:rFonts w:ascii="&quot;Times New Roman&quot;,serif" w:hAnsi="&quot;Times New Roman&quot;,serif" w:hint="default"/>
      </w:rPr>
    </w:lvl>
    <w:lvl w:ilvl="1" w:tplc="6A747332">
      <w:start w:val="1"/>
      <w:numFmt w:val="bullet"/>
      <w:lvlText w:val="o"/>
      <w:lvlJc w:val="left"/>
      <w:pPr>
        <w:ind w:left="1440" w:hanging="360"/>
      </w:pPr>
      <w:rPr>
        <w:rFonts w:ascii="Courier New" w:hAnsi="Courier New" w:hint="default"/>
      </w:rPr>
    </w:lvl>
    <w:lvl w:ilvl="2" w:tplc="A4A6F70E">
      <w:start w:val="1"/>
      <w:numFmt w:val="bullet"/>
      <w:lvlText w:val=""/>
      <w:lvlJc w:val="left"/>
      <w:pPr>
        <w:ind w:left="2160" w:hanging="360"/>
      </w:pPr>
      <w:rPr>
        <w:rFonts w:ascii="Wingdings" w:hAnsi="Wingdings" w:hint="default"/>
      </w:rPr>
    </w:lvl>
    <w:lvl w:ilvl="3" w:tplc="76D8A69E">
      <w:start w:val="1"/>
      <w:numFmt w:val="bullet"/>
      <w:lvlText w:val=""/>
      <w:lvlJc w:val="left"/>
      <w:pPr>
        <w:ind w:left="2880" w:hanging="360"/>
      </w:pPr>
      <w:rPr>
        <w:rFonts w:ascii="Symbol" w:hAnsi="Symbol" w:hint="default"/>
      </w:rPr>
    </w:lvl>
    <w:lvl w:ilvl="4" w:tplc="8B92E34C">
      <w:start w:val="1"/>
      <w:numFmt w:val="bullet"/>
      <w:lvlText w:val="o"/>
      <w:lvlJc w:val="left"/>
      <w:pPr>
        <w:ind w:left="3600" w:hanging="360"/>
      </w:pPr>
      <w:rPr>
        <w:rFonts w:ascii="Courier New" w:hAnsi="Courier New" w:hint="default"/>
      </w:rPr>
    </w:lvl>
    <w:lvl w:ilvl="5" w:tplc="83F25184">
      <w:start w:val="1"/>
      <w:numFmt w:val="bullet"/>
      <w:lvlText w:val=""/>
      <w:lvlJc w:val="left"/>
      <w:pPr>
        <w:ind w:left="4320" w:hanging="360"/>
      </w:pPr>
      <w:rPr>
        <w:rFonts w:ascii="Wingdings" w:hAnsi="Wingdings" w:hint="default"/>
      </w:rPr>
    </w:lvl>
    <w:lvl w:ilvl="6" w:tplc="BFE42E56">
      <w:start w:val="1"/>
      <w:numFmt w:val="bullet"/>
      <w:lvlText w:val=""/>
      <w:lvlJc w:val="left"/>
      <w:pPr>
        <w:ind w:left="5040" w:hanging="360"/>
      </w:pPr>
      <w:rPr>
        <w:rFonts w:ascii="Symbol" w:hAnsi="Symbol" w:hint="default"/>
      </w:rPr>
    </w:lvl>
    <w:lvl w:ilvl="7" w:tplc="09BA8082">
      <w:start w:val="1"/>
      <w:numFmt w:val="bullet"/>
      <w:lvlText w:val="o"/>
      <w:lvlJc w:val="left"/>
      <w:pPr>
        <w:ind w:left="5760" w:hanging="360"/>
      </w:pPr>
      <w:rPr>
        <w:rFonts w:ascii="Courier New" w:hAnsi="Courier New" w:hint="default"/>
      </w:rPr>
    </w:lvl>
    <w:lvl w:ilvl="8" w:tplc="93083CEA">
      <w:start w:val="1"/>
      <w:numFmt w:val="bullet"/>
      <w:lvlText w:val=""/>
      <w:lvlJc w:val="left"/>
      <w:pPr>
        <w:ind w:left="6480" w:hanging="360"/>
      </w:pPr>
      <w:rPr>
        <w:rFonts w:ascii="Wingdings" w:hAnsi="Wingdings" w:hint="default"/>
      </w:rPr>
    </w:lvl>
  </w:abstractNum>
  <w:abstractNum w:abstractNumId="47">
    <w:nsid w:val="4F6A490B"/>
    <w:multiLevelType w:val="hybridMultilevel"/>
    <w:tmpl w:val="FC8AE6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53005F4E"/>
    <w:multiLevelType w:val="hybridMultilevel"/>
    <w:tmpl w:val="F9249122"/>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nsid w:val="55AF553E"/>
    <w:multiLevelType w:val="hybridMultilevel"/>
    <w:tmpl w:val="154A141A"/>
    <w:lvl w:ilvl="0" w:tplc="040B0001">
      <w:start w:val="1"/>
      <w:numFmt w:val="bullet"/>
      <w:lvlText w:val=""/>
      <w:lvlJc w:val="left"/>
      <w:rPr>
        <w:rFonts w:ascii="Symbol" w:hAnsi="Symbol" w:hint="default"/>
      </w:rPr>
    </w:lvl>
    <w:lvl w:ilvl="1" w:tplc="040B0003" w:tentative="1">
      <w:start w:val="1"/>
      <w:numFmt w:val="bullet"/>
      <w:lvlText w:val="o"/>
      <w:lvlJc w:val="left"/>
      <w:pPr>
        <w:ind w:left="-30" w:hanging="360"/>
      </w:pPr>
      <w:rPr>
        <w:rFonts w:ascii="Courier New" w:hAnsi="Courier New" w:cs="Courier New" w:hint="default"/>
      </w:rPr>
    </w:lvl>
    <w:lvl w:ilvl="2" w:tplc="040B0005" w:tentative="1">
      <w:start w:val="1"/>
      <w:numFmt w:val="bullet"/>
      <w:lvlText w:val=""/>
      <w:lvlJc w:val="left"/>
      <w:pPr>
        <w:ind w:left="690" w:hanging="360"/>
      </w:pPr>
      <w:rPr>
        <w:rFonts w:ascii="Wingdings" w:hAnsi="Wingdings" w:hint="default"/>
      </w:rPr>
    </w:lvl>
    <w:lvl w:ilvl="3" w:tplc="040B0001" w:tentative="1">
      <w:start w:val="1"/>
      <w:numFmt w:val="bullet"/>
      <w:lvlText w:val=""/>
      <w:lvlJc w:val="left"/>
      <w:pPr>
        <w:ind w:left="1410" w:hanging="360"/>
      </w:pPr>
      <w:rPr>
        <w:rFonts w:ascii="Symbol" w:hAnsi="Symbol" w:hint="default"/>
      </w:rPr>
    </w:lvl>
    <w:lvl w:ilvl="4" w:tplc="040B0003" w:tentative="1">
      <w:start w:val="1"/>
      <w:numFmt w:val="bullet"/>
      <w:lvlText w:val="o"/>
      <w:lvlJc w:val="left"/>
      <w:pPr>
        <w:ind w:left="2130" w:hanging="360"/>
      </w:pPr>
      <w:rPr>
        <w:rFonts w:ascii="Courier New" w:hAnsi="Courier New" w:cs="Courier New" w:hint="default"/>
      </w:rPr>
    </w:lvl>
    <w:lvl w:ilvl="5" w:tplc="040B0005" w:tentative="1">
      <w:start w:val="1"/>
      <w:numFmt w:val="bullet"/>
      <w:lvlText w:val=""/>
      <w:lvlJc w:val="left"/>
      <w:pPr>
        <w:ind w:left="2850" w:hanging="360"/>
      </w:pPr>
      <w:rPr>
        <w:rFonts w:ascii="Wingdings" w:hAnsi="Wingdings" w:hint="default"/>
      </w:rPr>
    </w:lvl>
    <w:lvl w:ilvl="6" w:tplc="040B0001" w:tentative="1">
      <w:start w:val="1"/>
      <w:numFmt w:val="bullet"/>
      <w:lvlText w:val=""/>
      <w:lvlJc w:val="left"/>
      <w:pPr>
        <w:ind w:left="3570" w:hanging="360"/>
      </w:pPr>
      <w:rPr>
        <w:rFonts w:ascii="Symbol" w:hAnsi="Symbol" w:hint="default"/>
      </w:rPr>
    </w:lvl>
    <w:lvl w:ilvl="7" w:tplc="040B0003" w:tentative="1">
      <w:start w:val="1"/>
      <w:numFmt w:val="bullet"/>
      <w:lvlText w:val="o"/>
      <w:lvlJc w:val="left"/>
      <w:pPr>
        <w:ind w:left="4290" w:hanging="360"/>
      </w:pPr>
      <w:rPr>
        <w:rFonts w:ascii="Courier New" w:hAnsi="Courier New" w:cs="Courier New" w:hint="default"/>
      </w:rPr>
    </w:lvl>
    <w:lvl w:ilvl="8" w:tplc="040B0005" w:tentative="1">
      <w:start w:val="1"/>
      <w:numFmt w:val="bullet"/>
      <w:lvlText w:val=""/>
      <w:lvlJc w:val="left"/>
      <w:pPr>
        <w:ind w:left="5010" w:hanging="360"/>
      </w:pPr>
      <w:rPr>
        <w:rFonts w:ascii="Wingdings" w:hAnsi="Wingdings" w:hint="default"/>
      </w:rPr>
    </w:lvl>
  </w:abstractNum>
  <w:abstractNum w:abstractNumId="50">
    <w:nsid w:val="598C1D27"/>
    <w:multiLevelType w:val="hybridMultilevel"/>
    <w:tmpl w:val="0CA474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nsid w:val="5B046B4C"/>
    <w:multiLevelType w:val="hybridMultilevel"/>
    <w:tmpl w:val="04AEF6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nsid w:val="5C8471A3"/>
    <w:multiLevelType w:val="hybridMultilevel"/>
    <w:tmpl w:val="8626D9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nsid w:val="60A848BD"/>
    <w:multiLevelType w:val="hybridMultilevel"/>
    <w:tmpl w:val="749E5F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4">
    <w:nsid w:val="61721B9B"/>
    <w:multiLevelType w:val="hybridMultilevel"/>
    <w:tmpl w:val="72049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3FC02E2"/>
    <w:multiLevelType w:val="hybridMultilevel"/>
    <w:tmpl w:val="AF74A8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nsid w:val="646F4B01"/>
    <w:multiLevelType w:val="hybridMultilevel"/>
    <w:tmpl w:val="7616A2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7">
    <w:nsid w:val="64A55BBA"/>
    <w:multiLevelType w:val="hybridMultilevel"/>
    <w:tmpl w:val="112C4012"/>
    <w:lvl w:ilvl="0" w:tplc="040B0001">
      <w:start w:val="1"/>
      <w:numFmt w:val="bullet"/>
      <w:lvlText w:val=""/>
      <w:lvlJc w:val="left"/>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8">
    <w:nsid w:val="64AE45EE"/>
    <w:multiLevelType w:val="hybridMultilevel"/>
    <w:tmpl w:val="DC88D06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9">
    <w:nsid w:val="682D472E"/>
    <w:multiLevelType w:val="hybridMultilevel"/>
    <w:tmpl w:val="06EE33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
    <w:nsid w:val="69B34EE9"/>
    <w:multiLevelType w:val="hybridMultilevel"/>
    <w:tmpl w:val="FCB453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6D3C58E0"/>
    <w:multiLevelType w:val="hybridMultilevel"/>
    <w:tmpl w:val="B17685A2"/>
    <w:lvl w:ilvl="0" w:tplc="04190001">
      <w:start w:val="1"/>
      <w:numFmt w:val="bullet"/>
      <w:lvlText w:val=""/>
      <w:lvlJc w:val="left"/>
      <w:pPr>
        <w:ind w:left="360" w:hanging="360"/>
      </w:pPr>
      <w:rPr>
        <w:rFonts w:ascii="Symbol" w:hAnsi="Symbol" w:hint="default"/>
      </w:rPr>
    </w:lvl>
    <w:lvl w:ilvl="1" w:tplc="040B0001">
      <w:start w:val="1"/>
      <w:numFmt w:val="bullet"/>
      <w:lvlText w:val=""/>
      <w:lvlJc w:val="left"/>
      <w:pPr>
        <w:ind w:left="1080" w:hanging="360"/>
      </w:pPr>
      <w:rPr>
        <w:rFonts w:ascii="Symbol" w:hAnsi="Symbo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2">
    <w:nsid w:val="70024CA2"/>
    <w:multiLevelType w:val="hybridMultilevel"/>
    <w:tmpl w:val="FF82CE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nsid w:val="725E5A83"/>
    <w:multiLevelType w:val="hybridMultilevel"/>
    <w:tmpl w:val="4F8033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nsid w:val="73BE061B"/>
    <w:multiLevelType w:val="hybridMultilevel"/>
    <w:tmpl w:val="BF8AC8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nsid w:val="76EA325A"/>
    <w:multiLevelType w:val="hybridMultilevel"/>
    <w:tmpl w:val="897E0664"/>
    <w:lvl w:ilvl="0" w:tplc="040B000F">
      <w:start w:val="1"/>
      <w:numFmt w:val="decimal"/>
      <w:lvlText w:val="%1."/>
      <w:lvlJc w:val="left"/>
      <w:pPr>
        <w:ind w:left="1582" w:hanging="360"/>
      </w:pPr>
    </w:lvl>
    <w:lvl w:ilvl="1" w:tplc="040B0019" w:tentative="1">
      <w:start w:val="1"/>
      <w:numFmt w:val="lowerLetter"/>
      <w:lvlText w:val="%2."/>
      <w:lvlJc w:val="left"/>
      <w:pPr>
        <w:ind w:left="2302" w:hanging="360"/>
      </w:pPr>
    </w:lvl>
    <w:lvl w:ilvl="2" w:tplc="040B001B" w:tentative="1">
      <w:start w:val="1"/>
      <w:numFmt w:val="lowerRoman"/>
      <w:lvlText w:val="%3."/>
      <w:lvlJc w:val="right"/>
      <w:pPr>
        <w:ind w:left="3022" w:hanging="180"/>
      </w:pPr>
    </w:lvl>
    <w:lvl w:ilvl="3" w:tplc="040B000F" w:tentative="1">
      <w:start w:val="1"/>
      <w:numFmt w:val="decimal"/>
      <w:lvlText w:val="%4."/>
      <w:lvlJc w:val="left"/>
      <w:pPr>
        <w:ind w:left="3742" w:hanging="360"/>
      </w:pPr>
    </w:lvl>
    <w:lvl w:ilvl="4" w:tplc="040B0019" w:tentative="1">
      <w:start w:val="1"/>
      <w:numFmt w:val="lowerLetter"/>
      <w:lvlText w:val="%5."/>
      <w:lvlJc w:val="left"/>
      <w:pPr>
        <w:ind w:left="4462" w:hanging="360"/>
      </w:pPr>
    </w:lvl>
    <w:lvl w:ilvl="5" w:tplc="040B001B" w:tentative="1">
      <w:start w:val="1"/>
      <w:numFmt w:val="lowerRoman"/>
      <w:lvlText w:val="%6."/>
      <w:lvlJc w:val="right"/>
      <w:pPr>
        <w:ind w:left="5182" w:hanging="180"/>
      </w:pPr>
    </w:lvl>
    <w:lvl w:ilvl="6" w:tplc="040B000F" w:tentative="1">
      <w:start w:val="1"/>
      <w:numFmt w:val="decimal"/>
      <w:lvlText w:val="%7."/>
      <w:lvlJc w:val="left"/>
      <w:pPr>
        <w:ind w:left="5902" w:hanging="360"/>
      </w:pPr>
    </w:lvl>
    <w:lvl w:ilvl="7" w:tplc="040B0019" w:tentative="1">
      <w:start w:val="1"/>
      <w:numFmt w:val="lowerLetter"/>
      <w:lvlText w:val="%8."/>
      <w:lvlJc w:val="left"/>
      <w:pPr>
        <w:ind w:left="6622" w:hanging="360"/>
      </w:pPr>
    </w:lvl>
    <w:lvl w:ilvl="8" w:tplc="040B001B" w:tentative="1">
      <w:start w:val="1"/>
      <w:numFmt w:val="lowerRoman"/>
      <w:lvlText w:val="%9."/>
      <w:lvlJc w:val="right"/>
      <w:pPr>
        <w:ind w:left="7342" w:hanging="180"/>
      </w:pPr>
    </w:lvl>
  </w:abstractNum>
  <w:abstractNum w:abstractNumId="66">
    <w:nsid w:val="77C04813"/>
    <w:multiLevelType w:val="hybridMultilevel"/>
    <w:tmpl w:val="A7FC1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7DE5445"/>
    <w:multiLevelType w:val="hybridMultilevel"/>
    <w:tmpl w:val="23DAB672"/>
    <w:lvl w:ilvl="0" w:tplc="FFFFFFFF">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nsid w:val="78047EA4"/>
    <w:multiLevelType w:val="hybridMultilevel"/>
    <w:tmpl w:val="402428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9">
    <w:nsid w:val="783C79A9"/>
    <w:multiLevelType w:val="hybridMultilevel"/>
    <w:tmpl w:val="518A8D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0">
    <w:nsid w:val="7C8250F3"/>
    <w:multiLevelType w:val="hybridMultilevel"/>
    <w:tmpl w:val="69F8E4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3"/>
  </w:num>
  <w:num w:numId="2">
    <w:abstractNumId w:val="54"/>
  </w:num>
  <w:num w:numId="3">
    <w:abstractNumId w:val="33"/>
  </w:num>
  <w:num w:numId="4">
    <w:abstractNumId w:val="66"/>
  </w:num>
  <w:num w:numId="5">
    <w:abstractNumId w:val="45"/>
  </w:num>
  <w:num w:numId="6">
    <w:abstractNumId w:val="41"/>
  </w:num>
  <w:num w:numId="7">
    <w:abstractNumId w:val="19"/>
  </w:num>
  <w:num w:numId="8">
    <w:abstractNumId w:val="46"/>
  </w:num>
  <w:num w:numId="9">
    <w:abstractNumId w:val="35"/>
  </w:num>
  <w:num w:numId="10">
    <w:abstractNumId w:val="49"/>
  </w:num>
  <w:num w:numId="11">
    <w:abstractNumId w:val="57"/>
  </w:num>
  <w:num w:numId="12">
    <w:abstractNumId w:val="5"/>
  </w:num>
  <w:num w:numId="13">
    <w:abstractNumId w:val="61"/>
  </w:num>
  <w:num w:numId="14">
    <w:abstractNumId w:val="2"/>
  </w:num>
  <w:num w:numId="15">
    <w:abstractNumId w:val="20"/>
  </w:num>
  <w:num w:numId="16">
    <w:abstractNumId w:val="62"/>
  </w:num>
  <w:num w:numId="17">
    <w:abstractNumId w:val="34"/>
  </w:num>
  <w:num w:numId="18">
    <w:abstractNumId w:val="60"/>
  </w:num>
  <w:num w:numId="19">
    <w:abstractNumId w:val="32"/>
  </w:num>
  <w:num w:numId="20">
    <w:abstractNumId w:val="28"/>
  </w:num>
  <w:num w:numId="21">
    <w:abstractNumId w:val="47"/>
  </w:num>
  <w:num w:numId="22">
    <w:abstractNumId w:val="44"/>
  </w:num>
  <w:num w:numId="23">
    <w:abstractNumId w:val="39"/>
  </w:num>
  <w:num w:numId="24">
    <w:abstractNumId w:val="11"/>
  </w:num>
  <w:num w:numId="25">
    <w:abstractNumId w:val="15"/>
  </w:num>
  <w:num w:numId="26">
    <w:abstractNumId w:val="37"/>
  </w:num>
  <w:num w:numId="27">
    <w:abstractNumId w:val="3"/>
  </w:num>
  <w:num w:numId="28">
    <w:abstractNumId w:val="14"/>
  </w:num>
  <w:num w:numId="29">
    <w:abstractNumId w:val="38"/>
  </w:num>
  <w:num w:numId="30">
    <w:abstractNumId w:val="40"/>
  </w:num>
  <w:num w:numId="31">
    <w:abstractNumId w:val="13"/>
  </w:num>
  <w:num w:numId="32">
    <w:abstractNumId w:val="21"/>
  </w:num>
  <w:num w:numId="33">
    <w:abstractNumId w:val="58"/>
  </w:num>
  <w:num w:numId="34">
    <w:abstractNumId w:val="4"/>
  </w:num>
  <w:num w:numId="35">
    <w:abstractNumId w:val="51"/>
  </w:num>
  <w:num w:numId="36">
    <w:abstractNumId w:val="53"/>
  </w:num>
  <w:num w:numId="37">
    <w:abstractNumId w:val="18"/>
  </w:num>
  <w:num w:numId="38">
    <w:abstractNumId w:val="64"/>
  </w:num>
  <w:num w:numId="39">
    <w:abstractNumId w:val="16"/>
  </w:num>
  <w:num w:numId="40">
    <w:abstractNumId w:val="56"/>
  </w:num>
  <w:num w:numId="41">
    <w:abstractNumId w:val="12"/>
  </w:num>
  <w:num w:numId="42">
    <w:abstractNumId w:val="31"/>
  </w:num>
  <w:num w:numId="43">
    <w:abstractNumId w:val="36"/>
  </w:num>
  <w:num w:numId="44">
    <w:abstractNumId w:val="68"/>
  </w:num>
  <w:num w:numId="45">
    <w:abstractNumId w:val="0"/>
  </w:num>
  <w:num w:numId="46">
    <w:abstractNumId w:val="10"/>
  </w:num>
  <w:num w:numId="47">
    <w:abstractNumId w:val="27"/>
  </w:num>
  <w:num w:numId="48">
    <w:abstractNumId w:val="70"/>
  </w:num>
  <w:num w:numId="49">
    <w:abstractNumId w:val="8"/>
  </w:num>
  <w:num w:numId="50">
    <w:abstractNumId w:val="1"/>
  </w:num>
  <w:num w:numId="51">
    <w:abstractNumId w:val="17"/>
  </w:num>
  <w:num w:numId="52">
    <w:abstractNumId w:val="22"/>
  </w:num>
  <w:num w:numId="53">
    <w:abstractNumId w:val="55"/>
  </w:num>
  <w:num w:numId="54">
    <w:abstractNumId w:val="30"/>
  </w:num>
  <w:num w:numId="55">
    <w:abstractNumId w:val="9"/>
  </w:num>
  <w:num w:numId="56">
    <w:abstractNumId w:val="6"/>
  </w:num>
  <w:num w:numId="57">
    <w:abstractNumId w:val="59"/>
  </w:num>
  <w:num w:numId="58">
    <w:abstractNumId w:val="23"/>
  </w:num>
  <w:num w:numId="59">
    <w:abstractNumId w:val="42"/>
  </w:num>
  <w:num w:numId="60">
    <w:abstractNumId w:val="25"/>
  </w:num>
  <w:num w:numId="61">
    <w:abstractNumId w:val="48"/>
  </w:num>
  <w:num w:numId="62">
    <w:abstractNumId w:val="24"/>
  </w:num>
  <w:num w:numId="63">
    <w:abstractNumId w:val="52"/>
  </w:num>
  <w:num w:numId="64">
    <w:abstractNumId w:val="63"/>
  </w:num>
  <w:num w:numId="65">
    <w:abstractNumId w:val="7"/>
  </w:num>
  <w:num w:numId="66">
    <w:abstractNumId w:val="50"/>
  </w:num>
  <w:num w:numId="67">
    <w:abstractNumId w:val="69"/>
  </w:num>
  <w:num w:numId="68">
    <w:abstractNumId w:val="67"/>
  </w:num>
  <w:num w:numId="69">
    <w:abstractNumId w:val="26"/>
  </w:num>
  <w:num w:numId="70">
    <w:abstractNumId w:val="65"/>
  </w:num>
  <w:num w:numId="71">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21A"/>
    <w:rsid w:val="0000210D"/>
    <w:rsid w:val="00003C71"/>
    <w:rsid w:val="000154CC"/>
    <w:rsid w:val="00015BFA"/>
    <w:rsid w:val="00015F6B"/>
    <w:rsid w:val="000223C7"/>
    <w:rsid w:val="0002675F"/>
    <w:rsid w:val="00026E8C"/>
    <w:rsid w:val="0003333E"/>
    <w:rsid w:val="00035943"/>
    <w:rsid w:val="00043D9E"/>
    <w:rsid w:val="000532A8"/>
    <w:rsid w:val="00055AB9"/>
    <w:rsid w:val="000601A3"/>
    <w:rsid w:val="00065146"/>
    <w:rsid w:val="00071489"/>
    <w:rsid w:val="000747C7"/>
    <w:rsid w:val="0008017B"/>
    <w:rsid w:val="000818F9"/>
    <w:rsid w:val="0008387B"/>
    <w:rsid w:val="00094245"/>
    <w:rsid w:val="00096B1F"/>
    <w:rsid w:val="000A0D5D"/>
    <w:rsid w:val="000A10C3"/>
    <w:rsid w:val="000A32B5"/>
    <w:rsid w:val="000A7191"/>
    <w:rsid w:val="000B11ED"/>
    <w:rsid w:val="000B2398"/>
    <w:rsid w:val="000B248E"/>
    <w:rsid w:val="000B3BC1"/>
    <w:rsid w:val="000C6168"/>
    <w:rsid w:val="000C7C86"/>
    <w:rsid w:val="000D02DF"/>
    <w:rsid w:val="000D211B"/>
    <w:rsid w:val="000D512E"/>
    <w:rsid w:val="000E1E2F"/>
    <w:rsid w:val="00105B0E"/>
    <w:rsid w:val="0010661C"/>
    <w:rsid w:val="0010774F"/>
    <w:rsid w:val="00107BFB"/>
    <w:rsid w:val="0012114F"/>
    <w:rsid w:val="00123086"/>
    <w:rsid w:val="00124345"/>
    <w:rsid w:val="00126147"/>
    <w:rsid w:val="0012717B"/>
    <w:rsid w:val="001316B3"/>
    <w:rsid w:val="0013472C"/>
    <w:rsid w:val="00136B1E"/>
    <w:rsid w:val="001418D3"/>
    <w:rsid w:val="00150C45"/>
    <w:rsid w:val="0015281B"/>
    <w:rsid w:val="00153532"/>
    <w:rsid w:val="00154C43"/>
    <w:rsid w:val="00160D98"/>
    <w:rsid w:val="0016772C"/>
    <w:rsid w:val="0017245A"/>
    <w:rsid w:val="001728E0"/>
    <w:rsid w:val="00177D3A"/>
    <w:rsid w:val="0017816B"/>
    <w:rsid w:val="00183A1C"/>
    <w:rsid w:val="00190E59"/>
    <w:rsid w:val="00191C46"/>
    <w:rsid w:val="0019416E"/>
    <w:rsid w:val="001945B4"/>
    <w:rsid w:val="00194A50"/>
    <w:rsid w:val="001A4658"/>
    <w:rsid w:val="001A4BCE"/>
    <w:rsid w:val="001A5D48"/>
    <w:rsid w:val="001A78DA"/>
    <w:rsid w:val="001B1B50"/>
    <w:rsid w:val="001B6136"/>
    <w:rsid w:val="001C429A"/>
    <w:rsid w:val="001C5A80"/>
    <w:rsid w:val="001D1AC0"/>
    <w:rsid w:val="001E56CF"/>
    <w:rsid w:val="0020401A"/>
    <w:rsid w:val="00204A2F"/>
    <w:rsid w:val="00205AA6"/>
    <w:rsid w:val="00207199"/>
    <w:rsid w:val="00210141"/>
    <w:rsid w:val="00212A7E"/>
    <w:rsid w:val="0021593E"/>
    <w:rsid w:val="00216FC4"/>
    <w:rsid w:val="00220197"/>
    <w:rsid w:val="0022237B"/>
    <w:rsid w:val="002274D4"/>
    <w:rsid w:val="00231F81"/>
    <w:rsid w:val="002332EE"/>
    <w:rsid w:val="00240CCF"/>
    <w:rsid w:val="00242BB8"/>
    <w:rsid w:val="00246865"/>
    <w:rsid w:val="0025162A"/>
    <w:rsid w:val="00252640"/>
    <w:rsid w:val="002621BA"/>
    <w:rsid w:val="00263836"/>
    <w:rsid w:val="00265E07"/>
    <w:rsid w:val="00266E16"/>
    <w:rsid w:val="00272912"/>
    <w:rsid w:val="00274B0C"/>
    <w:rsid w:val="002752CC"/>
    <w:rsid w:val="0028294B"/>
    <w:rsid w:val="00283EB5"/>
    <w:rsid w:val="002842EF"/>
    <w:rsid w:val="002871E2"/>
    <w:rsid w:val="002926B0"/>
    <w:rsid w:val="00293CE6"/>
    <w:rsid w:val="00295657"/>
    <w:rsid w:val="002A16A3"/>
    <w:rsid w:val="002A17DD"/>
    <w:rsid w:val="002B2AA6"/>
    <w:rsid w:val="002B670B"/>
    <w:rsid w:val="002C0C50"/>
    <w:rsid w:val="002C101C"/>
    <w:rsid w:val="002C4352"/>
    <w:rsid w:val="002C60CD"/>
    <w:rsid w:val="002E0DD7"/>
    <w:rsid w:val="002E1FE1"/>
    <w:rsid w:val="002E4152"/>
    <w:rsid w:val="002F1CEB"/>
    <w:rsid w:val="002F26B9"/>
    <w:rsid w:val="002F31B2"/>
    <w:rsid w:val="003014D9"/>
    <w:rsid w:val="003015B3"/>
    <w:rsid w:val="00301C04"/>
    <w:rsid w:val="00302363"/>
    <w:rsid w:val="00303B1D"/>
    <w:rsid w:val="00305658"/>
    <w:rsid w:val="00324A3F"/>
    <w:rsid w:val="00326B46"/>
    <w:rsid w:val="00330D96"/>
    <w:rsid w:val="00330E9B"/>
    <w:rsid w:val="003340E3"/>
    <w:rsid w:val="0033529E"/>
    <w:rsid w:val="003457A7"/>
    <w:rsid w:val="00350653"/>
    <w:rsid w:val="00360665"/>
    <w:rsid w:val="00361266"/>
    <w:rsid w:val="003642F2"/>
    <w:rsid w:val="00371ADA"/>
    <w:rsid w:val="003753E0"/>
    <w:rsid w:val="00381DE0"/>
    <w:rsid w:val="00391CFD"/>
    <w:rsid w:val="00393101"/>
    <w:rsid w:val="003A4F8C"/>
    <w:rsid w:val="003B55F6"/>
    <w:rsid w:val="003B5D80"/>
    <w:rsid w:val="003B7856"/>
    <w:rsid w:val="003C0189"/>
    <w:rsid w:val="003C0D7F"/>
    <w:rsid w:val="003C2364"/>
    <w:rsid w:val="003C731E"/>
    <w:rsid w:val="003D07D9"/>
    <w:rsid w:val="003D0C55"/>
    <w:rsid w:val="003D331B"/>
    <w:rsid w:val="003D6033"/>
    <w:rsid w:val="003E0F6C"/>
    <w:rsid w:val="003E62ED"/>
    <w:rsid w:val="0040083D"/>
    <w:rsid w:val="00415347"/>
    <w:rsid w:val="00415A02"/>
    <w:rsid w:val="00421081"/>
    <w:rsid w:val="004233D7"/>
    <w:rsid w:val="00423492"/>
    <w:rsid w:val="004414A8"/>
    <w:rsid w:val="00442D90"/>
    <w:rsid w:val="004626C4"/>
    <w:rsid w:val="004628EC"/>
    <w:rsid w:val="00471642"/>
    <w:rsid w:val="0047424D"/>
    <w:rsid w:val="00476772"/>
    <w:rsid w:val="00482096"/>
    <w:rsid w:val="00482900"/>
    <w:rsid w:val="004841FB"/>
    <w:rsid w:val="004848A2"/>
    <w:rsid w:val="0048509A"/>
    <w:rsid w:val="004962AA"/>
    <w:rsid w:val="004A0B4B"/>
    <w:rsid w:val="004A10B5"/>
    <w:rsid w:val="004A2694"/>
    <w:rsid w:val="004A3AAB"/>
    <w:rsid w:val="004A7BC4"/>
    <w:rsid w:val="004B3012"/>
    <w:rsid w:val="004B33BB"/>
    <w:rsid w:val="004B33D1"/>
    <w:rsid w:val="004B3D74"/>
    <w:rsid w:val="004B584C"/>
    <w:rsid w:val="004C1272"/>
    <w:rsid w:val="004C46D3"/>
    <w:rsid w:val="004C570D"/>
    <w:rsid w:val="004D065C"/>
    <w:rsid w:val="004D120E"/>
    <w:rsid w:val="004D1BD5"/>
    <w:rsid w:val="004D29F1"/>
    <w:rsid w:val="004D482E"/>
    <w:rsid w:val="004D48D5"/>
    <w:rsid w:val="004F43C0"/>
    <w:rsid w:val="00507ACE"/>
    <w:rsid w:val="0051098E"/>
    <w:rsid w:val="00513E3E"/>
    <w:rsid w:val="00522934"/>
    <w:rsid w:val="00524E95"/>
    <w:rsid w:val="0054430B"/>
    <w:rsid w:val="00545FB2"/>
    <w:rsid w:val="005522C8"/>
    <w:rsid w:val="00552EF6"/>
    <w:rsid w:val="005665B7"/>
    <w:rsid w:val="00571547"/>
    <w:rsid w:val="005725BF"/>
    <w:rsid w:val="00573AF2"/>
    <w:rsid w:val="00577545"/>
    <w:rsid w:val="00577DFB"/>
    <w:rsid w:val="00582CE5"/>
    <w:rsid w:val="00583B1C"/>
    <w:rsid w:val="005858C3"/>
    <w:rsid w:val="00587278"/>
    <w:rsid w:val="00592751"/>
    <w:rsid w:val="00593740"/>
    <w:rsid w:val="00595399"/>
    <w:rsid w:val="00595B37"/>
    <w:rsid w:val="005A27BF"/>
    <w:rsid w:val="005B1024"/>
    <w:rsid w:val="005B2213"/>
    <w:rsid w:val="005B231E"/>
    <w:rsid w:val="005B6DBC"/>
    <w:rsid w:val="005C076D"/>
    <w:rsid w:val="005C53AA"/>
    <w:rsid w:val="005C5F96"/>
    <w:rsid w:val="005D7269"/>
    <w:rsid w:val="005D7E4A"/>
    <w:rsid w:val="005E380D"/>
    <w:rsid w:val="005E6274"/>
    <w:rsid w:val="005E7C09"/>
    <w:rsid w:val="005F55ED"/>
    <w:rsid w:val="00602190"/>
    <w:rsid w:val="0060338D"/>
    <w:rsid w:val="00603662"/>
    <w:rsid w:val="00604D23"/>
    <w:rsid w:val="0061572B"/>
    <w:rsid w:val="006161A6"/>
    <w:rsid w:val="00620233"/>
    <w:rsid w:val="00621C2A"/>
    <w:rsid w:val="00625D45"/>
    <w:rsid w:val="006321AE"/>
    <w:rsid w:val="00634199"/>
    <w:rsid w:val="00656807"/>
    <w:rsid w:val="006605BA"/>
    <w:rsid w:val="00663DE0"/>
    <w:rsid w:val="00671A71"/>
    <w:rsid w:val="00674C52"/>
    <w:rsid w:val="00675E51"/>
    <w:rsid w:val="00685EB4"/>
    <w:rsid w:val="00686DD1"/>
    <w:rsid w:val="00691EF7"/>
    <w:rsid w:val="006924A8"/>
    <w:rsid w:val="00692985"/>
    <w:rsid w:val="00696031"/>
    <w:rsid w:val="006A29E8"/>
    <w:rsid w:val="006A2F53"/>
    <w:rsid w:val="006A4092"/>
    <w:rsid w:val="006A590B"/>
    <w:rsid w:val="006A5CD4"/>
    <w:rsid w:val="006B12CB"/>
    <w:rsid w:val="006C0024"/>
    <w:rsid w:val="006C6C81"/>
    <w:rsid w:val="006D97DC"/>
    <w:rsid w:val="006F0762"/>
    <w:rsid w:val="006F13FD"/>
    <w:rsid w:val="006F2024"/>
    <w:rsid w:val="006F28F7"/>
    <w:rsid w:val="006F3E0E"/>
    <w:rsid w:val="006F3F22"/>
    <w:rsid w:val="006F4E91"/>
    <w:rsid w:val="006F5164"/>
    <w:rsid w:val="006F797B"/>
    <w:rsid w:val="00702C06"/>
    <w:rsid w:val="007061FB"/>
    <w:rsid w:val="00713B12"/>
    <w:rsid w:val="00714DDA"/>
    <w:rsid w:val="007203F4"/>
    <w:rsid w:val="00724F88"/>
    <w:rsid w:val="007311CB"/>
    <w:rsid w:val="00736DDE"/>
    <w:rsid w:val="007379D0"/>
    <w:rsid w:val="00742568"/>
    <w:rsid w:val="00745D09"/>
    <w:rsid w:val="00757451"/>
    <w:rsid w:val="00760599"/>
    <w:rsid w:val="007641B9"/>
    <w:rsid w:val="0076643E"/>
    <w:rsid w:val="00766C8B"/>
    <w:rsid w:val="00767D48"/>
    <w:rsid w:val="00774951"/>
    <w:rsid w:val="00782CE4"/>
    <w:rsid w:val="00783465"/>
    <w:rsid w:val="00784735"/>
    <w:rsid w:val="00790904"/>
    <w:rsid w:val="00791E21"/>
    <w:rsid w:val="007A15EC"/>
    <w:rsid w:val="007A370C"/>
    <w:rsid w:val="007B040C"/>
    <w:rsid w:val="007B1ADA"/>
    <w:rsid w:val="007B3272"/>
    <w:rsid w:val="007C1F2E"/>
    <w:rsid w:val="007C2FC1"/>
    <w:rsid w:val="007C5B22"/>
    <w:rsid w:val="007C7F7E"/>
    <w:rsid w:val="007D2068"/>
    <w:rsid w:val="007D6211"/>
    <w:rsid w:val="007D680F"/>
    <w:rsid w:val="007D79CA"/>
    <w:rsid w:val="007E065A"/>
    <w:rsid w:val="007E12AF"/>
    <w:rsid w:val="00801B51"/>
    <w:rsid w:val="00813957"/>
    <w:rsid w:val="0082226E"/>
    <w:rsid w:val="00832205"/>
    <w:rsid w:val="0083349B"/>
    <w:rsid w:val="00835392"/>
    <w:rsid w:val="008450DA"/>
    <w:rsid w:val="00847B1B"/>
    <w:rsid w:val="00851359"/>
    <w:rsid w:val="0085341A"/>
    <w:rsid w:val="00862946"/>
    <w:rsid w:val="00864899"/>
    <w:rsid w:val="008704D0"/>
    <w:rsid w:val="00871FD1"/>
    <w:rsid w:val="00873F91"/>
    <w:rsid w:val="00876311"/>
    <w:rsid w:val="00881FBD"/>
    <w:rsid w:val="00883C51"/>
    <w:rsid w:val="00885BA5"/>
    <w:rsid w:val="00892114"/>
    <w:rsid w:val="0089238E"/>
    <w:rsid w:val="00894895"/>
    <w:rsid w:val="00895B62"/>
    <w:rsid w:val="008A49A6"/>
    <w:rsid w:val="008A4D4E"/>
    <w:rsid w:val="008A4FD9"/>
    <w:rsid w:val="008B0259"/>
    <w:rsid w:val="008B178B"/>
    <w:rsid w:val="008B75C0"/>
    <w:rsid w:val="008C1D52"/>
    <w:rsid w:val="008C4915"/>
    <w:rsid w:val="008D36F2"/>
    <w:rsid w:val="008D6117"/>
    <w:rsid w:val="008F0AAD"/>
    <w:rsid w:val="008F1D41"/>
    <w:rsid w:val="0090231E"/>
    <w:rsid w:val="009124BC"/>
    <w:rsid w:val="00912769"/>
    <w:rsid w:val="0092121F"/>
    <w:rsid w:val="00921611"/>
    <w:rsid w:val="009225A8"/>
    <w:rsid w:val="0092479F"/>
    <w:rsid w:val="00927A6A"/>
    <w:rsid w:val="00935E6A"/>
    <w:rsid w:val="0094022C"/>
    <w:rsid w:val="0094153D"/>
    <w:rsid w:val="00943F41"/>
    <w:rsid w:val="009455F8"/>
    <w:rsid w:val="00946D8D"/>
    <w:rsid w:val="00953BDA"/>
    <w:rsid w:val="00961874"/>
    <w:rsid w:val="009709A4"/>
    <w:rsid w:val="00972FD5"/>
    <w:rsid w:val="00974781"/>
    <w:rsid w:val="00975903"/>
    <w:rsid w:val="009759D4"/>
    <w:rsid w:val="0097A09F"/>
    <w:rsid w:val="009802BE"/>
    <w:rsid w:val="00985A53"/>
    <w:rsid w:val="00994D64"/>
    <w:rsid w:val="009A3C20"/>
    <w:rsid w:val="009A7D62"/>
    <w:rsid w:val="009B3E85"/>
    <w:rsid w:val="009B66DD"/>
    <w:rsid w:val="009C07E9"/>
    <w:rsid w:val="009C1067"/>
    <w:rsid w:val="009C217D"/>
    <w:rsid w:val="009C32A1"/>
    <w:rsid w:val="009C4C87"/>
    <w:rsid w:val="009C6210"/>
    <w:rsid w:val="009E36FE"/>
    <w:rsid w:val="009E69E9"/>
    <w:rsid w:val="009F013F"/>
    <w:rsid w:val="009F2241"/>
    <w:rsid w:val="00A0326B"/>
    <w:rsid w:val="00A05688"/>
    <w:rsid w:val="00A05834"/>
    <w:rsid w:val="00A07BAF"/>
    <w:rsid w:val="00A10C82"/>
    <w:rsid w:val="00A11625"/>
    <w:rsid w:val="00A36A40"/>
    <w:rsid w:val="00A4284F"/>
    <w:rsid w:val="00A44AC5"/>
    <w:rsid w:val="00A5289F"/>
    <w:rsid w:val="00A53313"/>
    <w:rsid w:val="00A56496"/>
    <w:rsid w:val="00A60657"/>
    <w:rsid w:val="00A61680"/>
    <w:rsid w:val="00A61B46"/>
    <w:rsid w:val="00A62B37"/>
    <w:rsid w:val="00A63A1B"/>
    <w:rsid w:val="00A6721A"/>
    <w:rsid w:val="00A745BE"/>
    <w:rsid w:val="00A772CB"/>
    <w:rsid w:val="00A80B3D"/>
    <w:rsid w:val="00A81B63"/>
    <w:rsid w:val="00A83822"/>
    <w:rsid w:val="00A90B39"/>
    <w:rsid w:val="00A96000"/>
    <w:rsid w:val="00A9769B"/>
    <w:rsid w:val="00AA314A"/>
    <w:rsid w:val="00AA3613"/>
    <w:rsid w:val="00AB3544"/>
    <w:rsid w:val="00AC2D04"/>
    <w:rsid w:val="00AC304E"/>
    <w:rsid w:val="00AC34D1"/>
    <w:rsid w:val="00AC4A77"/>
    <w:rsid w:val="00AC5F97"/>
    <w:rsid w:val="00AC6DFA"/>
    <w:rsid w:val="00AC77DD"/>
    <w:rsid w:val="00AD5593"/>
    <w:rsid w:val="00AD6DAA"/>
    <w:rsid w:val="00AE1AB3"/>
    <w:rsid w:val="00AE6B0D"/>
    <w:rsid w:val="00AE7BD3"/>
    <w:rsid w:val="00AF0D58"/>
    <w:rsid w:val="00B00FF0"/>
    <w:rsid w:val="00B01CE8"/>
    <w:rsid w:val="00B040CC"/>
    <w:rsid w:val="00B10F97"/>
    <w:rsid w:val="00B1220A"/>
    <w:rsid w:val="00B13442"/>
    <w:rsid w:val="00B1761F"/>
    <w:rsid w:val="00B255C5"/>
    <w:rsid w:val="00B25CD7"/>
    <w:rsid w:val="00B31A27"/>
    <w:rsid w:val="00B32AAF"/>
    <w:rsid w:val="00B32D54"/>
    <w:rsid w:val="00B34E66"/>
    <w:rsid w:val="00B34EC5"/>
    <w:rsid w:val="00B36525"/>
    <w:rsid w:val="00B523B5"/>
    <w:rsid w:val="00B62A30"/>
    <w:rsid w:val="00B62A72"/>
    <w:rsid w:val="00B71DC5"/>
    <w:rsid w:val="00B75A77"/>
    <w:rsid w:val="00B76648"/>
    <w:rsid w:val="00B77295"/>
    <w:rsid w:val="00B8087F"/>
    <w:rsid w:val="00B80C45"/>
    <w:rsid w:val="00B84689"/>
    <w:rsid w:val="00B87240"/>
    <w:rsid w:val="00B951F5"/>
    <w:rsid w:val="00BA273A"/>
    <w:rsid w:val="00BA519D"/>
    <w:rsid w:val="00BB630D"/>
    <w:rsid w:val="00BB7C9D"/>
    <w:rsid w:val="00BC065C"/>
    <w:rsid w:val="00BC3D0C"/>
    <w:rsid w:val="00BC43F8"/>
    <w:rsid w:val="00BC50F6"/>
    <w:rsid w:val="00BC5213"/>
    <w:rsid w:val="00BD1FD6"/>
    <w:rsid w:val="00BD2843"/>
    <w:rsid w:val="00BD5176"/>
    <w:rsid w:val="00BD5B69"/>
    <w:rsid w:val="00BD5EFC"/>
    <w:rsid w:val="00BD6666"/>
    <w:rsid w:val="00BE2B82"/>
    <w:rsid w:val="00BE4622"/>
    <w:rsid w:val="00BE56EE"/>
    <w:rsid w:val="00BF0AC6"/>
    <w:rsid w:val="00BF148C"/>
    <w:rsid w:val="00BF3253"/>
    <w:rsid w:val="00BF540F"/>
    <w:rsid w:val="00C03021"/>
    <w:rsid w:val="00C06065"/>
    <w:rsid w:val="00C07CD0"/>
    <w:rsid w:val="00C21FE3"/>
    <w:rsid w:val="00C4014C"/>
    <w:rsid w:val="00C702C2"/>
    <w:rsid w:val="00C70A35"/>
    <w:rsid w:val="00C7393F"/>
    <w:rsid w:val="00C80CE9"/>
    <w:rsid w:val="00C864FA"/>
    <w:rsid w:val="00C86E5F"/>
    <w:rsid w:val="00C90C8F"/>
    <w:rsid w:val="00C9326F"/>
    <w:rsid w:val="00C934F8"/>
    <w:rsid w:val="00CA63E4"/>
    <w:rsid w:val="00CB0EBA"/>
    <w:rsid w:val="00CB5333"/>
    <w:rsid w:val="00CB7AE0"/>
    <w:rsid w:val="00CC57A5"/>
    <w:rsid w:val="00CC6339"/>
    <w:rsid w:val="00CE01F3"/>
    <w:rsid w:val="00CE0683"/>
    <w:rsid w:val="00CE212F"/>
    <w:rsid w:val="00CF0180"/>
    <w:rsid w:val="00D110DA"/>
    <w:rsid w:val="00D12A83"/>
    <w:rsid w:val="00D13556"/>
    <w:rsid w:val="00D237F1"/>
    <w:rsid w:val="00D23FB7"/>
    <w:rsid w:val="00D260E7"/>
    <w:rsid w:val="00D3018E"/>
    <w:rsid w:val="00D32DFE"/>
    <w:rsid w:val="00D332BC"/>
    <w:rsid w:val="00D33363"/>
    <w:rsid w:val="00D42D22"/>
    <w:rsid w:val="00D43133"/>
    <w:rsid w:val="00D50788"/>
    <w:rsid w:val="00D52344"/>
    <w:rsid w:val="00D52A88"/>
    <w:rsid w:val="00D7096A"/>
    <w:rsid w:val="00D80DD4"/>
    <w:rsid w:val="00D8545F"/>
    <w:rsid w:val="00D93C64"/>
    <w:rsid w:val="00D95C63"/>
    <w:rsid w:val="00D966B8"/>
    <w:rsid w:val="00DA5E2B"/>
    <w:rsid w:val="00DB0521"/>
    <w:rsid w:val="00DB12E9"/>
    <w:rsid w:val="00DB48AF"/>
    <w:rsid w:val="00DC3800"/>
    <w:rsid w:val="00DC3D8A"/>
    <w:rsid w:val="00DC6621"/>
    <w:rsid w:val="00DC7DED"/>
    <w:rsid w:val="00DD5BF7"/>
    <w:rsid w:val="00DE34C4"/>
    <w:rsid w:val="00DE7369"/>
    <w:rsid w:val="00DF0AC4"/>
    <w:rsid w:val="00DF752A"/>
    <w:rsid w:val="00E0158A"/>
    <w:rsid w:val="00E02B58"/>
    <w:rsid w:val="00E03141"/>
    <w:rsid w:val="00E032D9"/>
    <w:rsid w:val="00E0719F"/>
    <w:rsid w:val="00E14DEF"/>
    <w:rsid w:val="00E15E31"/>
    <w:rsid w:val="00E20137"/>
    <w:rsid w:val="00E27617"/>
    <w:rsid w:val="00E33869"/>
    <w:rsid w:val="00E430B6"/>
    <w:rsid w:val="00E54E1E"/>
    <w:rsid w:val="00E55959"/>
    <w:rsid w:val="00E56194"/>
    <w:rsid w:val="00E66B08"/>
    <w:rsid w:val="00E70D65"/>
    <w:rsid w:val="00E74446"/>
    <w:rsid w:val="00E74B4B"/>
    <w:rsid w:val="00E82B06"/>
    <w:rsid w:val="00E90CB5"/>
    <w:rsid w:val="00E9150C"/>
    <w:rsid w:val="00E92F2E"/>
    <w:rsid w:val="00E93B92"/>
    <w:rsid w:val="00EA13E5"/>
    <w:rsid w:val="00EA231F"/>
    <w:rsid w:val="00EA2547"/>
    <w:rsid w:val="00EA459B"/>
    <w:rsid w:val="00EB45A0"/>
    <w:rsid w:val="00EC0D9E"/>
    <w:rsid w:val="00ED09CC"/>
    <w:rsid w:val="00ED1064"/>
    <w:rsid w:val="00ED39ED"/>
    <w:rsid w:val="00EF12E4"/>
    <w:rsid w:val="00EF6F96"/>
    <w:rsid w:val="00F02310"/>
    <w:rsid w:val="00F04A35"/>
    <w:rsid w:val="00F06A6A"/>
    <w:rsid w:val="00F11DF7"/>
    <w:rsid w:val="00F13C89"/>
    <w:rsid w:val="00F2343C"/>
    <w:rsid w:val="00F26AFD"/>
    <w:rsid w:val="00F327F0"/>
    <w:rsid w:val="00F353BF"/>
    <w:rsid w:val="00F3741C"/>
    <w:rsid w:val="00F41D8C"/>
    <w:rsid w:val="00F43631"/>
    <w:rsid w:val="00F43A4E"/>
    <w:rsid w:val="00F44CF4"/>
    <w:rsid w:val="00F456D4"/>
    <w:rsid w:val="00F45A52"/>
    <w:rsid w:val="00F474CE"/>
    <w:rsid w:val="00F54403"/>
    <w:rsid w:val="00F564DD"/>
    <w:rsid w:val="00F62E67"/>
    <w:rsid w:val="00F7307D"/>
    <w:rsid w:val="00F95DCA"/>
    <w:rsid w:val="00FA0F6E"/>
    <w:rsid w:val="00FA399B"/>
    <w:rsid w:val="00FA40A9"/>
    <w:rsid w:val="00FA4CF9"/>
    <w:rsid w:val="00FB5639"/>
    <w:rsid w:val="00FB5A69"/>
    <w:rsid w:val="00FB74D0"/>
    <w:rsid w:val="00FB7F7F"/>
    <w:rsid w:val="00FC0AC1"/>
    <w:rsid w:val="00FC0BFD"/>
    <w:rsid w:val="00FC4AF1"/>
    <w:rsid w:val="00FC752E"/>
    <w:rsid w:val="00FD0E41"/>
    <w:rsid w:val="00FD109B"/>
    <w:rsid w:val="00FD1EDA"/>
    <w:rsid w:val="00FE4A26"/>
    <w:rsid w:val="00FE6168"/>
    <w:rsid w:val="00FE6A66"/>
    <w:rsid w:val="00FE7190"/>
    <w:rsid w:val="00FF26E6"/>
    <w:rsid w:val="00FF3F83"/>
    <w:rsid w:val="011B4F17"/>
    <w:rsid w:val="011C596C"/>
    <w:rsid w:val="014470E2"/>
    <w:rsid w:val="02568676"/>
    <w:rsid w:val="0292DAA4"/>
    <w:rsid w:val="029B62B0"/>
    <w:rsid w:val="02AEC6B1"/>
    <w:rsid w:val="02C92672"/>
    <w:rsid w:val="02DBA598"/>
    <w:rsid w:val="0325CFD4"/>
    <w:rsid w:val="0344BC0B"/>
    <w:rsid w:val="03721BAC"/>
    <w:rsid w:val="03AD8C84"/>
    <w:rsid w:val="03C535F4"/>
    <w:rsid w:val="042A1D73"/>
    <w:rsid w:val="0448F6D7"/>
    <w:rsid w:val="044C7E77"/>
    <w:rsid w:val="0509E021"/>
    <w:rsid w:val="06265DD8"/>
    <w:rsid w:val="0628B875"/>
    <w:rsid w:val="06492383"/>
    <w:rsid w:val="067253A6"/>
    <w:rsid w:val="06A6DF72"/>
    <w:rsid w:val="06B5EA17"/>
    <w:rsid w:val="06D12DCD"/>
    <w:rsid w:val="06D8B369"/>
    <w:rsid w:val="06DA1677"/>
    <w:rsid w:val="08584852"/>
    <w:rsid w:val="09140F7D"/>
    <w:rsid w:val="0989BE34"/>
    <w:rsid w:val="0A0E3DF8"/>
    <w:rsid w:val="0A18A345"/>
    <w:rsid w:val="0AB16EB2"/>
    <w:rsid w:val="0AF5C3CE"/>
    <w:rsid w:val="0AFC2998"/>
    <w:rsid w:val="0B02B7A5"/>
    <w:rsid w:val="0B14D485"/>
    <w:rsid w:val="0B258E95"/>
    <w:rsid w:val="0B6B3821"/>
    <w:rsid w:val="0B790234"/>
    <w:rsid w:val="0BB02F10"/>
    <w:rsid w:val="0BBF14B3"/>
    <w:rsid w:val="0C0683F7"/>
    <w:rsid w:val="0C0A65A0"/>
    <w:rsid w:val="0CB1E5DD"/>
    <w:rsid w:val="0D450F05"/>
    <w:rsid w:val="0D512FDC"/>
    <w:rsid w:val="0D730090"/>
    <w:rsid w:val="0DDFF8BC"/>
    <w:rsid w:val="0DE1B417"/>
    <w:rsid w:val="0E39E438"/>
    <w:rsid w:val="0EA007D1"/>
    <w:rsid w:val="0F9B7C44"/>
    <w:rsid w:val="0FB9CFA0"/>
    <w:rsid w:val="1014B4B5"/>
    <w:rsid w:val="109285D6"/>
    <w:rsid w:val="10A9A11C"/>
    <w:rsid w:val="10CABAB9"/>
    <w:rsid w:val="116982B0"/>
    <w:rsid w:val="11C94FCD"/>
    <w:rsid w:val="11DCCB58"/>
    <w:rsid w:val="12535255"/>
    <w:rsid w:val="12C621DF"/>
    <w:rsid w:val="132EA7F4"/>
    <w:rsid w:val="13785343"/>
    <w:rsid w:val="13CA2698"/>
    <w:rsid w:val="14D273C9"/>
    <w:rsid w:val="14EB9C7D"/>
    <w:rsid w:val="153AF49C"/>
    <w:rsid w:val="1560D386"/>
    <w:rsid w:val="157FE1D8"/>
    <w:rsid w:val="15865D08"/>
    <w:rsid w:val="15AAB8D2"/>
    <w:rsid w:val="15E5CA2F"/>
    <w:rsid w:val="16143EE5"/>
    <w:rsid w:val="16A15E89"/>
    <w:rsid w:val="16A7E806"/>
    <w:rsid w:val="16CEF125"/>
    <w:rsid w:val="16D2F56E"/>
    <w:rsid w:val="172D93D3"/>
    <w:rsid w:val="1733366A"/>
    <w:rsid w:val="174E2ECC"/>
    <w:rsid w:val="175E151B"/>
    <w:rsid w:val="18067AF2"/>
    <w:rsid w:val="18786F63"/>
    <w:rsid w:val="187B356D"/>
    <w:rsid w:val="18D6F0AF"/>
    <w:rsid w:val="194C9690"/>
    <w:rsid w:val="1A33DB5D"/>
    <w:rsid w:val="1A8D6722"/>
    <w:rsid w:val="1AA473AB"/>
    <w:rsid w:val="1AE7BAA0"/>
    <w:rsid w:val="1B354EC3"/>
    <w:rsid w:val="1B9A43E2"/>
    <w:rsid w:val="1BD92CDB"/>
    <w:rsid w:val="1BEA9988"/>
    <w:rsid w:val="1C40EE6F"/>
    <w:rsid w:val="1C43B479"/>
    <w:rsid w:val="1C9095AB"/>
    <w:rsid w:val="1CE3088B"/>
    <w:rsid w:val="1D0227BD"/>
    <w:rsid w:val="1D1A7271"/>
    <w:rsid w:val="1D1B8C88"/>
    <w:rsid w:val="1D85EE7D"/>
    <w:rsid w:val="1DB64D13"/>
    <w:rsid w:val="1DBE0658"/>
    <w:rsid w:val="1E2E3E13"/>
    <w:rsid w:val="1E51DBAA"/>
    <w:rsid w:val="1ED002A7"/>
    <w:rsid w:val="1EF75922"/>
    <w:rsid w:val="1F10B67C"/>
    <w:rsid w:val="1F5A2AAE"/>
    <w:rsid w:val="202761E1"/>
    <w:rsid w:val="20780B70"/>
    <w:rsid w:val="20BBE603"/>
    <w:rsid w:val="20E40B94"/>
    <w:rsid w:val="20FC0501"/>
    <w:rsid w:val="20FDF66E"/>
    <w:rsid w:val="212503EC"/>
    <w:rsid w:val="214862CE"/>
    <w:rsid w:val="214B3D49"/>
    <w:rsid w:val="21C9A9E9"/>
    <w:rsid w:val="22494668"/>
    <w:rsid w:val="2302A696"/>
    <w:rsid w:val="23200E71"/>
    <w:rsid w:val="234BF4C3"/>
    <w:rsid w:val="234ECCEF"/>
    <w:rsid w:val="235F7DF9"/>
    <w:rsid w:val="23EA18C5"/>
    <w:rsid w:val="242539A0"/>
    <w:rsid w:val="242EAD95"/>
    <w:rsid w:val="249686E9"/>
    <w:rsid w:val="2525CBA7"/>
    <w:rsid w:val="2528A3D3"/>
    <w:rsid w:val="2551AFD6"/>
    <w:rsid w:val="261B44CC"/>
    <w:rsid w:val="263C55B3"/>
    <w:rsid w:val="26B66FF9"/>
    <w:rsid w:val="26C34CF5"/>
    <w:rsid w:val="271FD8AA"/>
    <w:rsid w:val="272D54DB"/>
    <w:rsid w:val="2744497D"/>
    <w:rsid w:val="27B9F793"/>
    <w:rsid w:val="27E7A9A0"/>
    <w:rsid w:val="280F1384"/>
    <w:rsid w:val="281D1F20"/>
    <w:rsid w:val="2870A8F6"/>
    <w:rsid w:val="28FF710A"/>
    <w:rsid w:val="290F184A"/>
    <w:rsid w:val="295572E6"/>
    <w:rsid w:val="29560A5E"/>
    <w:rsid w:val="2A43B669"/>
    <w:rsid w:val="2A6822C2"/>
    <w:rsid w:val="2A96A34C"/>
    <w:rsid w:val="2AD8E880"/>
    <w:rsid w:val="2AF51F19"/>
    <w:rsid w:val="2B431393"/>
    <w:rsid w:val="2B524AC3"/>
    <w:rsid w:val="2BB0AF08"/>
    <w:rsid w:val="2BCB8BCA"/>
    <w:rsid w:val="2BD06C38"/>
    <w:rsid w:val="2BD905E0"/>
    <w:rsid w:val="2C090352"/>
    <w:rsid w:val="2C0A4E73"/>
    <w:rsid w:val="2C114F55"/>
    <w:rsid w:val="2C84D7F2"/>
    <w:rsid w:val="2CAB1C73"/>
    <w:rsid w:val="2CAF4A58"/>
    <w:rsid w:val="2D10A33E"/>
    <w:rsid w:val="2D2C02AB"/>
    <w:rsid w:val="2D58EC58"/>
    <w:rsid w:val="2D818924"/>
    <w:rsid w:val="2E6D5C09"/>
    <w:rsid w:val="2E7881C3"/>
    <w:rsid w:val="2F16B643"/>
    <w:rsid w:val="2F429A0A"/>
    <w:rsid w:val="2F5538EA"/>
    <w:rsid w:val="2F5899FE"/>
    <w:rsid w:val="2F6A54BF"/>
    <w:rsid w:val="2FB18BC6"/>
    <w:rsid w:val="2FDBFE9F"/>
    <w:rsid w:val="3053806E"/>
    <w:rsid w:val="30DE6A6B"/>
    <w:rsid w:val="30E29B93"/>
    <w:rsid w:val="30EBDED5"/>
    <w:rsid w:val="30FF11E7"/>
    <w:rsid w:val="31F442C8"/>
    <w:rsid w:val="324AAC59"/>
    <w:rsid w:val="324D7263"/>
    <w:rsid w:val="3256427C"/>
    <w:rsid w:val="326E23C4"/>
    <w:rsid w:val="3270FBF0"/>
    <w:rsid w:val="327A3ACC"/>
    <w:rsid w:val="328E24CD"/>
    <w:rsid w:val="336E2D7D"/>
    <w:rsid w:val="33AD9629"/>
    <w:rsid w:val="33C255C0"/>
    <w:rsid w:val="33F0958F"/>
    <w:rsid w:val="3431EEF5"/>
    <w:rsid w:val="34344A31"/>
    <w:rsid w:val="352CE628"/>
    <w:rsid w:val="354E4D0B"/>
    <w:rsid w:val="355231CA"/>
    <w:rsid w:val="358C186A"/>
    <w:rsid w:val="359BCC5B"/>
    <w:rsid w:val="35A5685C"/>
    <w:rsid w:val="35AFC1AA"/>
    <w:rsid w:val="35B1DB8E"/>
    <w:rsid w:val="3630028B"/>
    <w:rsid w:val="364B9AB8"/>
    <w:rsid w:val="36827DFE"/>
    <w:rsid w:val="36A8D28F"/>
    <w:rsid w:val="36BAE5A5"/>
    <w:rsid w:val="36F199B9"/>
    <w:rsid w:val="376195F0"/>
    <w:rsid w:val="37A33F82"/>
    <w:rsid w:val="37E16B6B"/>
    <w:rsid w:val="37F867BE"/>
    <w:rsid w:val="384AF14C"/>
    <w:rsid w:val="385F6A72"/>
    <w:rsid w:val="386F545D"/>
    <w:rsid w:val="3902A16D"/>
    <w:rsid w:val="395ADBC6"/>
    <w:rsid w:val="39A93D2F"/>
    <w:rsid w:val="39ABEDF5"/>
    <w:rsid w:val="39BA276D"/>
    <w:rsid w:val="39F1CB54"/>
    <w:rsid w:val="39F37490"/>
    <w:rsid w:val="3A71519B"/>
    <w:rsid w:val="3AA1C648"/>
    <w:rsid w:val="3B0B0732"/>
    <w:rsid w:val="3BB5B426"/>
    <w:rsid w:val="3BCA856A"/>
    <w:rsid w:val="3C58A1DC"/>
    <w:rsid w:val="3C6912F6"/>
    <w:rsid w:val="3CD4E38C"/>
    <w:rsid w:val="3D4A119A"/>
    <w:rsid w:val="3D4E92B2"/>
    <w:rsid w:val="3D9AF73B"/>
    <w:rsid w:val="3DA1AEE3"/>
    <w:rsid w:val="3E0DFDC3"/>
    <w:rsid w:val="3E2E4A2C"/>
    <w:rsid w:val="3E97F03A"/>
    <w:rsid w:val="3F2DA873"/>
    <w:rsid w:val="3F5FC848"/>
    <w:rsid w:val="3F723440"/>
    <w:rsid w:val="3FD354F3"/>
    <w:rsid w:val="4053385F"/>
    <w:rsid w:val="40819D65"/>
    <w:rsid w:val="40C0F0C8"/>
    <w:rsid w:val="4177B1AA"/>
    <w:rsid w:val="41A3B64D"/>
    <w:rsid w:val="426FE36E"/>
    <w:rsid w:val="42A81736"/>
    <w:rsid w:val="42A88E3C"/>
    <w:rsid w:val="434AE3A6"/>
    <w:rsid w:val="434FDCCA"/>
    <w:rsid w:val="43605785"/>
    <w:rsid w:val="440AE081"/>
    <w:rsid w:val="440DC1DB"/>
    <w:rsid w:val="442429A3"/>
    <w:rsid w:val="447313B6"/>
    <w:rsid w:val="447719F3"/>
    <w:rsid w:val="44B06B29"/>
    <w:rsid w:val="44DC0B16"/>
    <w:rsid w:val="458F556A"/>
    <w:rsid w:val="466933C1"/>
    <w:rsid w:val="46A0E2F6"/>
    <w:rsid w:val="46D0CC3F"/>
    <w:rsid w:val="473BCCAD"/>
    <w:rsid w:val="47F45887"/>
    <w:rsid w:val="48A55E1F"/>
    <w:rsid w:val="49547362"/>
    <w:rsid w:val="4A050B87"/>
    <w:rsid w:val="4A1647BA"/>
    <w:rsid w:val="4A7B07E7"/>
    <w:rsid w:val="4B17CE02"/>
    <w:rsid w:val="4B6CF6C1"/>
    <w:rsid w:val="4BF604B4"/>
    <w:rsid w:val="4C190EBF"/>
    <w:rsid w:val="4CE03807"/>
    <w:rsid w:val="4D1BBCA9"/>
    <w:rsid w:val="4D25C573"/>
    <w:rsid w:val="4D805181"/>
    <w:rsid w:val="4DE00D41"/>
    <w:rsid w:val="4E2F5813"/>
    <w:rsid w:val="4E8C675D"/>
    <w:rsid w:val="4EE230F9"/>
    <w:rsid w:val="4F545865"/>
    <w:rsid w:val="4F6AE6C8"/>
    <w:rsid w:val="4F827B8E"/>
    <w:rsid w:val="4F9A32C0"/>
    <w:rsid w:val="4FA0C3F1"/>
    <w:rsid w:val="4FB5FAD7"/>
    <w:rsid w:val="4FC9DF86"/>
    <w:rsid w:val="5035DD48"/>
    <w:rsid w:val="50737D09"/>
    <w:rsid w:val="50AA02BD"/>
    <w:rsid w:val="50CD780D"/>
    <w:rsid w:val="50FA117F"/>
    <w:rsid w:val="51BF7210"/>
    <w:rsid w:val="51F93696"/>
    <w:rsid w:val="52311BED"/>
    <w:rsid w:val="531359AD"/>
    <w:rsid w:val="5328D4FD"/>
    <w:rsid w:val="534E7355"/>
    <w:rsid w:val="539C1518"/>
    <w:rsid w:val="53F31127"/>
    <w:rsid w:val="545DE754"/>
    <w:rsid w:val="55049EB3"/>
    <w:rsid w:val="553BA544"/>
    <w:rsid w:val="5557210E"/>
    <w:rsid w:val="5579EA93"/>
    <w:rsid w:val="55C311F7"/>
    <w:rsid w:val="56565115"/>
    <w:rsid w:val="57122104"/>
    <w:rsid w:val="5749C550"/>
    <w:rsid w:val="57B506F6"/>
    <w:rsid w:val="57DF079E"/>
    <w:rsid w:val="580A6052"/>
    <w:rsid w:val="582439DB"/>
    <w:rsid w:val="582DEA70"/>
    <w:rsid w:val="5836F2A4"/>
    <w:rsid w:val="58532D13"/>
    <w:rsid w:val="588BCD73"/>
    <w:rsid w:val="58983B63"/>
    <w:rsid w:val="58F736E8"/>
    <w:rsid w:val="5986BC79"/>
    <w:rsid w:val="59A0245A"/>
    <w:rsid w:val="59A721B2"/>
    <w:rsid w:val="59D9FBE7"/>
    <w:rsid w:val="59DA33F4"/>
    <w:rsid w:val="5A3398A3"/>
    <w:rsid w:val="5A53783C"/>
    <w:rsid w:val="5AE2903C"/>
    <w:rsid w:val="5B5CA3F8"/>
    <w:rsid w:val="5B85998F"/>
    <w:rsid w:val="5BD4842C"/>
    <w:rsid w:val="5C2A8916"/>
    <w:rsid w:val="5C2C3C61"/>
    <w:rsid w:val="5C589671"/>
    <w:rsid w:val="5D3DE768"/>
    <w:rsid w:val="5D810D91"/>
    <w:rsid w:val="5DA2965B"/>
    <w:rsid w:val="5DECC494"/>
    <w:rsid w:val="5DF25ADA"/>
    <w:rsid w:val="5E545219"/>
    <w:rsid w:val="5E62F117"/>
    <w:rsid w:val="5E8477C4"/>
    <w:rsid w:val="5EBC61C1"/>
    <w:rsid w:val="5F3E66BC"/>
    <w:rsid w:val="5F686763"/>
    <w:rsid w:val="5F9283E1"/>
    <w:rsid w:val="602005A4"/>
    <w:rsid w:val="60731FEC"/>
    <w:rsid w:val="61DB45BA"/>
    <w:rsid w:val="622ED573"/>
    <w:rsid w:val="6323F74C"/>
    <w:rsid w:val="6445A807"/>
    <w:rsid w:val="645A7921"/>
    <w:rsid w:val="64685A5E"/>
    <w:rsid w:val="64C0D6B4"/>
    <w:rsid w:val="64E26156"/>
    <w:rsid w:val="653033CE"/>
    <w:rsid w:val="654950AF"/>
    <w:rsid w:val="657DE12E"/>
    <w:rsid w:val="662B053C"/>
    <w:rsid w:val="66519F0C"/>
    <w:rsid w:val="674340B3"/>
    <w:rsid w:val="6758097A"/>
    <w:rsid w:val="677CE422"/>
    <w:rsid w:val="67B0A19D"/>
    <w:rsid w:val="67C92FFA"/>
    <w:rsid w:val="67D2EBAD"/>
    <w:rsid w:val="67F66077"/>
    <w:rsid w:val="68192219"/>
    <w:rsid w:val="684EAD06"/>
    <w:rsid w:val="68BFA7A0"/>
    <w:rsid w:val="68D7E55A"/>
    <w:rsid w:val="68E16B71"/>
    <w:rsid w:val="69197941"/>
    <w:rsid w:val="692778C7"/>
    <w:rsid w:val="692D5760"/>
    <w:rsid w:val="69467F08"/>
    <w:rsid w:val="696EBC0E"/>
    <w:rsid w:val="6A740E35"/>
    <w:rsid w:val="6A8E681E"/>
    <w:rsid w:val="6AD2D9A3"/>
    <w:rsid w:val="6B006C3F"/>
    <w:rsid w:val="6B229BC4"/>
    <w:rsid w:val="6B5AA9BD"/>
    <w:rsid w:val="6B889118"/>
    <w:rsid w:val="6BE1A125"/>
    <w:rsid w:val="6C67B998"/>
    <w:rsid w:val="6C7C8ADC"/>
    <w:rsid w:val="6D937FEB"/>
    <w:rsid w:val="6DBB7809"/>
    <w:rsid w:val="6DE900D6"/>
    <w:rsid w:val="6E01B7EA"/>
    <w:rsid w:val="6E31B495"/>
    <w:rsid w:val="6E3ECA72"/>
    <w:rsid w:val="6E49BF68"/>
    <w:rsid w:val="6EA20BE2"/>
    <w:rsid w:val="6F5FBDB8"/>
    <w:rsid w:val="6F7330BE"/>
    <w:rsid w:val="6F73A7F9"/>
    <w:rsid w:val="6FFA366C"/>
    <w:rsid w:val="6FFD1404"/>
    <w:rsid w:val="70118AE2"/>
    <w:rsid w:val="701433FE"/>
    <w:rsid w:val="70FE481B"/>
    <w:rsid w:val="716B2279"/>
    <w:rsid w:val="71998675"/>
    <w:rsid w:val="71DE7D64"/>
    <w:rsid w:val="72237453"/>
    <w:rsid w:val="72344700"/>
    <w:rsid w:val="726FFF32"/>
    <w:rsid w:val="736072AE"/>
    <w:rsid w:val="7374E51A"/>
    <w:rsid w:val="73809C21"/>
    <w:rsid w:val="73DD83A9"/>
    <w:rsid w:val="74410FB3"/>
    <w:rsid w:val="74466693"/>
    <w:rsid w:val="748B98D0"/>
    <w:rsid w:val="74B4BF3B"/>
    <w:rsid w:val="74C61FAB"/>
    <w:rsid w:val="7542D42D"/>
    <w:rsid w:val="75999367"/>
    <w:rsid w:val="759C41CB"/>
    <w:rsid w:val="75A67125"/>
    <w:rsid w:val="75B43DF5"/>
    <w:rsid w:val="75FAE52F"/>
    <w:rsid w:val="7621F3EF"/>
    <w:rsid w:val="7629C38E"/>
    <w:rsid w:val="765F5A61"/>
    <w:rsid w:val="76900AB3"/>
    <w:rsid w:val="76B62F00"/>
    <w:rsid w:val="775373D2"/>
    <w:rsid w:val="77A74DFE"/>
    <w:rsid w:val="78EED867"/>
    <w:rsid w:val="78F19E71"/>
    <w:rsid w:val="79841E01"/>
    <w:rsid w:val="79AD4BAB"/>
    <w:rsid w:val="79C97680"/>
    <w:rsid w:val="79F4FCCE"/>
    <w:rsid w:val="79FF2AD6"/>
    <w:rsid w:val="7A09D9E8"/>
    <w:rsid w:val="7AD96B06"/>
    <w:rsid w:val="7B8FAD73"/>
    <w:rsid w:val="7BA5431A"/>
    <w:rsid w:val="7BD01815"/>
    <w:rsid w:val="7BD393CD"/>
    <w:rsid w:val="7C077D2E"/>
    <w:rsid w:val="7C1376CA"/>
    <w:rsid w:val="7CBE85C0"/>
    <w:rsid w:val="7CD19BA3"/>
    <w:rsid w:val="7D25F568"/>
    <w:rsid w:val="7D456C21"/>
    <w:rsid w:val="7D4F9B7B"/>
    <w:rsid w:val="7DA5F062"/>
    <w:rsid w:val="7DBA5F87"/>
    <w:rsid w:val="7E1817CE"/>
    <w:rsid w:val="7E320001"/>
    <w:rsid w:val="7E596653"/>
    <w:rsid w:val="7E5DA798"/>
    <w:rsid w:val="7E7212D2"/>
    <w:rsid w:val="7E7BE4D0"/>
    <w:rsid w:val="7ED061EA"/>
    <w:rsid w:val="7EE1A344"/>
    <w:rsid w:val="7F3534C6"/>
    <w:rsid w:val="7F5B39E1"/>
    <w:rsid w:val="7FDDC240"/>
    <w:rsid w:val="7FE86231"/>
    <w:rsid w:val="7FFC01D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513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838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77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List Paragraph (numbered (a)),NUMBERED PARAGRAPH,List Paragraph 1,List_Paragraph,Multilevel para_II,Akapit z listą BS,IBL List Paragraph,List Paragraph nowy,Numbered List Paragraph,Bullet1,Numbered list,Абзац списка1,NumberedParas"/>
    <w:basedOn w:val="a"/>
    <w:link w:val="a4"/>
    <w:uiPriority w:val="34"/>
    <w:qFormat/>
    <w:rsid w:val="00BD6666"/>
    <w:pPr>
      <w:ind w:left="720"/>
      <w:contextualSpacing/>
    </w:pPr>
  </w:style>
  <w:style w:type="table" w:styleId="a5">
    <w:name w:val="Table Grid"/>
    <w:aliases w:val="DPC_Table Grid"/>
    <w:basedOn w:val="a1"/>
    <w:uiPriority w:val="39"/>
    <w:rsid w:val="009F2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51359"/>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BC5213"/>
    <w:pPr>
      <w:outlineLvl w:val="9"/>
    </w:pPr>
    <w:rPr>
      <w:lang w:eastAsia="fi-FI"/>
    </w:rPr>
  </w:style>
  <w:style w:type="paragraph" w:styleId="11">
    <w:name w:val="toc 1"/>
    <w:basedOn w:val="a"/>
    <w:next w:val="a"/>
    <w:autoRedefine/>
    <w:uiPriority w:val="39"/>
    <w:unhideWhenUsed/>
    <w:rsid w:val="00BC5213"/>
    <w:pPr>
      <w:spacing w:after="100"/>
    </w:pPr>
  </w:style>
  <w:style w:type="character" w:styleId="a7">
    <w:name w:val="Hyperlink"/>
    <w:basedOn w:val="a0"/>
    <w:uiPriority w:val="99"/>
    <w:unhideWhenUsed/>
    <w:rsid w:val="00BC5213"/>
    <w:rPr>
      <w:color w:val="0563C1" w:themeColor="hyperlink"/>
      <w:u w:val="single"/>
    </w:rPr>
  </w:style>
  <w:style w:type="character" w:customStyle="1" w:styleId="c1">
    <w:name w:val="c1"/>
    <w:basedOn w:val="a0"/>
    <w:rsid w:val="00587278"/>
  </w:style>
  <w:style w:type="character" w:customStyle="1" w:styleId="30">
    <w:name w:val="Заголовок 3 Знак"/>
    <w:basedOn w:val="a0"/>
    <w:link w:val="3"/>
    <w:uiPriority w:val="9"/>
    <w:rsid w:val="00A772CB"/>
    <w:rPr>
      <w:rFonts w:asciiTheme="majorHAnsi" w:eastAsiaTheme="majorEastAsia" w:hAnsiTheme="majorHAnsi" w:cstheme="majorBidi"/>
      <w:color w:val="1F3763" w:themeColor="accent1" w:themeShade="7F"/>
      <w:sz w:val="24"/>
      <w:szCs w:val="24"/>
    </w:rPr>
  </w:style>
  <w:style w:type="paragraph" w:styleId="31">
    <w:name w:val="toc 3"/>
    <w:basedOn w:val="a"/>
    <w:next w:val="a"/>
    <w:autoRedefine/>
    <w:uiPriority w:val="39"/>
    <w:unhideWhenUsed/>
    <w:rsid w:val="00A772CB"/>
    <w:pPr>
      <w:spacing w:after="100"/>
      <w:ind w:left="440"/>
    </w:pPr>
  </w:style>
  <w:style w:type="paragraph" w:styleId="a8">
    <w:name w:val="Normal (Web)"/>
    <w:aliases w:val="Обычный (веб) Знак1,Обычный (веб) Знак Знак,Обычный (веб) Знак,Обычный (Web),Обычный (Web)1,Знак4,Обычный (Web) Знак Знак Знак Знак,Обычный (Web) Знак Знак Знак Знак Знак Знак Знак Знак Знак,Обычный (Web) Знак Знак Знак Знак Знак"/>
    <w:basedOn w:val="a"/>
    <w:link w:val="21"/>
    <w:uiPriority w:val="99"/>
    <w:unhideWhenUsed/>
    <w:qFormat/>
    <w:rsid w:val="00B01CE8"/>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paragraph">
    <w:name w:val="paragraph"/>
    <w:basedOn w:val="a"/>
    <w:rsid w:val="00A81B6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a0"/>
    <w:rsid w:val="00A81B63"/>
  </w:style>
  <w:style w:type="character" w:customStyle="1" w:styleId="eop">
    <w:name w:val="eop"/>
    <w:basedOn w:val="a0"/>
    <w:rsid w:val="00A81B63"/>
  </w:style>
  <w:style w:type="paragraph" w:styleId="a9">
    <w:name w:val="header"/>
    <w:basedOn w:val="a"/>
    <w:link w:val="aa"/>
    <w:unhideWhenUsed/>
    <w:rsid w:val="00150C45"/>
    <w:pPr>
      <w:tabs>
        <w:tab w:val="center" w:pos="4819"/>
        <w:tab w:val="right" w:pos="9638"/>
      </w:tabs>
      <w:spacing w:after="0" w:line="240" w:lineRule="auto"/>
    </w:pPr>
  </w:style>
  <w:style w:type="character" w:customStyle="1" w:styleId="aa">
    <w:name w:val="Верхний колонтитул Знак"/>
    <w:basedOn w:val="a0"/>
    <w:link w:val="a9"/>
    <w:rsid w:val="00150C45"/>
  </w:style>
  <w:style w:type="paragraph" w:styleId="ab">
    <w:name w:val="footer"/>
    <w:basedOn w:val="a"/>
    <w:link w:val="ac"/>
    <w:uiPriority w:val="99"/>
    <w:unhideWhenUsed/>
    <w:rsid w:val="00150C45"/>
    <w:pPr>
      <w:tabs>
        <w:tab w:val="center" w:pos="4819"/>
        <w:tab w:val="right" w:pos="9638"/>
      </w:tabs>
      <w:spacing w:after="0" w:line="240" w:lineRule="auto"/>
    </w:pPr>
  </w:style>
  <w:style w:type="character" w:customStyle="1" w:styleId="ac">
    <w:name w:val="Нижний колонтитул Знак"/>
    <w:basedOn w:val="a0"/>
    <w:link w:val="ab"/>
    <w:uiPriority w:val="99"/>
    <w:rsid w:val="00150C45"/>
  </w:style>
  <w:style w:type="character" w:customStyle="1" w:styleId="a4">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3"/>
    <w:uiPriority w:val="34"/>
    <w:locked/>
    <w:rsid w:val="009C6210"/>
  </w:style>
  <w:style w:type="paragraph" w:styleId="ad">
    <w:name w:val="annotation text"/>
    <w:basedOn w:val="a"/>
    <w:link w:val="ae"/>
    <w:uiPriority w:val="99"/>
    <w:semiHidden/>
    <w:unhideWhenUsed/>
    <w:rsid w:val="00C90C8F"/>
    <w:pPr>
      <w:spacing w:line="240" w:lineRule="auto"/>
    </w:pPr>
    <w:rPr>
      <w:sz w:val="20"/>
      <w:szCs w:val="20"/>
    </w:rPr>
  </w:style>
  <w:style w:type="character" w:customStyle="1" w:styleId="ae">
    <w:name w:val="Текст примечания Знак"/>
    <w:basedOn w:val="a0"/>
    <w:link w:val="ad"/>
    <w:uiPriority w:val="99"/>
    <w:semiHidden/>
    <w:rsid w:val="00C90C8F"/>
    <w:rPr>
      <w:sz w:val="20"/>
      <w:szCs w:val="20"/>
    </w:rPr>
  </w:style>
  <w:style w:type="character" w:styleId="af">
    <w:name w:val="annotation reference"/>
    <w:basedOn w:val="a0"/>
    <w:uiPriority w:val="99"/>
    <w:semiHidden/>
    <w:unhideWhenUsed/>
    <w:rsid w:val="00C90C8F"/>
    <w:rPr>
      <w:sz w:val="16"/>
      <w:szCs w:val="16"/>
    </w:rPr>
  </w:style>
  <w:style w:type="paragraph" w:styleId="af0">
    <w:name w:val="annotation subject"/>
    <w:basedOn w:val="ad"/>
    <w:next w:val="ad"/>
    <w:link w:val="af1"/>
    <w:uiPriority w:val="99"/>
    <w:semiHidden/>
    <w:unhideWhenUsed/>
    <w:rsid w:val="00415A02"/>
    <w:rPr>
      <w:b/>
      <w:bCs/>
    </w:rPr>
  </w:style>
  <w:style w:type="character" w:customStyle="1" w:styleId="af1">
    <w:name w:val="Тема примечания Знак"/>
    <w:basedOn w:val="ae"/>
    <w:link w:val="af0"/>
    <w:uiPriority w:val="99"/>
    <w:semiHidden/>
    <w:rsid w:val="00415A02"/>
    <w:rPr>
      <w:b/>
      <w:bCs/>
      <w:sz w:val="20"/>
      <w:szCs w:val="20"/>
    </w:rPr>
  </w:style>
  <w:style w:type="character" w:customStyle="1" w:styleId="20">
    <w:name w:val="Заголовок 2 Знак"/>
    <w:basedOn w:val="a0"/>
    <w:link w:val="2"/>
    <w:uiPriority w:val="9"/>
    <w:rsid w:val="0008387B"/>
    <w:rPr>
      <w:rFonts w:asciiTheme="majorHAnsi" w:eastAsiaTheme="majorEastAsia" w:hAnsiTheme="majorHAnsi" w:cstheme="majorBidi"/>
      <w:color w:val="2F5496" w:themeColor="accent1" w:themeShade="BF"/>
      <w:sz w:val="26"/>
      <w:szCs w:val="26"/>
    </w:rPr>
  </w:style>
  <w:style w:type="paragraph" w:styleId="22">
    <w:name w:val="toc 2"/>
    <w:basedOn w:val="a"/>
    <w:next w:val="a"/>
    <w:autoRedefine/>
    <w:uiPriority w:val="39"/>
    <w:unhideWhenUsed/>
    <w:rsid w:val="00476772"/>
    <w:pPr>
      <w:spacing w:after="100"/>
      <w:ind w:left="220"/>
    </w:pPr>
  </w:style>
  <w:style w:type="paragraph" w:styleId="af2">
    <w:name w:val="No Spacing"/>
    <w:aliases w:val="Обя,мелкий"/>
    <w:link w:val="af3"/>
    <w:uiPriority w:val="1"/>
    <w:qFormat/>
    <w:rsid w:val="00A96000"/>
    <w:pPr>
      <w:spacing w:after="0" w:line="240" w:lineRule="auto"/>
    </w:pPr>
    <w:rPr>
      <w:rFonts w:eastAsiaTheme="minorEastAsia"/>
      <w:lang w:val="ru-RU" w:eastAsia="ru-RU"/>
    </w:rPr>
  </w:style>
  <w:style w:type="character" w:customStyle="1" w:styleId="gmaildefault">
    <w:name w:val="gmail_default"/>
    <w:basedOn w:val="a0"/>
    <w:rsid w:val="008704D0"/>
  </w:style>
  <w:style w:type="table" w:customStyle="1" w:styleId="DPCTableGrid181">
    <w:name w:val="DPC_Table Grid181"/>
    <w:basedOn w:val="a1"/>
    <w:next w:val="a5"/>
    <w:uiPriority w:val="39"/>
    <w:rsid w:val="00B7729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aragraph">
    <w:name w:val="gmail-paragraph"/>
    <w:basedOn w:val="a"/>
    <w:rsid w:val="00B77295"/>
    <w:pPr>
      <w:spacing w:before="100" w:beforeAutospacing="1" w:after="100" w:afterAutospacing="1" w:line="240" w:lineRule="auto"/>
    </w:pPr>
    <w:rPr>
      <w:rFonts w:ascii="Times New Roman" w:hAnsi="Times New Roman" w:cs="Times New Roman"/>
      <w:sz w:val="24"/>
      <w:szCs w:val="24"/>
      <w:lang w:eastAsia="fi-FI"/>
    </w:rPr>
  </w:style>
  <w:style w:type="character" w:customStyle="1" w:styleId="gmail-normaltextrun">
    <w:name w:val="gmail-normaltextrun"/>
    <w:basedOn w:val="a0"/>
    <w:rsid w:val="00B77295"/>
  </w:style>
  <w:style w:type="paragraph" w:styleId="af4">
    <w:name w:val="Balloon Text"/>
    <w:basedOn w:val="a"/>
    <w:link w:val="af5"/>
    <w:uiPriority w:val="99"/>
    <w:semiHidden/>
    <w:unhideWhenUsed/>
    <w:rsid w:val="00953BDA"/>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53BDA"/>
    <w:rPr>
      <w:rFonts w:ascii="Tahoma" w:hAnsi="Tahoma" w:cs="Tahoma"/>
      <w:sz w:val="16"/>
      <w:szCs w:val="16"/>
    </w:rPr>
  </w:style>
  <w:style w:type="paragraph" w:customStyle="1" w:styleId="12">
    <w:name w:val="Без интервала1"/>
    <w:qFormat/>
    <w:rsid w:val="00360665"/>
    <w:pPr>
      <w:spacing w:after="0" w:line="240" w:lineRule="auto"/>
    </w:pPr>
    <w:rPr>
      <w:rFonts w:ascii="Arial" w:eastAsia="Calibri" w:hAnsi="Arial" w:cs="Arial"/>
      <w:sz w:val="28"/>
      <w:szCs w:val="28"/>
      <w:lang w:val="ru-RU" w:eastAsia="ru-RU"/>
    </w:rPr>
  </w:style>
  <w:style w:type="character" w:customStyle="1" w:styleId="rynqvb">
    <w:name w:val="rynqvb"/>
    <w:basedOn w:val="a0"/>
    <w:rsid w:val="00360665"/>
  </w:style>
  <w:style w:type="character" w:customStyle="1" w:styleId="af3">
    <w:name w:val="Без интервала Знак"/>
    <w:aliases w:val="Обя Знак,мелкий Знак"/>
    <w:link w:val="af2"/>
    <w:uiPriority w:val="1"/>
    <w:locked/>
    <w:rsid w:val="00593740"/>
    <w:rPr>
      <w:rFonts w:eastAsiaTheme="minorEastAsia"/>
      <w:lang w:val="ru-RU" w:eastAsia="ru-RU"/>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4 Знак,Обычный (Web) Знак Знак Знак Знак Знак1,Обычный (Web) Знак Знак Знак Знак Знак Знак Знак Знак Знак Знак"/>
    <w:link w:val="a8"/>
    <w:uiPriority w:val="99"/>
    <w:locked/>
    <w:rsid w:val="00593740"/>
    <w:rPr>
      <w:rFonts w:ascii="Times New Roman" w:eastAsia="Times New Roman" w:hAnsi="Times New Roman" w:cs="Times New Roman"/>
      <w:sz w:val="24"/>
      <w:szCs w:val="24"/>
      <w:lang w:val="en-NZ" w:eastAsia="en-NZ"/>
    </w:rPr>
  </w:style>
  <w:style w:type="character" w:customStyle="1" w:styleId="apple-tab-span">
    <w:name w:val="apple-tab-span"/>
    <w:basedOn w:val="a0"/>
    <w:rsid w:val="00593740"/>
  </w:style>
  <w:style w:type="character" w:customStyle="1" w:styleId="jlqj4b">
    <w:name w:val="jlqj4b"/>
    <w:basedOn w:val="a0"/>
    <w:rsid w:val="000601A3"/>
  </w:style>
  <w:style w:type="paragraph" w:customStyle="1" w:styleId="23">
    <w:name w:val="Без интервала2"/>
    <w:qFormat/>
    <w:rsid w:val="000601A3"/>
    <w:pPr>
      <w:spacing w:after="0" w:line="240" w:lineRule="auto"/>
    </w:pPr>
    <w:rPr>
      <w:rFonts w:ascii="Calibri" w:eastAsia="Times New Roman" w:hAnsi="Calibri" w:cs="Calibri"/>
      <w:lang w:val="ru-RU"/>
    </w:rPr>
  </w:style>
  <w:style w:type="character" w:styleId="af6">
    <w:name w:val="Intense Emphasis"/>
    <w:basedOn w:val="a0"/>
    <w:uiPriority w:val="21"/>
    <w:qFormat/>
    <w:rsid w:val="0040083D"/>
    <w:rPr>
      <w:b/>
      <w:bCs/>
      <w:i/>
      <w:iCs/>
      <w:color w:val="4472C4" w:themeColor="accent1"/>
    </w:rPr>
  </w:style>
  <w:style w:type="paragraph" w:styleId="af7">
    <w:name w:val="Title"/>
    <w:basedOn w:val="a"/>
    <w:next w:val="a"/>
    <w:link w:val="af8"/>
    <w:uiPriority w:val="10"/>
    <w:qFormat/>
    <w:rsid w:val="007D680F"/>
    <w:pPr>
      <w:keepNext/>
      <w:keepLines/>
      <w:spacing w:before="480" w:after="120"/>
      <w:jc w:val="both"/>
    </w:pPr>
    <w:rPr>
      <w:rFonts w:ascii="Calibri" w:eastAsia="Calibri" w:hAnsi="Calibri" w:cs="Calibri"/>
      <w:b/>
      <w:spacing w:val="-8"/>
      <w:sz w:val="72"/>
      <w:szCs w:val="72"/>
      <w:lang w:val="ru-RU" w:eastAsia="ru-RU"/>
    </w:rPr>
  </w:style>
  <w:style w:type="character" w:customStyle="1" w:styleId="af8">
    <w:name w:val="Название Знак"/>
    <w:basedOn w:val="a0"/>
    <w:link w:val="af7"/>
    <w:uiPriority w:val="10"/>
    <w:rsid w:val="007D680F"/>
    <w:rPr>
      <w:rFonts w:ascii="Calibri" w:eastAsia="Calibri" w:hAnsi="Calibri" w:cs="Calibri"/>
      <w:b/>
      <w:spacing w:val="-8"/>
      <w:sz w:val="72"/>
      <w:szCs w:val="72"/>
      <w:lang w:val="ru-RU" w:eastAsia="ru-RU"/>
    </w:rPr>
  </w:style>
  <w:style w:type="paragraph" w:customStyle="1" w:styleId="msonormal0">
    <w:name w:val="msonormal"/>
    <w:basedOn w:val="a"/>
    <w:rsid w:val="007D68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DPCTableGrid1">
    <w:name w:val="DPC_Table Grid1"/>
    <w:basedOn w:val="a1"/>
    <w:next w:val="a5"/>
    <w:uiPriority w:val="39"/>
    <w:rsid w:val="007D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513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838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77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List Paragraph (numbered (a)),NUMBERED PARAGRAPH,List Paragraph 1,List_Paragraph,Multilevel para_II,Akapit z listą BS,IBL List Paragraph,List Paragraph nowy,Numbered List Paragraph,Bullet1,Numbered list,Абзац списка1,NumberedParas"/>
    <w:basedOn w:val="a"/>
    <w:link w:val="a4"/>
    <w:uiPriority w:val="34"/>
    <w:qFormat/>
    <w:rsid w:val="00BD6666"/>
    <w:pPr>
      <w:ind w:left="720"/>
      <w:contextualSpacing/>
    </w:pPr>
  </w:style>
  <w:style w:type="table" w:styleId="a5">
    <w:name w:val="Table Grid"/>
    <w:aliases w:val="DPC_Table Grid"/>
    <w:basedOn w:val="a1"/>
    <w:uiPriority w:val="39"/>
    <w:rsid w:val="009F2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51359"/>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BC5213"/>
    <w:pPr>
      <w:outlineLvl w:val="9"/>
    </w:pPr>
    <w:rPr>
      <w:lang w:eastAsia="fi-FI"/>
    </w:rPr>
  </w:style>
  <w:style w:type="paragraph" w:styleId="11">
    <w:name w:val="toc 1"/>
    <w:basedOn w:val="a"/>
    <w:next w:val="a"/>
    <w:autoRedefine/>
    <w:uiPriority w:val="39"/>
    <w:unhideWhenUsed/>
    <w:rsid w:val="00BC5213"/>
    <w:pPr>
      <w:spacing w:after="100"/>
    </w:pPr>
  </w:style>
  <w:style w:type="character" w:styleId="a7">
    <w:name w:val="Hyperlink"/>
    <w:basedOn w:val="a0"/>
    <w:uiPriority w:val="99"/>
    <w:unhideWhenUsed/>
    <w:rsid w:val="00BC5213"/>
    <w:rPr>
      <w:color w:val="0563C1" w:themeColor="hyperlink"/>
      <w:u w:val="single"/>
    </w:rPr>
  </w:style>
  <w:style w:type="character" w:customStyle="1" w:styleId="c1">
    <w:name w:val="c1"/>
    <w:basedOn w:val="a0"/>
    <w:rsid w:val="00587278"/>
  </w:style>
  <w:style w:type="character" w:customStyle="1" w:styleId="30">
    <w:name w:val="Заголовок 3 Знак"/>
    <w:basedOn w:val="a0"/>
    <w:link w:val="3"/>
    <w:uiPriority w:val="9"/>
    <w:rsid w:val="00A772CB"/>
    <w:rPr>
      <w:rFonts w:asciiTheme="majorHAnsi" w:eastAsiaTheme="majorEastAsia" w:hAnsiTheme="majorHAnsi" w:cstheme="majorBidi"/>
      <w:color w:val="1F3763" w:themeColor="accent1" w:themeShade="7F"/>
      <w:sz w:val="24"/>
      <w:szCs w:val="24"/>
    </w:rPr>
  </w:style>
  <w:style w:type="paragraph" w:styleId="31">
    <w:name w:val="toc 3"/>
    <w:basedOn w:val="a"/>
    <w:next w:val="a"/>
    <w:autoRedefine/>
    <w:uiPriority w:val="39"/>
    <w:unhideWhenUsed/>
    <w:rsid w:val="00A772CB"/>
    <w:pPr>
      <w:spacing w:after="100"/>
      <w:ind w:left="440"/>
    </w:pPr>
  </w:style>
  <w:style w:type="paragraph" w:styleId="a8">
    <w:name w:val="Normal (Web)"/>
    <w:aliases w:val="Обычный (веб) Знак1,Обычный (веб) Знак Знак,Обычный (веб) Знак,Обычный (Web),Обычный (Web)1,Знак4,Обычный (Web) Знак Знак Знак Знак,Обычный (Web) Знак Знак Знак Знак Знак Знак Знак Знак Знак,Обычный (Web) Знак Знак Знак Знак Знак"/>
    <w:basedOn w:val="a"/>
    <w:link w:val="21"/>
    <w:uiPriority w:val="99"/>
    <w:unhideWhenUsed/>
    <w:qFormat/>
    <w:rsid w:val="00B01CE8"/>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paragraph">
    <w:name w:val="paragraph"/>
    <w:basedOn w:val="a"/>
    <w:rsid w:val="00A81B6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a0"/>
    <w:rsid w:val="00A81B63"/>
  </w:style>
  <w:style w:type="character" w:customStyle="1" w:styleId="eop">
    <w:name w:val="eop"/>
    <w:basedOn w:val="a0"/>
    <w:rsid w:val="00A81B63"/>
  </w:style>
  <w:style w:type="paragraph" w:styleId="a9">
    <w:name w:val="header"/>
    <w:basedOn w:val="a"/>
    <w:link w:val="aa"/>
    <w:unhideWhenUsed/>
    <w:rsid w:val="00150C45"/>
    <w:pPr>
      <w:tabs>
        <w:tab w:val="center" w:pos="4819"/>
        <w:tab w:val="right" w:pos="9638"/>
      </w:tabs>
      <w:spacing w:after="0" w:line="240" w:lineRule="auto"/>
    </w:pPr>
  </w:style>
  <w:style w:type="character" w:customStyle="1" w:styleId="aa">
    <w:name w:val="Верхний колонтитул Знак"/>
    <w:basedOn w:val="a0"/>
    <w:link w:val="a9"/>
    <w:rsid w:val="00150C45"/>
  </w:style>
  <w:style w:type="paragraph" w:styleId="ab">
    <w:name w:val="footer"/>
    <w:basedOn w:val="a"/>
    <w:link w:val="ac"/>
    <w:uiPriority w:val="99"/>
    <w:unhideWhenUsed/>
    <w:rsid w:val="00150C45"/>
    <w:pPr>
      <w:tabs>
        <w:tab w:val="center" w:pos="4819"/>
        <w:tab w:val="right" w:pos="9638"/>
      </w:tabs>
      <w:spacing w:after="0" w:line="240" w:lineRule="auto"/>
    </w:pPr>
  </w:style>
  <w:style w:type="character" w:customStyle="1" w:styleId="ac">
    <w:name w:val="Нижний колонтитул Знак"/>
    <w:basedOn w:val="a0"/>
    <w:link w:val="ab"/>
    <w:uiPriority w:val="99"/>
    <w:rsid w:val="00150C45"/>
  </w:style>
  <w:style w:type="character" w:customStyle="1" w:styleId="a4">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3"/>
    <w:uiPriority w:val="34"/>
    <w:locked/>
    <w:rsid w:val="009C6210"/>
  </w:style>
  <w:style w:type="paragraph" w:styleId="ad">
    <w:name w:val="annotation text"/>
    <w:basedOn w:val="a"/>
    <w:link w:val="ae"/>
    <w:uiPriority w:val="99"/>
    <w:semiHidden/>
    <w:unhideWhenUsed/>
    <w:rsid w:val="00C90C8F"/>
    <w:pPr>
      <w:spacing w:line="240" w:lineRule="auto"/>
    </w:pPr>
    <w:rPr>
      <w:sz w:val="20"/>
      <w:szCs w:val="20"/>
    </w:rPr>
  </w:style>
  <w:style w:type="character" w:customStyle="1" w:styleId="ae">
    <w:name w:val="Текст примечания Знак"/>
    <w:basedOn w:val="a0"/>
    <w:link w:val="ad"/>
    <w:uiPriority w:val="99"/>
    <w:semiHidden/>
    <w:rsid w:val="00C90C8F"/>
    <w:rPr>
      <w:sz w:val="20"/>
      <w:szCs w:val="20"/>
    </w:rPr>
  </w:style>
  <w:style w:type="character" w:styleId="af">
    <w:name w:val="annotation reference"/>
    <w:basedOn w:val="a0"/>
    <w:uiPriority w:val="99"/>
    <w:semiHidden/>
    <w:unhideWhenUsed/>
    <w:rsid w:val="00C90C8F"/>
    <w:rPr>
      <w:sz w:val="16"/>
      <w:szCs w:val="16"/>
    </w:rPr>
  </w:style>
  <w:style w:type="paragraph" w:styleId="af0">
    <w:name w:val="annotation subject"/>
    <w:basedOn w:val="ad"/>
    <w:next w:val="ad"/>
    <w:link w:val="af1"/>
    <w:uiPriority w:val="99"/>
    <w:semiHidden/>
    <w:unhideWhenUsed/>
    <w:rsid w:val="00415A02"/>
    <w:rPr>
      <w:b/>
      <w:bCs/>
    </w:rPr>
  </w:style>
  <w:style w:type="character" w:customStyle="1" w:styleId="af1">
    <w:name w:val="Тема примечания Знак"/>
    <w:basedOn w:val="ae"/>
    <w:link w:val="af0"/>
    <w:uiPriority w:val="99"/>
    <w:semiHidden/>
    <w:rsid w:val="00415A02"/>
    <w:rPr>
      <w:b/>
      <w:bCs/>
      <w:sz w:val="20"/>
      <w:szCs w:val="20"/>
    </w:rPr>
  </w:style>
  <w:style w:type="character" w:customStyle="1" w:styleId="20">
    <w:name w:val="Заголовок 2 Знак"/>
    <w:basedOn w:val="a0"/>
    <w:link w:val="2"/>
    <w:uiPriority w:val="9"/>
    <w:rsid w:val="0008387B"/>
    <w:rPr>
      <w:rFonts w:asciiTheme="majorHAnsi" w:eastAsiaTheme="majorEastAsia" w:hAnsiTheme="majorHAnsi" w:cstheme="majorBidi"/>
      <w:color w:val="2F5496" w:themeColor="accent1" w:themeShade="BF"/>
      <w:sz w:val="26"/>
      <w:szCs w:val="26"/>
    </w:rPr>
  </w:style>
  <w:style w:type="paragraph" w:styleId="22">
    <w:name w:val="toc 2"/>
    <w:basedOn w:val="a"/>
    <w:next w:val="a"/>
    <w:autoRedefine/>
    <w:uiPriority w:val="39"/>
    <w:unhideWhenUsed/>
    <w:rsid w:val="00476772"/>
    <w:pPr>
      <w:spacing w:after="100"/>
      <w:ind w:left="220"/>
    </w:pPr>
  </w:style>
  <w:style w:type="paragraph" w:styleId="af2">
    <w:name w:val="No Spacing"/>
    <w:aliases w:val="Обя,мелкий"/>
    <w:link w:val="af3"/>
    <w:uiPriority w:val="1"/>
    <w:qFormat/>
    <w:rsid w:val="00A96000"/>
    <w:pPr>
      <w:spacing w:after="0" w:line="240" w:lineRule="auto"/>
    </w:pPr>
    <w:rPr>
      <w:rFonts w:eastAsiaTheme="minorEastAsia"/>
      <w:lang w:val="ru-RU" w:eastAsia="ru-RU"/>
    </w:rPr>
  </w:style>
  <w:style w:type="character" w:customStyle="1" w:styleId="gmaildefault">
    <w:name w:val="gmail_default"/>
    <w:basedOn w:val="a0"/>
    <w:rsid w:val="008704D0"/>
  </w:style>
  <w:style w:type="table" w:customStyle="1" w:styleId="DPCTableGrid181">
    <w:name w:val="DPC_Table Grid181"/>
    <w:basedOn w:val="a1"/>
    <w:next w:val="a5"/>
    <w:uiPriority w:val="39"/>
    <w:rsid w:val="00B7729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aragraph">
    <w:name w:val="gmail-paragraph"/>
    <w:basedOn w:val="a"/>
    <w:rsid w:val="00B77295"/>
    <w:pPr>
      <w:spacing w:before="100" w:beforeAutospacing="1" w:after="100" w:afterAutospacing="1" w:line="240" w:lineRule="auto"/>
    </w:pPr>
    <w:rPr>
      <w:rFonts w:ascii="Times New Roman" w:hAnsi="Times New Roman" w:cs="Times New Roman"/>
      <w:sz w:val="24"/>
      <w:szCs w:val="24"/>
      <w:lang w:eastAsia="fi-FI"/>
    </w:rPr>
  </w:style>
  <w:style w:type="character" w:customStyle="1" w:styleId="gmail-normaltextrun">
    <w:name w:val="gmail-normaltextrun"/>
    <w:basedOn w:val="a0"/>
    <w:rsid w:val="00B77295"/>
  </w:style>
  <w:style w:type="paragraph" w:styleId="af4">
    <w:name w:val="Balloon Text"/>
    <w:basedOn w:val="a"/>
    <w:link w:val="af5"/>
    <w:uiPriority w:val="99"/>
    <w:semiHidden/>
    <w:unhideWhenUsed/>
    <w:rsid w:val="00953BDA"/>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53BDA"/>
    <w:rPr>
      <w:rFonts w:ascii="Tahoma" w:hAnsi="Tahoma" w:cs="Tahoma"/>
      <w:sz w:val="16"/>
      <w:szCs w:val="16"/>
    </w:rPr>
  </w:style>
  <w:style w:type="paragraph" w:customStyle="1" w:styleId="12">
    <w:name w:val="Без интервала1"/>
    <w:qFormat/>
    <w:rsid w:val="00360665"/>
    <w:pPr>
      <w:spacing w:after="0" w:line="240" w:lineRule="auto"/>
    </w:pPr>
    <w:rPr>
      <w:rFonts w:ascii="Arial" w:eastAsia="Calibri" w:hAnsi="Arial" w:cs="Arial"/>
      <w:sz w:val="28"/>
      <w:szCs w:val="28"/>
      <w:lang w:val="ru-RU" w:eastAsia="ru-RU"/>
    </w:rPr>
  </w:style>
  <w:style w:type="character" w:customStyle="1" w:styleId="rynqvb">
    <w:name w:val="rynqvb"/>
    <w:basedOn w:val="a0"/>
    <w:rsid w:val="00360665"/>
  </w:style>
  <w:style w:type="character" w:customStyle="1" w:styleId="af3">
    <w:name w:val="Без интервала Знак"/>
    <w:aliases w:val="Обя Знак,мелкий Знак"/>
    <w:link w:val="af2"/>
    <w:uiPriority w:val="1"/>
    <w:locked/>
    <w:rsid w:val="00593740"/>
    <w:rPr>
      <w:rFonts w:eastAsiaTheme="minorEastAsia"/>
      <w:lang w:val="ru-RU" w:eastAsia="ru-RU"/>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4 Знак,Обычный (Web) Знак Знак Знак Знак Знак1,Обычный (Web) Знак Знак Знак Знак Знак Знак Знак Знак Знак Знак"/>
    <w:link w:val="a8"/>
    <w:uiPriority w:val="99"/>
    <w:locked/>
    <w:rsid w:val="00593740"/>
    <w:rPr>
      <w:rFonts w:ascii="Times New Roman" w:eastAsia="Times New Roman" w:hAnsi="Times New Roman" w:cs="Times New Roman"/>
      <w:sz w:val="24"/>
      <w:szCs w:val="24"/>
      <w:lang w:val="en-NZ" w:eastAsia="en-NZ"/>
    </w:rPr>
  </w:style>
  <w:style w:type="character" w:customStyle="1" w:styleId="apple-tab-span">
    <w:name w:val="apple-tab-span"/>
    <w:basedOn w:val="a0"/>
    <w:rsid w:val="00593740"/>
  </w:style>
  <w:style w:type="character" w:customStyle="1" w:styleId="jlqj4b">
    <w:name w:val="jlqj4b"/>
    <w:basedOn w:val="a0"/>
    <w:rsid w:val="000601A3"/>
  </w:style>
  <w:style w:type="paragraph" w:customStyle="1" w:styleId="23">
    <w:name w:val="Без интервала2"/>
    <w:qFormat/>
    <w:rsid w:val="000601A3"/>
    <w:pPr>
      <w:spacing w:after="0" w:line="240" w:lineRule="auto"/>
    </w:pPr>
    <w:rPr>
      <w:rFonts w:ascii="Calibri" w:eastAsia="Times New Roman" w:hAnsi="Calibri" w:cs="Calibri"/>
      <w:lang w:val="ru-RU"/>
    </w:rPr>
  </w:style>
  <w:style w:type="character" w:styleId="af6">
    <w:name w:val="Intense Emphasis"/>
    <w:basedOn w:val="a0"/>
    <w:uiPriority w:val="21"/>
    <w:qFormat/>
    <w:rsid w:val="0040083D"/>
    <w:rPr>
      <w:b/>
      <w:bCs/>
      <w:i/>
      <w:iCs/>
      <w:color w:val="4472C4" w:themeColor="accent1"/>
    </w:rPr>
  </w:style>
  <w:style w:type="paragraph" w:styleId="af7">
    <w:name w:val="Title"/>
    <w:basedOn w:val="a"/>
    <w:next w:val="a"/>
    <w:link w:val="af8"/>
    <w:uiPriority w:val="10"/>
    <w:qFormat/>
    <w:rsid w:val="007D680F"/>
    <w:pPr>
      <w:keepNext/>
      <w:keepLines/>
      <w:spacing w:before="480" w:after="120"/>
      <w:jc w:val="both"/>
    </w:pPr>
    <w:rPr>
      <w:rFonts w:ascii="Calibri" w:eastAsia="Calibri" w:hAnsi="Calibri" w:cs="Calibri"/>
      <w:b/>
      <w:spacing w:val="-8"/>
      <w:sz w:val="72"/>
      <w:szCs w:val="72"/>
      <w:lang w:val="ru-RU" w:eastAsia="ru-RU"/>
    </w:rPr>
  </w:style>
  <w:style w:type="character" w:customStyle="1" w:styleId="af8">
    <w:name w:val="Название Знак"/>
    <w:basedOn w:val="a0"/>
    <w:link w:val="af7"/>
    <w:uiPriority w:val="10"/>
    <w:rsid w:val="007D680F"/>
    <w:rPr>
      <w:rFonts w:ascii="Calibri" w:eastAsia="Calibri" w:hAnsi="Calibri" w:cs="Calibri"/>
      <w:b/>
      <w:spacing w:val="-8"/>
      <w:sz w:val="72"/>
      <w:szCs w:val="72"/>
      <w:lang w:val="ru-RU" w:eastAsia="ru-RU"/>
    </w:rPr>
  </w:style>
  <w:style w:type="paragraph" w:customStyle="1" w:styleId="msonormal0">
    <w:name w:val="msonormal"/>
    <w:basedOn w:val="a"/>
    <w:rsid w:val="007D68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DPCTableGrid1">
    <w:name w:val="DPC_Table Grid1"/>
    <w:basedOn w:val="a1"/>
    <w:next w:val="a5"/>
    <w:uiPriority w:val="39"/>
    <w:rsid w:val="007D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6073">
      <w:bodyDiv w:val="1"/>
      <w:marLeft w:val="0"/>
      <w:marRight w:val="0"/>
      <w:marTop w:val="0"/>
      <w:marBottom w:val="0"/>
      <w:divBdr>
        <w:top w:val="none" w:sz="0" w:space="0" w:color="auto"/>
        <w:left w:val="none" w:sz="0" w:space="0" w:color="auto"/>
        <w:bottom w:val="none" w:sz="0" w:space="0" w:color="auto"/>
        <w:right w:val="none" w:sz="0" w:space="0" w:color="auto"/>
      </w:divBdr>
    </w:div>
    <w:div w:id="83957112">
      <w:bodyDiv w:val="1"/>
      <w:marLeft w:val="0"/>
      <w:marRight w:val="0"/>
      <w:marTop w:val="0"/>
      <w:marBottom w:val="0"/>
      <w:divBdr>
        <w:top w:val="none" w:sz="0" w:space="0" w:color="auto"/>
        <w:left w:val="none" w:sz="0" w:space="0" w:color="auto"/>
        <w:bottom w:val="none" w:sz="0" w:space="0" w:color="auto"/>
        <w:right w:val="none" w:sz="0" w:space="0" w:color="auto"/>
      </w:divBdr>
      <w:divsChild>
        <w:div w:id="1096511793">
          <w:marLeft w:val="0"/>
          <w:marRight w:val="0"/>
          <w:marTop w:val="0"/>
          <w:marBottom w:val="0"/>
          <w:divBdr>
            <w:top w:val="none" w:sz="0" w:space="0" w:color="auto"/>
            <w:left w:val="none" w:sz="0" w:space="0" w:color="auto"/>
            <w:bottom w:val="none" w:sz="0" w:space="0" w:color="auto"/>
            <w:right w:val="none" w:sz="0" w:space="0" w:color="auto"/>
          </w:divBdr>
        </w:div>
        <w:div w:id="1561557063">
          <w:marLeft w:val="0"/>
          <w:marRight w:val="0"/>
          <w:marTop w:val="0"/>
          <w:marBottom w:val="0"/>
          <w:divBdr>
            <w:top w:val="none" w:sz="0" w:space="0" w:color="auto"/>
            <w:left w:val="none" w:sz="0" w:space="0" w:color="auto"/>
            <w:bottom w:val="none" w:sz="0" w:space="0" w:color="auto"/>
            <w:right w:val="none" w:sz="0" w:space="0" w:color="auto"/>
          </w:divBdr>
        </w:div>
      </w:divsChild>
    </w:div>
    <w:div w:id="104429621">
      <w:bodyDiv w:val="1"/>
      <w:marLeft w:val="0"/>
      <w:marRight w:val="0"/>
      <w:marTop w:val="0"/>
      <w:marBottom w:val="0"/>
      <w:divBdr>
        <w:top w:val="none" w:sz="0" w:space="0" w:color="auto"/>
        <w:left w:val="none" w:sz="0" w:space="0" w:color="auto"/>
        <w:bottom w:val="none" w:sz="0" w:space="0" w:color="auto"/>
        <w:right w:val="none" w:sz="0" w:space="0" w:color="auto"/>
      </w:divBdr>
      <w:divsChild>
        <w:div w:id="21790366">
          <w:marLeft w:val="0"/>
          <w:marRight w:val="0"/>
          <w:marTop w:val="0"/>
          <w:marBottom w:val="0"/>
          <w:divBdr>
            <w:top w:val="none" w:sz="0" w:space="0" w:color="auto"/>
            <w:left w:val="none" w:sz="0" w:space="0" w:color="auto"/>
            <w:bottom w:val="none" w:sz="0" w:space="0" w:color="auto"/>
            <w:right w:val="none" w:sz="0" w:space="0" w:color="auto"/>
          </w:divBdr>
          <w:divsChild>
            <w:div w:id="2055301598">
              <w:marLeft w:val="0"/>
              <w:marRight w:val="0"/>
              <w:marTop w:val="0"/>
              <w:marBottom w:val="0"/>
              <w:divBdr>
                <w:top w:val="none" w:sz="0" w:space="0" w:color="auto"/>
                <w:left w:val="none" w:sz="0" w:space="0" w:color="auto"/>
                <w:bottom w:val="none" w:sz="0" w:space="0" w:color="auto"/>
                <w:right w:val="none" w:sz="0" w:space="0" w:color="auto"/>
              </w:divBdr>
            </w:div>
          </w:divsChild>
        </w:div>
        <w:div w:id="105657167">
          <w:marLeft w:val="0"/>
          <w:marRight w:val="0"/>
          <w:marTop w:val="0"/>
          <w:marBottom w:val="0"/>
          <w:divBdr>
            <w:top w:val="none" w:sz="0" w:space="0" w:color="auto"/>
            <w:left w:val="none" w:sz="0" w:space="0" w:color="auto"/>
            <w:bottom w:val="none" w:sz="0" w:space="0" w:color="auto"/>
            <w:right w:val="none" w:sz="0" w:space="0" w:color="auto"/>
          </w:divBdr>
          <w:divsChild>
            <w:div w:id="1798450903">
              <w:marLeft w:val="0"/>
              <w:marRight w:val="0"/>
              <w:marTop w:val="0"/>
              <w:marBottom w:val="0"/>
              <w:divBdr>
                <w:top w:val="none" w:sz="0" w:space="0" w:color="auto"/>
                <w:left w:val="none" w:sz="0" w:space="0" w:color="auto"/>
                <w:bottom w:val="none" w:sz="0" w:space="0" w:color="auto"/>
                <w:right w:val="none" w:sz="0" w:space="0" w:color="auto"/>
              </w:divBdr>
            </w:div>
          </w:divsChild>
        </w:div>
        <w:div w:id="195430297">
          <w:marLeft w:val="0"/>
          <w:marRight w:val="0"/>
          <w:marTop w:val="0"/>
          <w:marBottom w:val="0"/>
          <w:divBdr>
            <w:top w:val="none" w:sz="0" w:space="0" w:color="auto"/>
            <w:left w:val="none" w:sz="0" w:space="0" w:color="auto"/>
            <w:bottom w:val="none" w:sz="0" w:space="0" w:color="auto"/>
            <w:right w:val="none" w:sz="0" w:space="0" w:color="auto"/>
          </w:divBdr>
          <w:divsChild>
            <w:div w:id="456996614">
              <w:marLeft w:val="0"/>
              <w:marRight w:val="0"/>
              <w:marTop w:val="0"/>
              <w:marBottom w:val="0"/>
              <w:divBdr>
                <w:top w:val="none" w:sz="0" w:space="0" w:color="auto"/>
                <w:left w:val="none" w:sz="0" w:space="0" w:color="auto"/>
                <w:bottom w:val="none" w:sz="0" w:space="0" w:color="auto"/>
                <w:right w:val="none" w:sz="0" w:space="0" w:color="auto"/>
              </w:divBdr>
            </w:div>
          </w:divsChild>
        </w:div>
        <w:div w:id="227303532">
          <w:marLeft w:val="0"/>
          <w:marRight w:val="0"/>
          <w:marTop w:val="0"/>
          <w:marBottom w:val="0"/>
          <w:divBdr>
            <w:top w:val="none" w:sz="0" w:space="0" w:color="auto"/>
            <w:left w:val="none" w:sz="0" w:space="0" w:color="auto"/>
            <w:bottom w:val="none" w:sz="0" w:space="0" w:color="auto"/>
            <w:right w:val="none" w:sz="0" w:space="0" w:color="auto"/>
          </w:divBdr>
          <w:divsChild>
            <w:div w:id="427577100">
              <w:marLeft w:val="0"/>
              <w:marRight w:val="0"/>
              <w:marTop w:val="0"/>
              <w:marBottom w:val="0"/>
              <w:divBdr>
                <w:top w:val="none" w:sz="0" w:space="0" w:color="auto"/>
                <w:left w:val="none" w:sz="0" w:space="0" w:color="auto"/>
                <w:bottom w:val="none" w:sz="0" w:space="0" w:color="auto"/>
                <w:right w:val="none" w:sz="0" w:space="0" w:color="auto"/>
              </w:divBdr>
            </w:div>
          </w:divsChild>
        </w:div>
        <w:div w:id="465006671">
          <w:marLeft w:val="0"/>
          <w:marRight w:val="0"/>
          <w:marTop w:val="0"/>
          <w:marBottom w:val="0"/>
          <w:divBdr>
            <w:top w:val="none" w:sz="0" w:space="0" w:color="auto"/>
            <w:left w:val="none" w:sz="0" w:space="0" w:color="auto"/>
            <w:bottom w:val="none" w:sz="0" w:space="0" w:color="auto"/>
            <w:right w:val="none" w:sz="0" w:space="0" w:color="auto"/>
          </w:divBdr>
          <w:divsChild>
            <w:div w:id="1434786492">
              <w:marLeft w:val="0"/>
              <w:marRight w:val="0"/>
              <w:marTop w:val="0"/>
              <w:marBottom w:val="0"/>
              <w:divBdr>
                <w:top w:val="none" w:sz="0" w:space="0" w:color="auto"/>
                <w:left w:val="none" w:sz="0" w:space="0" w:color="auto"/>
                <w:bottom w:val="none" w:sz="0" w:space="0" w:color="auto"/>
                <w:right w:val="none" w:sz="0" w:space="0" w:color="auto"/>
              </w:divBdr>
            </w:div>
          </w:divsChild>
        </w:div>
        <w:div w:id="506676243">
          <w:marLeft w:val="0"/>
          <w:marRight w:val="0"/>
          <w:marTop w:val="0"/>
          <w:marBottom w:val="0"/>
          <w:divBdr>
            <w:top w:val="none" w:sz="0" w:space="0" w:color="auto"/>
            <w:left w:val="none" w:sz="0" w:space="0" w:color="auto"/>
            <w:bottom w:val="none" w:sz="0" w:space="0" w:color="auto"/>
            <w:right w:val="none" w:sz="0" w:space="0" w:color="auto"/>
          </w:divBdr>
          <w:divsChild>
            <w:div w:id="1538663554">
              <w:marLeft w:val="0"/>
              <w:marRight w:val="0"/>
              <w:marTop w:val="0"/>
              <w:marBottom w:val="0"/>
              <w:divBdr>
                <w:top w:val="none" w:sz="0" w:space="0" w:color="auto"/>
                <w:left w:val="none" w:sz="0" w:space="0" w:color="auto"/>
                <w:bottom w:val="none" w:sz="0" w:space="0" w:color="auto"/>
                <w:right w:val="none" w:sz="0" w:space="0" w:color="auto"/>
              </w:divBdr>
            </w:div>
          </w:divsChild>
        </w:div>
        <w:div w:id="525218902">
          <w:marLeft w:val="0"/>
          <w:marRight w:val="0"/>
          <w:marTop w:val="0"/>
          <w:marBottom w:val="0"/>
          <w:divBdr>
            <w:top w:val="none" w:sz="0" w:space="0" w:color="auto"/>
            <w:left w:val="none" w:sz="0" w:space="0" w:color="auto"/>
            <w:bottom w:val="none" w:sz="0" w:space="0" w:color="auto"/>
            <w:right w:val="none" w:sz="0" w:space="0" w:color="auto"/>
          </w:divBdr>
          <w:divsChild>
            <w:div w:id="288241171">
              <w:marLeft w:val="0"/>
              <w:marRight w:val="0"/>
              <w:marTop w:val="0"/>
              <w:marBottom w:val="0"/>
              <w:divBdr>
                <w:top w:val="none" w:sz="0" w:space="0" w:color="auto"/>
                <w:left w:val="none" w:sz="0" w:space="0" w:color="auto"/>
                <w:bottom w:val="none" w:sz="0" w:space="0" w:color="auto"/>
                <w:right w:val="none" w:sz="0" w:space="0" w:color="auto"/>
              </w:divBdr>
            </w:div>
          </w:divsChild>
        </w:div>
        <w:div w:id="651787407">
          <w:marLeft w:val="0"/>
          <w:marRight w:val="0"/>
          <w:marTop w:val="0"/>
          <w:marBottom w:val="0"/>
          <w:divBdr>
            <w:top w:val="none" w:sz="0" w:space="0" w:color="auto"/>
            <w:left w:val="none" w:sz="0" w:space="0" w:color="auto"/>
            <w:bottom w:val="none" w:sz="0" w:space="0" w:color="auto"/>
            <w:right w:val="none" w:sz="0" w:space="0" w:color="auto"/>
          </w:divBdr>
          <w:divsChild>
            <w:div w:id="63259934">
              <w:marLeft w:val="0"/>
              <w:marRight w:val="0"/>
              <w:marTop w:val="0"/>
              <w:marBottom w:val="0"/>
              <w:divBdr>
                <w:top w:val="none" w:sz="0" w:space="0" w:color="auto"/>
                <w:left w:val="none" w:sz="0" w:space="0" w:color="auto"/>
                <w:bottom w:val="none" w:sz="0" w:space="0" w:color="auto"/>
                <w:right w:val="none" w:sz="0" w:space="0" w:color="auto"/>
              </w:divBdr>
            </w:div>
          </w:divsChild>
        </w:div>
        <w:div w:id="697659604">
          <w:marLeft w:val="0"/>
          <w:marRight w:val="0"/>
          <w:marTop w:val="0"/>
          <w:marBottom w:val="0"/>
          <w:divBdr>
            <w:top w:val="none" w:sz="0" w:space="0" w:color="auto"/>
            <w:left w:val="none" w:sz="0" w:space="0" w:color="auto"/>
            <w:bottom w:val="none" w:sz="0" w:space="0" w:color="auto"/>
            <w:right w:val="none" w:sz="0" w:space="0" w:color="auto"/>
          </w:divBdr>
          <w:divsChild>
            <w:div w:id="1594509852">
              <w:marLeft w:val="0"/>
              <w:marRight w:val="0"/>
              <w:marTop w:val="0"/>
              <w:marBottom w:val="0"/>
              <w:divBdr>
                <w:top w:val="none" w:sz="0" w:space="0" w:color="auto"/>
                <w:left w:val="none" w:sz="0" w:space="0" w:color="auto"/>
                <w:bottom w:val="none" w:sz="0" w:space="0" w:color="auto"/>
                <w:right w:val="none" w:sz="0" w:space="0" w:color="auto"/>
              </w:divBdr>
            </w:div>
          </w:divsChild>
        </w:div>
        <w:div w:id="745305242">
          <w:marLeft w:val="0"/>
          <w:marRight w:val="0"/>
          <w:marTop w:val="0"/>
          <w:marBottom w:val="0"/>
          <w:divBdr>
            <w:top w:val="none" w:sz="0" w:space="0" w:color="auto"/>
            <w:left w:val="none" w:sz="0" w:space="0" w:color="auto"/>
            <w:bottom w:val="none" w:sz="0" w:space="0" w:color="auto"/>
            <w:right w:val="none" w:sz="0" w:space="0" w:color="auto"/>
          </w:divBdr>
          <w:divsChild>
            <w:div w:id="2026982196">
              <w:marLeft w:val="0"/>
              <w:marRight w:val="0"/>
              <w:marTop w:val="0"/>
              <w:marBottom w:val="0"/>
              <w:divBdr>
                <w:top w:val="none" w:sz="0" w:space="0" w:color="auto"/>
                <w:left w:val="none" w:sz="0" w:space="0" w:color="auto"/>
                <w:bottom w:val="none" w:sz="0" w:space="0" w:color="auto"/>
                <w:right w:val="none" w:sz="0" w:space="0" w:color="auto"/>
              </w:divBdr>
            </w:div>
          </w:divsChild>
        </w:div>
        <w:div w:id="757411393">
          <w:marLeft w:val="0"/>
          <w:marRight w:val="0"/>
          <w:marTop w:val="0"/>
          <w:marBottom w:val="0"/>
          <w:divBdr>
            <w:top w:val="none" w:sz="0" w:space="0" w:color="auto"/>
            <w:left w:val="none" w:sz="0" w:space="0" w:color="auto"/>
            <w:bottom w:val="none" w:sz="0" w:space="0" w:color="auto"/>
            <w:right w:val="none" w:sz="0" w:space="0" w:color="auto"/>
          </w:divBdr>
          <w:divsChild>
            <w:div w:id="1729843026">
              <w:marLeft w:val="0"/>
              <w:marRight w:val="0"/>
              <w:marTop w:val="0"/>
              <w:marBottom w:val="0"/>
              <w:divBdr>
                <w:top w:val="none" w:sz="0" w:space="0" w:color="auto"/>
                <w:left w:val="none" w:sz="0" w:space="0" w:color="auto"/>
                <w:bottom w:val="none" w:sz="0" w:space="0" w:color="auto"/>
                <w:right w:val="none" w:sz="0" w:space="0" w:color="auto"/>
              </w:divBdr>
            </w:div>
          </w:divsChild>
        </w:div>
        <w:div w:id="932709711">
          <w:marLeft w:val="0"/>
          <w:marRight w:val="0"/>
          <w:marTop w:val="0"/>
          <w:marBottom w:val="0"/>
          <w:divBdr>
            <w:top w:val="none" w:sz="0" w:space="0" w:color="auto"/>
            <w:left w:val="none" w:sz="0" w:space="0" w:color="auto"/>
            <w:bottom w:val="none" w:sz="0" w:space="0" w:color="auto"/>
            <w:right w:val="none" w:sz="0" w:space="0" w:color="auto"/>
          </w:divBdr>
          <w:divsChild>
            <w:div w:id="1551965311">
              <w:marLeft w:val="0"/>
              <w:marRight w:val="0"/>
              <w:marTop w:val="0"/>
              <w:marBottom w:val="0"/>
              <w:divBdr>
                <w:top w:val="none" w:sz="0" w:space="0" w:color="auto"/>
                <w:left w:val="none" w:sz="0" w:space="0" w:color="auto"/>
                <w:bottom w:val="none" w:sz="0" w:space="0" w:color="auto"/>
                <w:right w:val="none" w:sz="0" w:space="0" w:color="auto"/>
              </w:divBdr>
            </w:div>
          </w:divsChild>
        </w:div>
        <w:div w:id="1037968732">
          <w:marLeft w:val="0"/>
          <w:marRight w:val="0"/>
          <w:marTop w:val="0"/>
          <w:marBottom w:val="0"/>
          <w:divBdr>
            <w:top w:val="none" w:sz="0" w:space="0" w:color="auto"/>
            <w:left w:val="none" w:sz="0" w:space="0" w:color="auto"/>
            <w:bottom w:val="none" w:sz="0" w:space="0" w:color="auto"/>
            <w:right w:val="none" w:sz="0" w:space="0" w:color="auto"/>
          </w:divBdr>
          <w:divsChild>
            <w:div w:id="727149584">
              <w:marLeft w:val="0"/>
              <w:marRight w:val="0"/>
              <w:marTop w:val="0"/>
              <w:marBottom w:val="0"/>
              <w:divBdr>
                <w:top w:val="none" w:sz="0" w:space="0" w:color="auto"/>
                <w:left w:val="none" w:sz="0" w:space="0" w:color="auto"/>
                <w:bottom w:val="none" w:sz="0" w:space="0" w:color="auto"/>
                <w:right w:val="none" w:sz="0" w:space="0" w:color="auto"/>
              </w:divBdr>
            </w:div>
          </w:divsChild>
        </w:div>
        <w:div w:id="1138108039">
          <w:marLeft w:val="0"/>
          <w:marRight w:val="0"/>
          <w:marTop w:val="0"/>
          <w:marBottom w:val="0"/>
          <w:divBdr>
            <w:top w:val="none" w:sz="0" w:space="0" w:color="auto"/>
            <w:left w:val="none" w:sz="0" w:space="0" w:color="auto"/>
            <w:bottom w:val="none" w:sz="0" w:space="0" w:color="auto"/>
            <w:right w:val="none" w:sz="0" w:space="0" w:color="auto"/>
          </w:divBdr>
          <w:divsChild>
            <w:div w:id="601648761">
              <w:marLeft w:val="0"/>
              <w:marRight w:val="0"/>
              <w:marTop w:val="0"/>
              <w:marBottom w:val="0"/>
              <w:divBdr>
                <w:top w:val="none" w:sz="0" w:space="0" w:color="auto"/>
                <w:left w:val="none" w:sz="0" w:space="0" w:color="auto"/>
                <w:bottom w:val="none" w:sz="0" w:space="0" w:color="auto"/>
                <w:right w:val="none" w:sz="0" w:space="0" w:color="auto"/>
              </w:divBdr>
            </w:div>
          </w:divsChild>
        </w:div>
        <w:div w:id="1165900426">
          <w:marLeft w:val="0"/>
          <w:marRight w:val="0"/>
          <w:marTop w:val="0"/>
          <w:marBottom w:val="0"/>
          <w:divBdr>
            <w:top w:val="none" w:sz="0" w:space="0" w:color="auto"/>
            <w:left w:val="none" w:sz="0" w:space="0" w:color="auto"/>
            <w:bottom w:val="none" w:sz="0" w:space="0" w:color="auto"/>
            <w:right w:val="none" w:sz="0" w:space="0" w:color="auto"/>
          </w:divBdr>
          <w:divsChild>
            <w:div w:id="500854680">
              <w:marLeft w:val="0"/>
              <w:marRight w:val="0"/>
              <w:marTop w:val="0"/>
              <w:marBottom w:val="0"/>
              <w:divBdr>
                <w:top w:val="none" w:sz="0" w:space="0" w:color="auto"/>
                <w:left w:val="none" w:sz="0" w:space="0" w:color="auto"/>
                <w:bottom w:val="none" w:sz="0" w:space="0" w:color="auto"/>
                <w:right w:val="none" w:sz="0" w:space="0" w:color="auto"/>
              </w:divBdr>
            </w:div>
          </w:divsChild>
        </w:div>
        <w:div w:id="1271932436">
          <w:marLeft w:val="0"/>
          <w:marRight w:val="0"/>
          <w:marTop w:val="0"/>
          <w:marBottom w:val="0"/>
          <w:divBdr>
            <w:top w:val="none" w:sz="0" w:space="0" w:color="auto"/>
            <w:left w:val="none" w:sz="0" w:space="0" w:color="auto"/>
            <w:bottom w:val="none" w:sz="0" w:space="0" w:color="auto"/>
            <w:right w:val="none" w:sz="0" w:space="0" w:color="auto"/>
          </w:divBdr>
          <w:divsChild>
            <w:div w:id="1293749865">
              <w:marLeft w:val="0"/>
              <w:marRight w:val="0"/>
              <w:marTop w:val="0"/>
              <w:marBottom w:val="0"/>
              <w:divBdr>
                <w:top w:val="none" w:sz="0" w:space="0" w:color="auto"/>
                <w:left w:val="none" w:sz="0" w:space="0" w:color="auto"/>
                <w:bottom w:val="none" w:sz="0" w:space="0" w:color="auto"/>
                <w:right w:val="none" w:sz="0" w:space="0" w:color="auto"/>
              </w:divBdr>
            </w:div>
          </w:divsChild>
        </w:div>
        <w:div w:id="1328556836">
          <w:marLeft w:val="0"/>
          <w:marRight w:val="0"/>
          <w:marTop w:val="0"/>
          <w:marBottom w:val="0"/>
          <w:divBdr>
            <w:top w:val="none" w:sz="0" w:space="0" w:color="auto"/>
            <w:left w:val="none" w:sz="0" w:space="0" w:color="auto"/>
            <w:bottom w:val="none" w:sz="0" w:space="0" w:color="auto"/>
            <w:right w:val="none" w:sz="0" w:space="0" w:color="auto"/>
          </w:divBdr>
          <w:divsChild>
            <w:div w:id="1590458689">
              <w:marLeft w:val="0"/>
              <w:marRight w:val="0"/>
              <w:marTop w:val="0"/>
              <w:marBottom w:val="0"/>
              <w:divBdr>
                <w:top w:val="none" w:sz="0" w:space="0" w:color="auto"/>
                <w:left w:val="none" w:sz="0" w:space="0" w:color="auto"/>
                <w:bottom w:val="none" w:sz="0" w:space="0" w:color="auto"/>
                <w:right w:val="none" w:sz="0" w:space="0" w:color="auto"/>
              </w:divBdr>
            </w:div>
          </w:divsChild>
        </w:div>
        <w:div w:id="1544125614">
          <w:marLeft w:val="0"/>
          <w:marRight w:val="0"/>
          <w:marTop w:val="0"/>
          <w:marBottom w:val="0"/>
          <w:divBdr>
            <w:top w:val="none" w:sz="0" w:space="0" w:color="auto"/>
            <w:left w:val="none" w:sz="0" w:space="0" w:color="auto"/>
            <w:bottom w:val="none" w:sz="0" w:space="0" w:color="auto"/>
            <w:right w:val="none" w:sz="0" w:space="0" w:color="auto"/>
          </w:divBdr>
          <w:divsChild>
            <w:div w:id="534122389">
              <w:marLeft w:val="0"/>
              <w:marRight w:val="0"/>
              <w:marTop w:val="0"/>
              <w:marBottom w:val="0"/>
              <w:divBdr>
                <w:top w:val="none" w:sz="0" w:space="0" w:color="auto"/>
                <w:left w:val="none" w:sz="0" w:space="0" w:color="auto"/>
                <w:bottom w:val="none" w:sz="0" w:space="0" w:color="auto"/>
                <w:right w:val="none" w:sz="0" w:space="0" w:color="auto"/>
              </w:divBdr>
            </w:div>
          </w:divsChild>
        </w:div>
        <w:div w:id="1552302568">
          <w:marLeft w:val="0"/>
          <w:marRight w:val="0"/>
          <w:marTop w:val="0"/>
          <w:marBottom w:val="0"/>
          <w:divBdr>
            <w:top w:val="none" w:sz="0" w:space="0" w:color="auto"/>
            <w:left w:val="none" w:sz="0" w:space="0" w:color="auto"/>
            <w:bottom w:val="none" w:sz="0" w:space="0" w:color="auto"/>
            <w:right w:val="none" w:sz="0" w:space="0" w:color="auto"/>
          </w:divBdr>
          <w:divsChild>
            <w:div w:id="1951737991">
              <w:marLeft w:val="0"/>
              <w:marRight w:val="0"/>
              <w:marTop w:val="0"/>
              <w:marBottom w:val="0"/>
              <w:divBdr>
                <w:top w:val="none" w:sz="0" w:space="0" w:color="auto"/>
                <w:left w:val="none" w:sz="0" w:space="0" w:color="auto"/>
                <w:bottom w:val="none" w:sz="0" w:space="0" w:color="auto"/>
                <w:right w:val="none" w:sz="0" w:space="0" w:color="auto"/>
              </w:divBdr>
            </w:div>
          </w:divsChild>
        </w:div>
        <w:div w:id="1560823298">
          <w:marLeft w:val="0"/>
          <w:marRight w:val="0"/>
          <w:marTop w:val="0"/>
          <w:marBottom w:val="0"/>
          <w:divBdr>
            <w:top w:val="none" w:sz="0" w:space="0" w:color="auto"/>
            <w:left w:val="none" w:sz="0" w:space="0" w:color="auto"/>
            <w:bottom w:val="none" w:sz="0" w:space="0" w:color="auto"/>
            <w:right w:val="none" w:sz="0" w:space="0" w:color="auto"/>
          </w:divBdr>
          <w:divsChild>
            <w:div w:id="809984022">
              <w:marLeft w:val="0"/>
              <w:marRight w:val="0"/>
              <w:marTop w:val="0"/>
              <w:marBottom w:val="0"/>
              <w:divBdr>
                <w:top w:val="none" w:sz="0" w:space="0" w:color="auto"/>
                <w:left w:val="none" w:sz="0" w:space="0" w:color="auto"/>
                <w:bottom w:val="none" w:sz="0" w:space="0" w:color="auto"/>
                <w:right w:val="none" w:sz="0" w:space="0" w:color="auto"/>
              </w:divBdr>
            </w:div>
          </w:divsChild>
        </w:div>
        <w:div w:id="1590232035">
          <w:marLeft w:val="0"/>
          <w:marRight w:val="0"/>
          <w:marTop w:val="0"/>
          <w:marBottom w:val="0"/>
          <w:divBdr>
            <w:top w:val="none" w:sz="0" w:space="0" w:color="auto"/>
            <w:left w:val="none" w:sz="0" w:space="0" w:color="auto"/>
            <w:bottom w:val="none" w:sz="0" w:space="0" w:color="auto"/>
            <w:right w:val="none" w:sz="0" w:space="0" w:color="auto"/>
          </w:divBdr>
          <w:divsChild>
            <w:div w:id="1695039238">
              <w:marLeft w:val="0"/>
              <w:marRight w:val="0"/>
              <w:marTop w:val="0"/>
              <w:marBottom w:val="0"/>
              <w:divBdr>
                <w:top w:val="none" w:sz="0" w:space="0" w:color="auto"/>
                <w:left w:val="none" w:sz="0" w:space="0" w:color="auto"/>
                <w:bottom w:val="none" w:sz="0" w:space="0" w:color="auto"/>
                <w:right w:val="none" w:sz="0" w:space="0" w:color="auto"/>
              </w:divBdr>
            </w:div>
          </w:divsChild>
        </w:div>
        <w:div w:id="1633174856">
          <w:marLeft w:val="0"/>
          <w:marRight w:val="0"/>
          <w:marTop w:val="0"/>
          <w:marBottom w:val="0"/>
          <w:divBdr>
            <w:top w:val="none" w:sz="0" w:space="0" w:color="auto"/>
            <w:left w:val="none" w:sz="0" w:space="0" w:color="auto"/>
            <w:bottom w:val="none" w:sz="0" w:space="0" w:color="auto"/>
            <w:right w:val="none" w:sz="0" w:space="0" w:color="auto"/>
          </w:divBdr>
          <w:divsChild>
            <w:div w:id="874194299">
              <w:marLeft w:val="0"/>
              <w:marRight w:val="0"/>
              <w:marTop w:val="0"/>
              <w:marBottom w:val="0"/>
              <w:divBdr>
                <w:top w:val="none" w:sz="0" w:space="0" w:color="auto"/>
                <w:left w:val="none" w:sz="0" w:space="0" w:color="auto"/>
                <w:bottom w:val="none" w:sz="0" w:space="0" w:color="auto"/>
                <w:right w:val="none" w:sz="0" w:space="0" w:color="auto"/>
              </w:divBdr>
            </w:div>
          </w:divsChild>
        </w:div>
        <w:div w:id="1754476006">
          <w:marLeft w:val="0"/>
          <w:marRight w:val="0"/>
          <w:marTop w:val="0"/>
          <w:marBottom w:val="0"/>
          <w:divBdr>
            <w:top w:val="none" w:sz="0" w:space="0" w:color="auto"/>
            <w:left w:val="none" w:sz="0" w:space="0" w:color="auto"/>
            <w:bottom w:val="none" w:sz="0" w:space="0" w:color="auto"/>
            <w:right w:val="none" w:sz="0" w:space="0" w:color="auto"/>
          </w:divBdr>
          <w:divsChild>
            <w:div w:id="350837272">
              <w:marLeft w:val="0"/>
              <w:marRight w:val="0"/>
              <w:marTop w:val="0"/>
              <w:marBottom w:val="0"/>
              <w:divBdr>
                <w:top w:val="none" w:sz="0" w:space="0" w:color="auto"/>
                <w:left w:val="none" w:sz="0" w:space="0" w:color="auto"/>
                <w:bottom w:val="none" w:sz="0" w:space="0" w:color="auto"/>
                <w:right w:val="none" w:sz="0" w:space="0" w:color="auto"/>
              </w:divBdr>
            </w:div>
          </w:divsChild>
        </w:div>
        <w:div w:id="1855076748">
          <w:marLeft w:val="0"/>
          <w:marRight w:val="0"/>
          <w:marTop w:val="0"/>
          <w:marBottom w:val="0"/>
          <w:divBdr>
            <w:top w:val="none" w:sz="0" w:space="0" w:color="auto"/>
            <w:left w:val="none" w:sz="0" w:space="0" w:color="auto"/>
            <w:bottom w:val="none" w:sz="0" w:space="0" w:color="auto"/>
            <w:right w:val="none" w:sz="0" w:space="0" w:color="auto"/>
          </w:divBdr>
          <w:divsChild>
            <w:div w:id="1268538971">
              <w:marLeft w:val="0"/>
              <w:marRight w:val="0"/>
              <w:marTop w:val="0"/>
              <w:marBottom w:val="0"/>
              <w:divBdr>
                <w:top w:val="none" w:sz="0" w:space="0" w:color="auto"/>
                <w:left w:val="none" w:sz="0" w:space="0" w:color="auto"/>
                <w:bottom w:val="none" w:sz="0" w:space="0" w:color="auto"/>
                <w:right w:val="none" w:sz="0" w:space="0" w:color="auto"/>
              </w:divBdr>
            </w:div>
          </w:divsChild>
        </w:div>
        <w:div w:id="1897273736">
          <w:marLeft w:val="0"/>
          <w:marRight w:val="0"/>
          <w:marTop w:val="0"/>
          <w:marBottom w:val="0"/>
          <w:divBdr>
            <w:top w:val="none" w:sz="0" w:space="0" w:color="auto"/>
            <w:left w:val="none" w:sz="0" w:space="0" w:color="auto"/>
            <w:bottom w:val="none" w:sz="0" w:space="0" w:color="auto"/>
            <w:right w:val="none" w:sz="0" w:space="0" w:color="auto"/>
          </w:divBdr>
          <w:divsChild>
            <w:div w:id="925648944">
              <w:marLeft w:val="0"/>
              <w:marRight w:val="0"/>
              <w:marTop w:val="0"/>
              <w:marBottom w:val="0"/>
              <w:divBdr>
                <w:top w:val="none" w:sz="0" w:space="0" w:color="auto"/>
                <w:left w:val="none" w:sz="0" w:space="0" w:color="auto"/>
                <w:bottom w:val="none" w:sz="0" w:space="0" w:color="auto"/>
                <w:right w:val="none" w:sz="0" w:space="0" w:color="auto"/>
              </w:divBdr>
            </w:div>
          </w:divsChild>
        </w:div>
        <w:div w:id="1921988785">
          <w:marLeft w:val="0"/>
          <w:marRight w:val="0"/>
          <w:marTop w:val="0"/>
          <w:marBottom w:val="0"/>
          <w:divBdr>
            <w:top w:val="none" w:sz="0" w:space="0" w:color="auto"/>
            <w:left w:val="none" w:sz="0" w:space="0" w:color="auto"/>
            <w:bottom w:val="none" w:sz="0" w:space="0" w:color="auto"/>
            <w:right w:val="none" w:sz="0" w:space="0" w:color="auto"/>
          </w:divBdr>
          <w:divsChild>
            <w:div w:id="96407976">
              <w:marLeft w:val="0"/>
              <w:marRight w:val="0"/>
              <w:marTop w:val="0"/>
              <w:marBottom w:val="0"/>
              <w:divBdr>
                <w:top w:val="none" w:sz="0" w:space="0" w:color="auto"/>
                <w:left w:val="none" w:sz="0" w:space="0" w:color="auto"/>
                <w:bottom w:val="none" w:sz="0" w:space="0" w:color="auto"/>
                <w:right w:val="none" w:sz="0" w:space="0" w:color="auto"/>
              </w:divBdr>
            </w:div>
          </w:divsChild>
        </w:div>
        <w:div w:id="1962220953">
          <w:marLeft w:val="0"/>
          <w:marRight w:val="0"/>
          <w:marTop w:val="0"/>
          <w:marBottom w:val="0"/>
          <w:divBdr>
            <w:top w:val="none" w:sz="0" w:space="0" w:color="auto"/>
            <w:left w:val="none" w:sz="0" w:space="0" w:color="auto"/>
            <w:bottom w:val="none" w:sz="0" w:space="0" w:color="auto"/>
            <w:right w:val="none" w:sz="0" w:space="0" w:color="auto"/>
          </w:divBdr>
          <w:divsChild>
            <w:div w:id="1765880999">
              <w:marLeft w:val="0"/>
              <w:marRight w:val="0"/>
              <w:marTop w:val="0"/>
              <w:marBottom w:val="0"/>
              <w:divBdr>
                <w:top w:val="none" w:sz="0" w:space="0" w:color="auto"/>
                <w:left w:val="none" w:sz="0" w:space="0" w:color="auto"/>
                <w:bottom w:val="none" w:sz="0" w:space="0" w:color="auto"/>
                <w:right w:val="none" w:sz="0" w:space="0" w:color="auto"/>
              </w:divBdr>
            </w:div>
          </w:divsChild>
        </w:div>
        <w:div w:id="2004039750">
          <w:marLeft w:val="0"/>
          <w:marRight w:val="0"/>
          <w:marTop w:val="0"/>
          <w:marBottom w:val="0"/>
          <w:divBdr>
            <w:top w:val="none" w:sz="0" w:space="0" w:color="auto"/>
            <w:left w:val="none" w:sz="0" w:space="0" w:color="auto"/>
            <w:bottom w:val="none" w:sz="0" w:space="0" w:color="auto"/>
            <w:right w:val="none" w:sz="0" w:space="0" w:color="auto"/>
          </w:divBdr>
          <w:divsChild>
            <w:div w:id="20208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6625">
      <w:bodyDiv w:val="1"/>
      <w:marLeft w:val="0"/>
      <w:marRight w:val="0"/>
      <w:marTop w:val="0"/>
      <w:marBottom w:val="0"/>
      <w:divBdr>
        <w:top w:val="none" w:sz="0" w:space="0" w:color="auto"/>
        <w:left w:val="none" w:sz="0" w:space="0" w:color="auto"/>
        <w:bottom w:val="none" w:sz="0" w:space="0" w:color="auto"/>
        <w:right w:val="none" w:sz="0" w:space="0" w:color="auto"/>
      </w:divBdr>
      <w:divsChild>
        <w:div w:id="384837548">
          <w:marLeft w:val="0"/>
          <w:marRight w:val="0"/>
          <w:marTop w:val="0"/>
          <w:marBottom w:val="0"/>
          <w:divBdr>
            <w:top w:val="none" w:sz="0" w:space="0" w:color="auto"/>
            <w:left w:val="none" w:sz="0" w:space="0" w:color="auto"/>
            <w:bottom w:val="none" w:sz="0" w:space="0" w:color="auto"/>
            <w:right w:val="none" w:sz="0" w:space="0" w:color="auto"/>
          </w:divBdr>
        </w:div>
        <w:div w:id="658853209">
          <w:marLeft w:val="0"/>
          <w:marRight w:val="0"/>
          <w:marTop w:val="0"/>
          <w:marBottom w:val="0"/>
          <w:divBdr>
            <w:top w:val="none" w:sz="0" w:space="0" w:color="auto"/>
            <w:left w:val="none" w:sz="0" w:space="0" w:color="auto"/>
            <w:bottom w:val="none" w:sz="0" w:space="0" w:color="auto"/>
            <w:right w:val="none" w:sz="0" w:space="0" w:color="auto"/>
          </w:divBdr>
        </w:div>
        <w:div w:id="1339575539">
          <w:marLeft w:val="0"/>
          <w:marRight w:val="0"/>
          <w:marTop w:val="0"/>
          <w:marBottom w:val="0"/>
          <w:divBdr>
            <w:top w:val="none" w:sz="0" w:space="0" w:color="auto"/>
            <w:left w:val="none" w:sz="0" w:space="0" w:color="auto"/>
            <w:bottom w:val="none" w:sz="0" w:space="0" w:color="auto"/>
            <w:right w:val="none" w:sz="0" w:space="0" w:color="auto"/>
          </w:divBdr>
        </w:div>
        <w:div w:id="1610166647">
          <w:marLeft w:val="0"/>
          <w:marRight w:val="0"/>
          <w:marTop w:val="0"/>
          <w:marBottom w:val="0"/>
          <w:divBdr>
            <w:top w:val="none" w:sz="0" w:space="0" w:color="auto"/>
            <w:left w:val="none" w:sz="0" w:space="0" w:color="auto"/>
            <w:bottom w:val="none" w:sz="0" w:space="0" w:color="auto"/>
            <w:right w:val="none" w:sz="0" w:space="0" w:color="auto"/>
          </w:divBdr>
        </w:div>
        <w:div w:id="1941987494">
          <w:marLeft w:val="0"/>
          <w:marRight w:val="0"/>
          <w:marTop w:val="0"/>
          <w:marBottom w:val="0"/>
          <w:divBdr>
            <w:top w:val="none" w:sz="0" w:space="0" w:color="auto"/>
            <w:left w:val="none" w:sz="0" w:space="0" w:color="auto"/>
            <w:bottom w:val="none" w:sz="0" w:space="0" w:color="auto"/>
            <w:right w:val="none" w:sz="0" w:space="0" w:color="auto"/>
          </w:divBdr>
        </w:div>
        <w:div w:id="2076933219">
          <w:marLeft w:val="0"/>
          <w:marRight w:val="0"/>
          <w:marTop w:val="0"/>
          <w:marBottom w:val="0"/>
          <w:divBdr>
            <w:top w:val="none" w:sz="0" w:space="0" w:color="auto"/>
            <w:left w:val="none" w:sz="0" w:space="0" w:color="auto"/>
            <w:bottom w:val="none" w:sz="0" w:space="0" w:color="auto"/>
            <w:right w:val="none" w:sz="0" w:space="0" w:color="auto"/>
          </w:divBdr>
        </w:div>
      </w:divsChild>
    </w:div>
    <w:div w:id="937366755">
      <w:bodyDiv w:val="1"/>
      <w:marLeft w:val="0"/>
      <w:marRight w:val="0"/>
      <w:marTop w:val="0"/>
      <w:marBottom w:val="0"/>
      <w:divBdr>
        <w:top w:val="none" w:sz="0" w:space="0" w:color="auto"/>
        <w:left w:val="none" w:sz="0" w:space="0" w:color="auto"/>
        <w:bottom w:val="none" w:sz="0" w:space="0" w:color="auto"/>
        <w:right w:val="none" w:sz="0" w:space="0" w:color="auto"/>
      </w:divBdr>
      <w:divsChild>
        <w:div w:id="951548956">
          <w:marLeft w:val="0"/>
          <w:marRight w:val="0"/>
          <w:marTop w:val="0"/>
          <w:marBottom w:val="0"/>
          <w:divBdr>
            <w:top w:val="none" w:sz="0" w:space="0" w:color="auto"/>
            <w:left w:val="none" w:sz="0" w:space="0" w:color="auto"/>
            <w:bottom w:val="none" w:sz="0" w:space="0" w:color="auto"/>
            <w:right w:val="none" w:sz="0" w:space="0" w:color="auto"/>
          </w:divBdr>
        </w:div>
        <w:div w:id="1121387726">
          <w:marLeft w:val="0"/>
          <w:marRight w:val="0"/>
          <w:marTop w:val="0"/>
          <w:marBottom w:val="0"/>
          <w:divBdr>
            <w:top w:val="none" w:sz="0" w:space="0" w:color="auto"/>
            <w:left w:val="none" w:sz="0" w:space="0" w:color="auto"/>
            <w:bottom w:val="none" w:sz="0" w:space="0" w:color="auto"/>
            <w:right w:val="none" w:sz="0" w:space="0" w:color="auto"/>
          </w:divBdr>
        </w:div>
        <w:div w:id="1632588097">
          <w:marLeft w:val="0"/>
          <w:marRight w:val="0"/>
          <w:marTop w:val="0"/>
          <w:marBottom w:val="0"/>
          <w:divBdr>
            <w:top w:val="none" w:sz="0" w:space="0" w:color="auto"/>
            <w:left w:val="none" w:sz="0" w:space="0" w:color="auto"/>
            <w:bottom w:val="none" w:sz="0" w:space="0" w:color="auto"/>
            <w:right w:val="none" w:sz="0" w:space="0" w:color="auto"/>
          </w:divBdr>
        </w:div>
        <w:div w:id="1698120020">
          <w:marLeft w:val="0"/>
          <w:marRight w:val="0"/>
          <w:marTop w:val="0"/>
          <w:marBottom w:val="0"/>
          <w:divBdr>
            <w:top w:val="none" w:sz="0" w:space="0" w:color="auto"/>
            <w:left w:val="none" w:sz="0" w:space="0" w:color="auto"/>
            <w:bottom w:val="none" w:sz="0" w:space="0" w:color="auto"/>
            <w:right w:val="none" w:sz="0" w:space="0" w:color="auto"/>
          </w:divBdr>
        </w:div>
      </w:divsChild>
    </w:div>
    <w:div w:id="1186821454">
      <w:bodyDiv w:val="1"/>
      <w:marLeft w:val="0"/>
      <w:marRight w:val="0"/>
      <w:marTop w:val="0"/>
      <w:marBottom w:val="0"/>
      <w:divBdr>
        <w:top w:val="none" w:sz="0" w:space="0" w:color="auto"/>
        <w:left w:val="none" w:sz="0" w:space="0" w:color="auto"/>
        <w:bottom w:val="none" w:sz="0" w:space="0" w:color="auto"/>
        <w:right w:val="none" w:sz="0" w:space="0" w:color="auto"/>
      </w:divBdr>
    </w:div>
    <w:div w:id="1302689719">
      <w:bodyDiv w:val="1"/>
      <w:marLeft w:val="0"/>
      <w:marRight w:val="0"/>
      <w:marTop w:val="0"/>
      <w:marBottom w:val="0"/>
      <w:divBdr>
        <w:top w:val="none" w:sz="0" w:space="0" w:color="auto"/>
        <w:left w:val="none" w:sz="0" w:space="0" w:color="auto"/>
        <w:bottom w:val="none" w:sz="0" w:space="0" w:color="auto"/>
        <w:right w:val="none" w:sz="0" w:space="0" w:color="auto"/>
      </w:divBdr>
    </w:div>
    <w:div w:id="1687169467">
      <w:bodyDiv w:val="1"/>
      <w:marLeft w:val="0"/>
      <w:marRight w:val="0"/>
      <w:marTop w:val="0"/>
      <w:marBottom w:val="0"/>
      <w:divBdr>
        <w:top w:val="none" w:sz="0" w:space="0" w:color="auto"/>
        <w:left w:val="none" w:sz="0" w:space="0" w:color="auto"/>
        <w:bottom w:val="none" w:sz="0" w:space="0" w:color="auto"/>
        <w:right w:val="none" w:sz="0" w:space="0" w:color="auto"/>
      </w:divBdr>
      <w:divsChild>
        <w:div w:id="23363158">
          <w:marLeft w:val="0"/>
          <w:marRight w:val="0"/>
          <w:marTop w:val="0"/>
          <w:marBottom w:val="0"/>
          <w:divBdr>
            <w:top w:val="none" w:sz="0" w:space="0" w:color="auto"/>
            <w:left w:val="none" w:sz="0" w:space="0" w:color="auto"/>
            <w:bottom w:val="none" w:sz="0" w:space="0" w:color="auto"/>
            <w:right w:val="none" w:sz="0" w:space="0" w:color="auto"/>
          </w:divBdr>
          <w:divsChild>
            <w:div w:id="388694303">
              <w:marLeft w:val="0"/>
              <w:marRight w:val="0"/>
              <w:marTop w:val="0"/>
              <w:marBottom w:val="0"/>
              <w:divBdr>
                <w:top w:val="none" w:sz="0" w:space="0" w:color="auto"/>
                <w:left w:val="none" w:sz="0" w:space="0" w:color="auto"/>
                <w:bottom w:val="none" w:sz="0" w:space="0" w:color="auto"/>
                <w:right w:val="none" w:sz="0" w:space="0" w:color="auto"/>
              </w:divBdr>
            </w:div>
          </w:divsChild>
        </w:div>
        <w:div w:id="114033101">
          <w:marLeft w:val="0"/>
          <w:marRight w:val="0"/>
          <w:marTop w:val="0"/>
          <w:marBottom w:val="0"/>
          <w:divBdr>
            <w:top w:val="none" w:sz="0" w:space="0" w:color="auto"/>
            <w:left w:val="none" w:sz="0" w:space="0" w:color="auto"/>
            <w:bottom w:val="none" w:sz="0" w:space="0" w:color="auto"/>
            <w:right w:val="none" w:sz="0" w:space="0" w:color="auto"/>
          </w:divBdr>
          <w:divsChild>
            <w:div w:id="198208044">
              <w:marLeft w:val="0"/>
              <w:marRight w:val="0"/>
              <w:marTop w:val="0"/>
              <w:marBottom w:val="0"/>
              <w:divBdr>
                <w:top w:val="none" w:sz="0" w:space="0" w:color="auto"/>
                <w:left w:val="none" w:sz="0" w:space="0" w:color="auto"/>
                <w:bottom w:val="none" w:sz="0" w:space="0" w:color="auto"/>
                <w:right w:val="none" w:sz="0" w:space="0" w:color="auto"/>
              </w:divBdr>
            </w:div>
            <w:div w:id="961762797">
              <w:marLeft w:val="0"/>
              <w:marRight w:val="0"/>
              <w:marTop w:val="0"/>
              <w:marBottom w:val="0"/>
              <w:divBdr>
                <w:top w:val="none" w:sz="0" w:space="0" w:color="auto"/>
                <w:left w:val="none" w:sz="0" w:space="0" w:color="auto"/>
                <w:bottom w:val="none" w:sz="0" w:space="0" w:color="auto"/>
                <w:right w:val="none" w:sz="0" w:space="0" w:color="auto"/>
              </w:divBdr>
            </w:div>
            <w:div w:id="1144588375">
              <w:marLeft w:val="0"/>
              <w:marRight w:val="0"/>
              <w:marTop w:val="0"/>
              <w:marBottom w:val="0"/>
              <w:divBdr>
                <w:top w:val="none" w:sz="0" w:space="0" w:color="auto"/>
                <w:left w:val="none" w:sz="0" w:space="0" w:color="auto"/>
                <w:bottom w:val="none" w:sz="0" w:space="0" w:color="auto"/>
                <w:right w:val="none" w:sz="0" w:space="0" w:color="auto"/>
              </w:divBdr>
            </w:div>
          </w:divsChild>
        </w:div>
        <w:div w:id="128279134">
          <w:marLeft w:val="0"/>
          <w:marRight w:val="0"/>
          <w:marTop w:val="0"/>
          <w:marBottom w:val="0"/>
          <w:divBdr>
            <w:top w:val="none" w:sz="0" w:space="0" w:color="auto"/>
            <w:left w:val="none" w:sz="0" w:space="0" w:color="auto"/>
            <w:bottom w:val="none" w:sz="0" w:space="0" w:color="auto"/>
            <w:right w:val="none" w:sz="0" w:space="0" w:color="auto"/>
          </w:divBdr>
          <w:divsChild>
            <w:div w:id="412165336">
              <w:marLeft w:val="0"/>
              <w:marRight w:val="0"/>
              <w:marTop w:val="0"/>
              <w:marBottom w:val="0"/>
              <w:divBdr>
                <w:top w:val="none" w:sz="0" w:space="0" w:color="auto"/>
                <w:left w:val="none" w:sz="0" w:space="0" w:color="auto"/>
                <w:bottom w:val="none" w:sz="0" w:space="0" w:color="auto"/>
                <w:right w:val="none" w:sz="0" w:space="0" w:color="auto"/>
              </w:divBdr>
            </w:div>
            <w:div w:id="2018387117">
              <w:marLeft w:val="0"/>
              <w:marRight w:val="0"/>
              <w:marTop w:val="0"/>
              <w:marBottom w:val="0"/>
              <w:divBdr>
                <w:top w:val="none" w:sz="0" w:space="0" w:color="auto"/>
                <w:left w:val="none" w:sz="0" w:space="0" w:color="auto"/>
                <w:bottom w:val="none" w:sz="0" w:space="0" w:color="auto"/>
                <w:right w:val="none" w:sz="0" w:space="0" w:color="auto"/>
              </w:divBdr>
            </w:div>
          </w:divsChild>
        </w:div>
        <w:div w:id="230042697">
          <w:marLeft w:val="0"/>
          <w:marRight w:val="0"/>
          <w:marTop w:val="0"/>
          <w:marBottom w:val="0"/>
          <w:divBdr>
            <w:top w:val="none" w:sz="0" w:space="0" w:color="auto"/>
            <w:left w:val="none" w:sz="0" w:space="0" w:color="auto"/>
            <w:bottom w:val="none" w:sz="0" w:space="0" w:color="auto"/>
            <w:right w:val="none" w:sz="0" w:space="0" w:color="auto"/>
          </w:divBdr>
          <w:divsChild>
            <w:div w:id="484392067">
              <w:marLeft w:val="0"/>
              <w:marRight w:val="0"/>
              <w:marTop w:val="0"/>
              <w:marBottom w:val="0"/>
              <w:divBdr>
                <w:top w:val="none" w:sz="0" w:space="0" w:color="auto"/>
                <w:left w:val="none" w:sz="0" w:space="0" w:color="auto"/>
                <w:bottom w:val="none" w:sz="0" w:space="0" w:color="auto"/>
                <w:right w:val="none" w:sz="0" w:space="0" w:color="auto"/>
              </w:divBdr>
            </w:div>
          </w:divsChild>
        </w:div>
        <w:div w:id="296450713">
          <w:marLeft w:val="0"/>
          <w:marRight w:val="0"/>
          <w:marTop w:val="0"/>
          <w:marBottom w:val="0"/>
          <w:divBdr>
            <w:top w:val="none" w:sz="0" w:space="0" w:color="auto"/>
            <w:left w:val="none" w:sz="0" w:space="0" w:color="auto"/>
            <w:bottom w:val="none" w:sz="0" w:space="0" w:color="auto"/>
            <w:right w:val="none" w:sz="0" w:space="0" w:color="auto"/>
          </w:divBdr>
          <w:divsChild>
            <w:div w:id="356857113">
              <w:marLeft w:val="0"/>
              <w:marRight w:val="0"/>
              <w:marTop w:val="0"/>
              <w:marBottom w:val="0"/>
              <w:divBdr>
                <w:top w:val="none" w:sz="0" w:space="0" w:color="auto"/>
                <w:left w:val="none" w:sz="0" w:space="0" w:color="auto"/>
                <w:bottom w:val="none" w:sz="0" w:space="0" w:color="auto"/>
                <w:right w:val="none" w:sz="0" w:space="0" w:color="auto"/>
              </w:divBdr>
            </w:div>
          </w:divsChild>
        </w:div>
        <w:div w:id="304353685">
          <w:marLeft w:val="0"/>
          <w:marRight w:val="0"/>
          <w:marTop w:val="0"/>
          <w:marBottom w:val="0"/>
          <w:divBdr>
            <w:top w:val="none" w:sz="0" w:space="0" w:color="auto"/>
            <w:left w:val="none" w:sz="0" w:space="0" w:color="auto"/>
            <w:bottom w:val="none" w:sz="0" w:space="0" w:color="auto"/>
            <w:right w:val="none" w:sz="0" w:space="0" w:color="auto"/>
          </w:divBdr>
          <w:divsChild>
            <w:div w:id="1543788447">
              <w:marLeft w:val="0"/>
              <w:marRight w:val="0"/>
              <w:marTop w:val="0"/>
              <w:marBottom w:val="0"/>
              <w:divBdr>
                <w:top w:val="none" w:sz="0" w:space="0" w:color="auto"/>
                <w:left w:val="none" w:sz="0" w:space="0" w:color="auto"/>
                <w:bottom w:val="none" w:sz="0" w:space="0" w:color="auto"/>
                <w:right w:val="none" w:sz="0" w:space="0" w:color="auto"/>
              </w:divBdr>
            </w:div>
          </w:divsChild>
        </w:div>
        <w:div w:id="341397410">
          <w:marLeft w:val="0"/>
          <w:marRight w:val="0"/>
          <w:marTop w:val="0"/>
          <w:marBottom w:val="0"/>
          <w:divBdr>
            <w:top w:val="none" w:sz="0" w:space="0" w:color="auto"/>
            <w:left w:val="none" w:sz="0" w:space="0" w:color="auto"/>
            <w:bottom w:val="none" w:sz="0" w:space="0" w:color="auto"/>
            <w:right w:val="none" w:sz="0" w:space="0" w:color="auto"/>
          </w:divBdr>
          <w:divsChild>
            <w:div w:id="1107696185">
              <w:marLeft w:val="0"/>
              <w:marRight w:val="0"/>
              <w:marTop w:val="0"/>
              <w:marBottom w:val="0"/>
              <w:divBdr>
                <w:top w:val="none" w:sz="0" w:space="0" w:color="auto"/>
                <w:left w:val="none" w:sz="0" w:space="0" w:color="auto"/>
                <w:bottom w:val="none" w:sz="0" w:space="0" w:color="auto"/>
                <w:right w:val="none" w:sz="0" w:space="0" w:color="auto"/>
              </w:divBdr>
            </w:div>
          </w:divsChild>
        </w:div>
        <w:div w:id="346908783">
          <w:marLeft w:val="0"/>
          <w:marRight w:val="0"/>
          <w:marTop w:val="0"/>
          <w:marBottom w:val="0"/>
          <w:divBdr>
            <w:top w:val="none" w:sz="0" w:space="0" w:color="auto"/>
            <w:left w:val="none" w:sz="0" w:space="0" w:color="auto"/>
            <w:bottom w:val="none" w:sz="0" w:space="0" w:color="auto"/>
            <w:right w:val="none" w:sz="0" w:space="0" w:color="auto"/>
          </w:divBdr>
          <w:divsChild>
            <w:div w:id="1615211737">
              <w:marLeft w:val="0"/>
              <w:marRight w:val="0"/>
              <w:marTop w:val="0"/>
              <w:marBottom w:val="0"/>
              <w:divBdr>
                <w:top w:val="none" w:sz="0" w:space="0" w:color="auto"/>
                <w:left w:val="none" w:sz="0" w:space="0" w:color="auto"/>
                <w:bottom w:val="none" w:sz="0" w:space="0" w:color="auto"/>
                <w:right w:val="none" w:sz="0" w:space="0" w:color="auto"/>
              </w:divBdr>
            </w:div>
          </w:divsChild>
        </w:div>
        <w:div w:id="377054263">
          <w:marLeft w:val="0"/>
          <w:marRight w:val="0"/>
          <w:marTop w:val="0"/>
          <w:marBottom w:val="0"/>
          <w:divBdr>
            <w:top w:val="none" w:sz="0" w:space="0" w:color="auto"/>
            <w:left w:val="none" w:sz="0" w:space="0" w:color="auto"/>
            <w:bottom w:val="none" w:sz="0" w:space="0" w:color="auto"/>
            <w:right w:val="none" w:sz="0" w:space="0" w:color="auto"/>
          </w:divBdr>
          <w:divsChild>
            <w:div w:id="138813913">
              <w:marLeft w:val="0"/>
              <w:marRight w:val="0"/>
              <w:marTop w:val="0"/>
              <w:marBottom w:val="0"/>
              <w:divBdr>
                <w:top w:val="none" w:sz="0" w:space="0" w:color="auto"/>
                <w:left w:val="none" w:sz="0" w:space="0" w:color="auto"/>
                <w:bottom w:val="none" w:sz="0" w:space="0" w:color="auto"/>
                <w:right w:val="none" w:sz="0" w:space="0" w:color="auto"/>
              </w:divBdr>
            </w:div>
          </w:divsChild>
        </w:div>
        <w:div w:id="530456458">
          <w:marLeft w:val="0"/>
          <w:marRight w:val="0"/>
          <w:marTop w:val="0"/>
          <w:marBottom w:val="0"/>
          <w:divBdr>
            <w:top w:val="none" w:sz="0" w:space="0" w:color="auto"/>
            <w:left w:val="none" w:sz="0" w:space="0" w:color="auto"/>
            <w:bottom w:val="none" w:sz="0" w:space="0" w:color="auto"/>
            <w:right w:val="none" w:sz="0" w:space="0" w:color="auto"/>
          </w:divBdr>
          <w:divsChild>
            <w:div w:id="625429804">
              <w:marLeft w:val="0"/>
              <w:marRight w:val="0"/>
              <w:marTop w:val="0"/>
              <w:marBottom w:val="0"/>
              <w:divBdr>
                <w:top w:val="none" w:sz="0" w:space="0" w:color="auto"/>
                <w:left w:val="none" w:sz="0" w:space="0" w:color="auto"/>
                <w:bottom w:val="none" w:sz="0" w:space="0" w:color="auto"/>
                <w:right w:val="none" w:sz="0" w:space="0" w:color="auto"/>
              </w:divBdr>
            </w:div>
          </w:divsChild>
        </w:div>
        <w:div w:id="558905314">
          <w:marLeft w:val="0"/>
          <w:marRight w:val="0"/>
          <w:marTop w:val="0"/>
          <w:marBottom w:val="0"/>
          <w:divBdr>
            <w:top w:val="none" w:sz="0" w:space="0" w:color="auto"/>
            <w:left w:val="none" w:sz="0" w:space="0" w:color="auto"/>
            <w:bottom w:val="none" w:sz="0" w:space="0" w:color="auto"/>
            <w:right w:val="none" w:sz="0" w:space="0" w:color="auto"/>
          </w:divBdr>
          <w:divsChild>
            <w:div w:id="2020498569">
              <w:marLeft w:val="0"/>
              <w:marRight w:val="0"/>
              <w:marTop w:val="0"/>
              <w:marBottom w:val="0"/>
              <w:divBdr>
                <w:top w:val="none" w:sz="0" w:space="0" w:color="auto"/>
                <w:left w:val="none" w:sz="0" w:space="0" w:color="auto"/>
                <w:bottom w:val="none" w:sz="0" w:space="0" w:color="auto"/>
                <w:right w:val="none" w:sz="0" w:space="0" w:color="auto"/>
              </w:divBdr>
            </w:div>
          </w:divsChild>
        </w:div>
        <w:div w:id="565535912">
          <w:marLeft w:val="0"/>
          <w:marRight w:val="0"/>
          <w:marTop w:val="0"/>
          <w:marBottom w:val="0"/>
          <w:divBdr>
            <w:top w:val="none" w:sz="0" w:space="0" w:color="auto"/>
            <w:left w:val="none" w:sz="0" w:space="0" w:color="auto"/>
            <w:bottom w:val="none" w:sz="0" w:space="0" w:color="auto"/>
            <w:right w:val="none" w:sz="0" w:space="0" w:color="auto"/>
          </w:divBdr>
          <w:divsChild>
            <w:div w:id="1360011380">
              <w:marLeft w:val="0"/>
              <w:marRight w:val="0"/>
              <w:marTop w:val="0"/>
              <w:marBottom w:val="0"/>
              <w:divBdr>
                <w:top w:val="none" w:sz="0" w:space="0" w:color="auto"/>
                <w:left w:val="none" w:sz="0" w:space="0" w:color="auto"/>
                <w:bottom w:val="none" w:sz="0" w:space="0" w:color="auto"/>
                <w:right w:val="none" w:sz="0" w:space="0" w:color="auto"/>
              </w:divBdr>
            </w:div>
          </w:divsChild>
        </w:div>
        <w:div w:id="614605138">
          <w:marLeft w:val="0"/>
          <w:marRight w:val="0"/>
          <w:marTop w:val="0"/>
          <w:marBottom w:val="0"/>
          <w:divBdr>
            <w:top w:val="none" w:sz="0" w:space="0" w:color="auto"/>
            <w:left w:val="none" w:sz="0" w:space="0" w:color="auto"/>
            <w:bottom w:val="none" w:sz="0" w:space="0" w:color="auto"/>
            <w:right w:val="none" w:sz="0" w:space="0" w:color="auto"/>
          </w:divBdr>
          <w:divsChild>
            <w:div w:id="1035429189">
              <w:marLeft w:val="0"/>
              <w:marRight w:val="0"/>
              <w:marTop w:val="0"/>
              <w:marBottom w:val="0"/>
              <w:divBdr>
                <w:top w:val="none" w:sz="0" w:space="0" w:color="auto"/>
                <w:left w:val="none" w:sz="0" w:space="0" w:color="auto"/>
                <w:bottom w:val="none" w:sz="0" w:space="0" w:color="auto"/>
                <w:right w:val="none" w:sz="0" w:space="0" w:color="auto"/>
              </w:divBdr>
            </w:div>
            <w:div w:id="1438138678">
              <w:marLeft w:val="0"/>
              <w:marRight w:val="0"/>
              <w:marTop w:val="0"/>
              <w:marBottom w:val="0"/>
              <w:divBdr>
                <w:top w:val="none" w:sz="0" w:space="0" w:color="auto"/>
                <w:left w:val="none" w:sz="0" w:space="0" w:color="auto"/>
                <w:bottom w:val="none" w:sz="0" w:space="0" w:color="auto"/>
                <w:right w:val="none" w:sz="0" w:space="0" w:color="auto"/>
              </w:divBdr>
            </w:div>
          </w:divsChild>
        </w:div>
        <w:div w:id="615912980">
          <w:marLeft w:val="0"/>
          <w:marRight w:val="0"/>
          <w:marTop w:val="0"/>
          <w:marBottom w:val="0"/>
          <w:divBdr>
            <w:top w:val="none" w:sz="0" w:space="0" w:color="auto"/>
            <w:left w:val="none" w:sz="0" w:space="0" w:color="auto"/>
            <w:bottom w:val="none" w:sz="0" w:space="0" w:color="auto"/>
            <w:right w:val="none" w:sz="0" w:space="0" w:color="auto"/>
          </w:divBdr>
          <w:divsChild>
            <w:div w:id="35741326">
              <w:marLeft w:val="0"/>
              <w:marRight w:val="0"/>
              <w:marTop w:val="0"/>
              <w:marBottom w:val="0"/>
              <w:divBdr>
                <w:top w:val="none" w:sz="0" w:space="0" w:color="auto"/>
                <w:left w:val="none" w:sz="0" w:space="0" w:color="auto"/>
                <w:bottom w:val="none" w:sz="0" w:space="0" w:color="auto"/>
                <w:right w:val="none" w:sz="0" w:space="0" w:color="auto"/>
              </w:divBdr>
            </w:div>
          </w:divsChild>
        </w:div>
        <w:div w:id="636909214">
          <w:marLeft w:val="0"/>
          <w:marRight w:val="0"/>
          <w:marTop w:val="0"/>
          <w:marBottom w:val="0"/>
          <w:divBdr>
            <w:top w:val="none" w:sz="0" w:space="0" w:color="auto"/>
            <w:left w:val="none" w:sz="0" w:space="0" w:color="auto"/>
            <w:bottom w:val="none" w:sz="0" w:space="0" w:color="auto"/>
            <w:right w:val="none" w:sz="0" w:space="0" w:color="auto"/>
          </w:divBdr>
          <w:divsChild>
            <w:div w:id="1218860449">
              <w:marLeft w:val="0"/>
              <w:marRight w:val="0"/>
              <w:marTop w:val="0"/>
              <w:marBottom w:val="0"/>
              <w:divBdr>
                <w:top w:val="none" w:sz="0" w:space="0" w:color="auto"/>
                <w:left w:val="none" w:sz="0" w:space="0" w:color="auto"/>
                <w:bottom w:val="none" w:sz="0" w:space="0" w:color="auto"/>
                <w:right w:val="none" w:sz="0" w:space="0" w:color="auto"/>
              </w:divBdr>
            </w:div>
          </w:divsChild>
        </w:div>
        <w:div w:id="683943478">
          <w:marLeft w:val="0"/>
          <w:marRight w:val="0"/>
          <w:marTop w:val="0"/>
          <w:marBottom w:val="0"/>
          <w:divBdr>
            <w:top w:val="none" w:sz="0" w:space="0" w:color="auto"/>
            <w:left w:val="none" w:sz="0" w:space="0" w:color="auto"/>
            <w:bottom w:val="none" w:sz="0" w:space="0" w:color="auto"/>
            <w:right w:val="none" w:sz="0" w:space="0" w:color="auto"/>
          </w:divBdr>
          <w:divsChild>
            <w:div w:id="2027172431">
              <w:marLeft w:val="0"/>
              <w:marRight w:val="0"/>
              <w:marTop w:val="0"/>
              <w:marBottom w:val="0"/>
              <w:divBdr>
                <w:top w:val="none" w:sz="0" w:space="0" w:color="auto"/>
                <w:left w:val="none" w:sz="0" w:space="0" w:color="auto"/>
                <w:bottom w:val="none" w:sz="0" w:space="0" w:color="auto"/>
                <w:right w:val="none" w:sz="0" w:space="0" w:color="auto"/>
              </w:divBdr>
            </w:div>
          </w:divsChild>
        </w:div>
        <w:div w:id="753283776">
          <w:marLeft w:val="0"/>
          <w:marRight w:val="0"/>
          <w:marTop w:val="0"/>
          <w:marBottom w:val="0"/>
          <w:divBdr>
            <w:top w:val="none" w:sz="0" w:space="0" w:color="auto"/>
            <w:left w:val="none" w:sz="0" w:space="0" w:color="auto"/>
            <w:bottom w:val="none" w:sz="0" w:space="0" w:color="auto"/>
            <w:right w:val="none" w:sz="0" w:space="0" w:color="auto"/>
          </w:divBdr>
          <w:divsChild>
            <w:div w:id="756101348">
              <w:marLeft w:val="0"/>
              <w:marRight w:val="0"/>
              <w:marTop w:val="0"/>
              <w:marBottom w:val="0"/>
              <w:divBdr>
                <w:top w:val="none" w:sz="0" w:space="0" w:color="auto"/>
                <w:left w:val="none" w:sz="0" w:space="0" w:color="auto"/>
                <w:bottom w:val="none" w:sz="0" w:space="0" w:color="auto"/>
                <w:right w:val="none" w:sz="0" w:space="0" w:color="auto"/>
              </w:divBdr>
            </w:div>
            <w:div w:id="1107385442">
              <w:marLeft w:val="0"/>
              <w:marRight w:val="0"/>
              <w:marTop w:val="0"/>
              <w:marBottom w:val="0"/>
              <w:divBdr>
                <w:top w:val="none" w:sz="0" w:space="0" w:color="auto"/>
                <w:left w:val="none" w:sz="0" w:space="0" w:color="auto"/>
                <w:bottom w:val="none" w:sz="0" w:space="0" w:color="auto"/>
                <w:right w:val="none" w:sz="0" w:space="0" w:color="auto"/>
              </w:divBdr>
            </w:div>
          </w:divsChild>
        </w:div>
        <w:div w:id="781152074">
          <w:marLeft w:val="0"/>
          <w:marRight w:val="0"/>
          <w:marTop w:val="0"/>
          <w:marBottom w:val="0"/>
          <w:divBdr>
            <w:top w:val="none" w:sz="0" w:space="0" w:color="auto"/>
            <w:left w:val="none" w:sz="0" w:space="0" w:color="auto"/>
            <w:bottom w:val="none" w:sz="0" w:space="0" w:color="auto"/>
            <w:right w:val="none" w:sz="0" w:space="0" w:color="auto"/>
          </w:divBdr>
          <w:divsChild>
            <w:div w:id="670062540">
              <w:marLeft w:val="0"/>
              <w:marRight w:val="0"/>
              <w:marTop w:val="0"/>
              <w:marBottom w:val="0"/>
              <w:divBdr>
                <w:top w:val="none" w:sz="0" w:space="0" w:color="auto"/>
                <w:left w:val="none" w:sz="0" w:space="0" w:color="auto"/>
                <w:bottom w:val="none" w:sz="0" w:space="0" w:color="auto"/>
                <w:right w:val="none" w:sz="0" w:space="0" w:color="auto"/>
              </w:divBdr>
            </w:div>
            <w:div w:id="1606889213">
              <w:marLeft w:val="0"/>
              <w:marRight w:val="0"/>
              <w:marTop w:val="0"/>
              <w:marBottom w:val="0"/>
              <w:divBdr>
                <w:top w:val="none" w:sz="0" w:space="0" w:color="auto"/>
                <w:left w:val="none" w:sz="0" w:space="0" w:color="auto"/>
                <w:bottom w:val="none" w:sz="0" w:space="0" w:color="auto"/>
                <w:right w:val="none" w:sz="0" w:space="0" w:color="auto"/>
              </w:divBdr>
            </w:div>
          </w:divsChild>
        </w:div>
        <w:div w:id="787235955">
          <w:marLeft w:val="0"/>
          <w:marRight w:val="0"/>
          <w:marTop w:val="0"/>
          <w:marBottom w:val="0"/>
          <w:divBdr>
            <w:top w:val="none" w:sz="0" w:space="0" w:color="auto"/>
            <w:left w:val="none" w:sz="0" w:space="0" w:color="auto"/>
            <w:bottom w:val="none" w:sz="0" w:space="0" w:color="auto"/>
            <w:right w:val="none" w:sz="0" w:space="0" w:color="auto"/>
          </w:divBdr>
          <w:divsChild>
            <w:div w:id="291834895">
              <w:marLeft w:val="0"/>
              <w:marRight w:val="0"/>
              <w:marTop w:val="0"/>
              <w:marBottom w:val="0"/>
              <w:divBdr>
                <w:top w:val="none" w:sz="0" w:space="0" w:color="auto"/>
                <w:left w:val="none" w:sz="0" w:space="0" w:color="auto"/>
                <w:bottom w:val="none" w:sz="0" w:space="0" w:color="auto"/>
                <w:right w:val="none" w:sz="0" w:space="0" w:color="auto"/>
              </w:divBdr>
            </w:div>
          </w:divsChild>
        </w:div>
        <w:div w:id="814682360">
          <w:marLeft w:val="0"/>
          <w:marRight w:val="0"/>
          <w:marTop w:val="0"/>
          <w:marBottom w:val="0"/>
          <w:divBdr>
            <w:top w:val="none" w:sz="0" w:space="0" w:color="auto"/>
            <w:left w:val="none" w:sz="0" w:space="0" w:color="auto"/>
            <w:bottom w:val="none" w:sz="0" w:space="0" w:color="auto"/>
            <w:right w:val="none" w:sz="0" w:space="0" w:color="auto"/>
          </w:divBdr>
          <w:divsChild>
            <w:div w:id="1531332816">
              <w:marLeft w:val="0"/>
              <w:marRight w:val="0"/>
              <w:marTop w:val="0"/>
              <w:marBottom w:val="0"/>
              <w:divBdr>
                <w:top w:val="none" w:sz="0" w:space="0" w:color="auto"/>
                <w:left w:val="none" w:sz="0" w:space="0" w:color="auto"/>
                <w:bottom w:val="none" w:sz="0" w:space="0" w:color="auto"/>
                <w:right w:val="none" w:sz="0" w:space="0" w:color="auto"/>
              </w:divBdr>
            </w:div>
            <w:div w:id="2039576789">
              <w:marLeft w:val="0"/>
              <w:marRight w:val="0"/>
              <w:marTop w:val="0"/>
              <w:marBottom w:val="0"/>
              <w:divBdr>
                <w:top w:val="none" w:sz="0" w:space="0" w:color="auto"/>
                <w:left w:val="none" w:sz="0" w:space="0" w:color="auto"/>
                <w:bottom w:val="none" w:sz="0" w:space="0" w:color="auto"/>
                <w:right w:val="none" w:sz="0" w:space="0" w:color="auto"/>
              </w:divBdr>
            </w:div>
          </w:divsChild>
        </w:div>
        <w:div w:id="859783886">
          <w:marLeft w:val="0"/>
          <w:marRight w:val="0"/>
          <w:marTop w:val="0"/>
          <w:marBottom w:val="0"/>
          <w:divBdr>
            <w:top w:val="none" w:sz="0" w:space="0" w:color="auto"/>
            <w:left w:val="none" w:sz="0" w:space="0" w:color="auto"/>
            <w:bottom w:val="none" w:sz="0" w:space="0" w:color="auto"/>
            <w:right w:val="none" w:sz="0" w:space="0" w:color="auto"/>
          </w:divBdr>
          <w:divsChild>
            <w:div w:id="401490593">
              <w:marLeft w:val="0"/>
              <w:marRight w:val="0"/>
              <w:marTop w:val="0"/>
              <w:marBottom w:val="0"/>
              <w:divBdr>
                <w:top w:val="none" w:sz="0" w:space="0" w:color="auto"/>
                <w:left w:val="none" w:sz="0" w:space="0" w:color="auto"/>
                <w:bottom w:val="none" w:sz="0" w:space="0" w:color="auto"/>
                <w:right w:val="none" w:sz="0" w:space="0" w:color="auto"/>
              </w:divBdr>
            </w:div>
            <w:div w:id="2080707970">
              <w:marLeft w:val="0"/>
              <w:marRight w:val="0"/>
              <w:marTop w:val="0"/>
              <w:marBottom w:val="0"/>
              <w:divBdr>
                <w:top w:val="none" w:sz="0" w:space="0" w:color="auto"/>
                <w:left w:val="none" w:sz="0" w:space="0" w:color="auto"/>
                <w:bottom w:val="none" w:sz="0" w:space="0" w:color="auto"/>
                <w:right w:val="none" w:sz="0" w:space="0" w:color="auto"/>
              </w:divBdr>
            </w:div>
          </w:divsChild>
        </w:div>
        <w:div w:id="909853987">
          <w:marLeft w:val="0"/>
          <w:marRight w:val="0"/>
          <w:marTop w:val="0"/>
          <w:marBottom w:val="0"/>
          <w:divBdr>
            <w:top w:val="none" w:sz="0" w:space="0" w:color="auto"/>
            <w:left w:val="none" w:sz="0" w:space="0" w:color="auto"/>
            <w:bottom w:val="none" w:sz="0" w:space="0" w:color="auto"/>
            <w:right w:val="none" w:sz="0" w:space="0" w:color="auto"/>
          </w:divBdr>
          <w:divsChild>
            <w:div w:id="1090543834">
              <w:marLeft w:val="0"/>
              <w:marRight w:val="0"/>
              <w:marTop w:val="0"/>
              <w:marBottom w:val="0"/>
              <w:divBdr>
                <w:top w:val="none" w:sz="0" w:space="0" w:color="auto"/>
                <w:left w:val="none" w:sz="0" w:space="0" w:color="auto"/>
                <w:bottom w:val="none" w:sz="0" w:space="0" w:color="auto"/>
                <w:right w:val="none" w:sz="0" w:space="0" w:color="auto"/>
              </w:divBdr>
            </w:div>
          </w:divsChild>
        </w:div>
        <w:div w:id="946304096">
          <w:marLeft w:val="0"/>
          <w:marRight w:val="0"/>
          <w:marTop w:val="0"/>
          <w:marBottom w:val="0"/>
          <w:divBdr>
            <w:top w:val="none" w:sz="0" w:space="0" w:color="auto"/>
            <w:left w:val="none" w:sz="0" w:space="0" w:color="auto"/>
            <w:bottom w:val="none" w:sz="0" w:space="0" w:color="auto"/>
            <w:right w:val="none" w:sz="0" w:space="0" w:color="auto"/>
          </w:divBdr>
          <w:divsChild>
            <w:div w:id="394008909">
              <w:marLeft w:val="0"/>
              <w:marRight w:val="0"/>
              <w:marTop w:val="0"/>
              <w:marBottom w:val="0"/>
              <w:divBdr>
                <w:top w:val="none" w:sz="0" w:space="0" w:color="auto"/>
                <w:left w:val="none" w:sz="0" w:space="0" w:color="auto"/>
                <w:bottom w:val="none" w:sz="0" w:space="0" w:color="auto"/>
                <w:right w:val="none" w:sz="0" w:space="0" w:color="auto"/>
              </w:divBdr>
            </w:div>
          </w:divsChild>
        </w:div>
        <w:div w:id="965043252">
          <w:marLeft w:val="0"/>
          <w:marRight w:val="0"/>
          <w:marTop w:val="0"/>
          <w:marBottom w:val="0"/>
          <w:divBdr>
            <w:top w:val="none" w:sz="0" w:space="0" w:color="auto"/>
            <w:left w:val="none" w:sz="0" w:space="0" w:color="auto"/>
            <w:bottom w:val="none" w:sz="0" w:space="0" w:color="auto"/>
            <w:right w:val="none" w:sz="0" w:space="0" w:color="auto"/>
          </w:divBdr>
          <w:divsChild>
            <w:div w:id="1962766322">
              <w:marLeft w:val="0"/>
              <w:marRight w:val="0"/>
              <w:marTop w:val="0"/>
              <w:marBottom w:val="0"/>
              <w:divBdr>
                <w:top w:val="none" w:sz="0" w:space="0" w:color="auto"/>
                <w:left w:val="none" w:sz="0" w:space="0" w:color="auto"/>
                <w:bottom w:val="none" w:sz="0" w:space="0" w:color="auto"/>
                <w:right w:val="none" w:sz="0" w:space="0" w:color="auto"/>
              </w:divBdr>
            </w:div>
          </w:divsChild>
        </w:div>
        <w:div w:id="1000473258">
          <w:marLeft w:val="0"/>
          <w:marRight w:val="0"/>
          <w:marTop w:val="0"/>
          <w:marBottom w:val="0"/>
          <w:divBdr>
            <w:top w:val="none" w:sz="0" w:space="0" w:color="auto"/>
            <w:left w:val="none" w:sz="0" w:space="0" w:color="auto"/>
            <w:bottom w:val="none" w:sz="0" w:space="0" w:color="auto"/>
            <w:right w:val="none" w:sz="0" w:space="0" w:color="auto"/>
          </w:divBdr>
          <w:divsChild>
            <w:div w:id="899629369">
              <w:marLeft w:val="0"/>
              <w:marRight w:val="0"/>
              <w:marTop w:val="0"/>
              <w:marBottom w:val="0"/>
              <w:divBdr>
                <w:top w:val="none" w:sz="0" w:space="0" w:color="auto"/>
                <w:left w:val="none" w:sz="0" w:space="0" w:color="auto"/>
                <w:bottom w:val="none" w:sz="0" w:space="0" w:color="auto"/>
                <w:right w:val="none" w:sz="0" w:space="0" w:color="auto"/>
              </w:divBdr>
            </w:div>
            <w:div w:id="2085107554">
              <w:marLeft w:val="0"/>
              <w:marRight w:val="0"/>
              <w:marTop w:val="0"/>
              <w:marBottom w:val="0"/>
              <w:divBdr>
                <w:top w:val="none" w:sz="0" w:space="0" w:color="auto"/>
                <w:left w:val="none" w:sz="0" w:space="0" w:color="auto"/>
                <w:bottom w:val="none" w:sz="0" w:space="0" w:color="auto"/>
                <w:right w:val="none" w:sz="0" w:space="0" w:color="auto"/>
              </w:divBdr>
            </w:div>
          </w:divsChild>
        </w:div>
        <w:div w:id="1005285086">
          <w:marLeft w:val="0"/>
          <w:marRight w:val="0"/>
          <w:marTop w:val="0"/>
          <w:marBottom w:val="0"/>
          <w:divBdr>
            <w:top w:val="none" w:sz="0" w:space="0" w:color="auto"/>
            <w:left w:val="none" w:sz="0" w:space="0" w:color="auto"/>
            <w:bottom w:val="none" w:sz="0" w:space="0" w:color="auto"/>
            <w:right w:val="none" w:sz="0" w:space="0" w:color="auto"/>
          </w:divBdr>
          <w:divsChild>
            <w:div w:id="65231409">
              <w:marLeft w:val="0"/>
              <w:marRight w:val="0"/>
              <w:marTop w:val="0"/>
              <w:marBottom w:val="0"/>
              <w:divBdr>
                <w:top w:val="none" w:sz="0" w:space="0" w:color="auto"/>
                <w:left w:val="none" w:sz="0" w:space="0" w:color="auto"/>
                <w:bottom w:val="none" w:sz="0" w:space="0" w:color="auto"/>
                <w:right w:val="none" w:sz="0" w:space="0" w:color="auto"/>
              </w:divBdr>
            </w:div>
          </w:divsChild>
        </w:div>
        <w:div w:id="1039163807">
          <w:marLeft w:val="0"/>
          <w:marRight w:val="0"/>
          <w:marTop w:val="0"/>
          <w:marBottom w:val="0"/>
          <w:divBdr>
            <w:top w:val="none" w:sz="0" w:space="0" w:color="auto"/>
            <w:left w:val="none" w:sz="0" w:space="0" w:color="auto"/>
            <w:bottom w:val="none" w:sz="0" w:space="0" w:color="auto"/>
            <w:right w:val="none" w:sz="0" w:space="0" w:color="auto"/>
          </w:divBdr>
          <w:divsChild>
            <w:div w:id="386539577">
              <w:marLeft w:val="0"/>
              <w:marRight w:val="0"/>
              <w:marTop w:val="0"/>
              <w:marBottom w:val="0"/>
              <w:divBdr>
                <w:top w:val="none" w:sz="0" w:space="0" w:color="auto"/>
                <w:left w:val="none" w:sz="0" w:space="0" w:color="auto"/>
                <w:bottom w:val="none" w:sz="0" w:space="0" w:color="auto"/>
                <w:right w:val="none" w:sz="0" w:space="0" w:color="auto"/>
              </w:divBdr>
            </w:div>
          </w:divsChild>
        </w:div>
        <w:div w:id="1237745313">
          <w:marLeft w:val="0"/>
          <w:marRight w:val="0"/>
          <w:marTop w:val="0"/>
          <w:marBottom w:val="0"/>
          <w:divBdr>
            <w:top w:val="none" w:sz="0" w:space="0" w:color="auto"/>
            <w:left w:val="none" w:sz="0" w:space="0" w:color="auto"/>
            <w:bottom w:val="none" w:sz="0" w:space="0" w:color="auto"/>
            <w:right w:val="none" w:sz="0" w:space="0" w:color="auto"/>
          </w:divBdr>
          <w:divsChild>
            <w:div w:id="1320381886">
              <w:marLeft w:val="0"/>
              <w:marRight w:val="0"/>
              <w:marTop w:val="0"/>
              <w:marBottom w:val="0"/>
              <w:divBdr>
                <w:top w:val="none" w:sz="0" w:space="0" w:color="auto"/>
                <w:left w:val="none" w:sz="0" w:space="0" w:color="auto"/>
                <w:bottom w:val="none" w:sz="0" w:space="0" w:color="auto"/>
                <w:right w:val="none" w:sz="0" w:space="0" w:color="auto"/>
              </w:divBdr>
            </w:div>
          </w:divsChild>
        </w:div>
        <w:div w:id="1257248959">
          <w:marLeft w:val="0"/>
          <w:marRight w:val="0"/>
          <w:marTop w:val="0"/>
          <w:marBottom w:val="0"/>
          <w:divBdr>
            <w:top w:val="none" w:sz="0" w:space="0" w:color="auto"/>
            <w:left w:val="none" w:sz="0" w:space="0" w:color="auto"/>
            <w:bottom w:val="none" w:sz="0" w:space="0" w:color="auto"/>
            <w:right w:val="none" w:sz="0" w:space="0" w:color="auto"/>
          </w:divBdr>
          <w:divsChild>
            <w:div w:id="161436573">
              <w:marLeft w:val="0"/>
              <w:marRight w:val="0"/>
              <w:marTop w:val="0"/>
              <w:marBottom w:val="0"/>
              <w:divBdr>
                <w:top w:val="none" w:sz="0" w:space="0" w:color="auto"/>
                <w:left w:val="none" w:sz="0" w:space="0" w:color="auto"/>
                <w:bottom w:val="none" w:sz="0" w:space="0" w:color="auto"/>
                <w:right w:val="none" w:sz="0" w:space="0" w:color="auto"/>
              </w:divBdr>
            </w:div>
          </w:divsChild>
        </w:div>
        <w:div w:id="1282764064">
          <w:marLeft w:val="0"/>
          <w:marRight w:val="0"/>
          <w:marTop w:val="0"/>
          <w:marBottom w:val="0"/>
          <w:divBdr>
            <w:top w:val="none" w:sz="0" w:space="0" w:color="auto"/>
            <w:left w:val="none" w:sz="0" w:space="0" w:color="auto"/>
            <w:bottom w:val="none" w:sz="0" w:space="0" w:color="auto"/>
            <w:right w:val="none" w:sz="0" w:space="0" w:color="auto"/>
          </w:divBdr>
          <w:divsChild>
            <w:div w:id="853611313">
              <w:marLeft w:val="0"/>
              <w:marRight w:val="0"/>
              <w:marTop w:val="0"/>
              <w:marBottom w:val="0"/>
              <w:divBdr>
                <w:top w:val="none" w:sz="0" w:space="0" w:color="auto"/>
                <w:left w:val="none" w:sz="0" w:space="0" w:color="auto"/>
                <w:bottom w:val="none" w:sz="0" w:space="0" w:color="auto"/>
                <w:right w:val="none" w:sz="0" w:space="0" w:color="auto"/>
              </w:divBdr>
            </w:div>
            <w:div w:id="1311982285">
              <w:marLeft w:val="0"/>
              <w:marRight w:val="0"/>
              <w:marTop w:val="0"/>
              <w:marBottom w:val="0"/>
              <w:divBdr>
                <w:top w:val="none" w:sz="0" w:space="0" w:color="auto"/>
                <w:left w:val="none" w:sz="0" w:space="0" w:color="auto"/>
                <w:bottom w:val="none" w:sz="0" w:space="0" w:color="auto"/>
                <w:right w:val="none" w:sz="0" w:space="0" w:color="auto"/>
              </w:divBdr>
            </w:div>
          </w:divsChild>
        </w:div>
        <w:div w:id="1383751887">
          <w:marLeft w:val="0"/>
          <w:marRight w:val="0"/>
          <w:marTop w:val="0"/>
          <w:marBottom w:val="0"/>
          <w:divBdr>
            <w:top w:val="none" w:sz="0" w:space="0" w:color="auto"/>
            <w:left w:val="none" w:sz="0" w:space="0" w:color="auto"/>
            <w:bottom w:val="none" w:sz="0" w:space="0" w:color="auto"/>
            <w:right w:val="none" w:sz="0" w:space="0" w:color="auto"/>
          </w:divBdr>
          <w:divsChild>
            <w:div w:id="866521576">
              <w:marLeft w:val="0"/>
              <w:marRight w:val="0"/>
              <w:marTop w:val="0"/>
              <w:marBottom w:val="0"/>
              <w:divBdr>
                <w:top w:val="none" w:sz="0" w:space="0" w:color="auto"/>
                <w:left w:val="none" w:sz="0" w:space="0" w:color="auto"/>
                <w:bottom w:val="none" w:sz="0" w:space="0" w:color="auto"/>
                <w:right w:val="none" w:sz="0" w:space="0" w:color="auto"/>
              </w:divBdr>
            </w:div>
            <w:div w:id="2107650424">
              <w:marLeft w:val="0"/>
              <w:marRight w:val="0"/>
              <w:marTop w:val="0"/>
              <w:marBottom w:val="0"/>
              <w:divBdr>
                <w:top w:val="none" w:sz="0" w:space="0" w:color="auto"/>
                <w:left w:val="none" w:sz="0" w:space="0" w:color="auto"/>
                <w:bottom w:val="none" w:sz="0" w:space="0" w:color="auto"/>
                <w:right w:val="none" w:sz="0" w:space="0" w:color="auto"/>
              </w:divBdr>
            </w:div>
          </w:divsChild>
        </w:div>
        <w:div w:id="1409419071">
          <w:marLeft w:val="0"/>
          <w:marRight w:val="0"/>
          <w:marTop w:val="0"/>
          <w:marBottom w:val="0"/>
          <w:divBdr>
            <w:top w:val="none" w:sz="0" w:space="0" w:color="auto"/>
            <w:left w:val="none" w:sz="0" w:space="0" w:color="auto"/>
            <w:bottom w:val="none" w:sz="0" w:space="0" w:color="auto"/>
            <w:right w:val="none" w:sz="0" w:space="0" w:color="auto"/>
          </w:divBdr>
          <w:divsChild>
            <w:div w:id="5135088">
              <w:marLeft w:val="0"/>
              <w:marRight w:val="0"/>
              <w:marTop w:val="0"/>
              <w:marBottom w:val="0"/>
              <w:divBdr>
                <w:top w:val="none" w:sz="0" w:space="0" w:color="auto"/>
                <w:left w:val="none" w:sz="0" w:space="0" w:color="auto"/>
                <w:bottom w:val="none" w:sz="0" w:space="0" w:color="auto"/>
                <w:right w:val="none" w:sz="0" w:space="0" w:color="auto"/>
              </w:divBdr>
            </w:div>
          </w:divsChild>
        </w:div>
        <w:div w:id="1418137977">
          <w:marLeft w:val="0"/>
          <w:marRight w:val="0"/>
          <w:marTop w:val="0"/>
          <w:marBottom w:val="0"/>
          <w:divBdr>
            <w:top w:val="none" w:sz="0" w:space="0" w:color="auto"/>
            <w:left w:val="none" w:sz="0" w:space="0" w:color="auto"/>
            <w:bottom w:val="none" w:sz="0" w:space="0" w:color="auto"/>
            <w:right w:val="none" w:sz="0" w:space="0" w:color="auto"/>
          </w:divBdr>
          <w:divsChild>
            <w:div w:id="1743404415">
              <w:marLeft w:val="0"/>
              <w:marRight w:val="0"/>
              <w:marTop w:val="0"/>
              <w:marBottom w:val="0"/>
              <w:divBdr>
                <w:top w:val="none" w:sz="0" w:space="0" w:color="auto"/>
                <w:left w:val="none" w:sz="0" w:space="0" w:color="auto"/>
                <w:bottom w:val="none" w:sz="0" w:space="0" w:color="auto"/>
                <w:right w:val="none" w:sz="0" w:space="0" w:color="auto"/>
              </w:divBdr>
            </w:div>
          </w:divsChild>
        </w:div>
        <w:div w:id="1439371924">
          <w:marLeft w:val="0"/>
          <w:marRight w:val="0"/>
          <w:marTop w:val="0"/>
          <w:marBottom w:val="0"/>
          <w:divBdr>
            <w:top w:val="none" w:sz="0" w:space="0" w:color="auto"/>
            <w:left w:val="none" w:sz="0" w:space="0" w:color="auto"/>
            <w:bottom w:val="none" w:sz="0" w:space="0" w:color="auto"/>
            <w:right w:val="none" w:sz="0" w:space="0" w:color="auto"/>
          </w:divBdr>
          <w:divsChild>
            <w:div w:id="514735661">
              <w:marLeft w:val="0"/>
              <w:marRight w:val="0"/>
              <w:marTop w:val="0"/>
              <w:marBottom w:val="0"/>
              <w:divBdr>
                <w:top w:val="none" w:sz="0" w:space="0" w:color="auto"/>
                <w:left w:val="none" w:sz="0" w:space="0" w:color="auto"/>
                <w:bottom w:val="none" w:sz="0" w:space="0" w:color="auto"/>
                <w:right w:val="none" w:sz="0" w:space="0" w:color="auto"/>
              </w:divBdr>
            </w:div>
            <w:div w:id="1420253084">
              <w:marLeft w:val="0"/>
              <w:marRight w:val="0"/>
              <w:marTop w:val="0"/>
              <w:marBottom w:val="0"/>
              <w:divBdr>
                <w:top w:val="none" w:sz="0" w:space="0" w:color="auto"/>
                <w:left w:val="none" w:sz="0" w:space="0" w:color="auto"/>
                <w:bottom w:val="none" w:sz="0" w:space="0" w:color="auto"/>
                <w:right w:val="none" w:sz="0" w:space="0" w:color="auto"/>
              </w:divBdr>
            </w:div>
          </w:divsChild>
        </w:div>
        <w:div w:id="1462260610">
          <w:marLeft w:val="0"/>
          <w:marRight w:val="0"/>
          <w:marTop w:val="0"/>
          <w:marBottom w:val="0"/>
          <w:divBdr>
            <w:top w:val="none" w:sz="0" w:space="0" w:color="auto"/>
            <w:left w:val="none" w:sz="0" w:space="0" w:color="auto"/>
            <w:bottom w:val="none" w:sz="0" w:space="0" w:color="auto"/>
            <w:right w:val="none" w:sz="0" w:space="0" w:color="auto"/>
          </w:divBdr>
          <w:divsChild>
            <w:div w:id="217976602">
              <w:marLeft w:val="0"/>
              <w:marRight w:val="0"/>
              <w:marTop w:val="0"/>
              <w:marBottom w:val="0"/>
              <w:divBdr>
                <w:top w:val="none" w:sz="0" w:space="0" w:color="auto"/>
                <w:left w:val="none" w:sz="0" w:space="0" w:color="auto"/>
                <w:bottom w:val="none" w:sz="0" w:space="0" w:color="auto"/>
                <w:right w:val="none" w:sz="0" w:space="0" w:color="auto"/>
              </w:divBdr>
            </w:div>
          </w:divsChild>
        </w:div>
        <w:div w:id="1467966954">
          <w:marLeft w:val="0"/>
          <w:marRight w:val="0"/>
          <w:marTop w:val="0"/>
          <w:marBottom w:val="0"/>
          <w:divBdr>
            <w:top w:val="none" w:sz="0" w:space="0" w:color="auto"/>
            <w:left w:val="none" w:sz="0" w:space="0" w:color="auto"/>
            <w:bottom w:val="none" w:sz="0" w:space="0" w:color="auto"/>
            <w:right w:val="none" w:sz="0" w:space="0" w:color="auto"/>
          </w:divBdr>
          <w:divsChild>
            <w:div w:id="178128095">
              <w:marLeft w:val="0"/>
              <w:marRight w:val="0"/>
              <w:marTop w:val="0"/>
              <w:marBottom w:val="0"/>
              <w:divBdr>
                <w:top w:val="none" w:sz="0" w:space="0" w:color="auto"/>
                <w:left w:val="none" w:sz="0" w:space="0" w:color="auto"/>
                <w:bottom w:val="none" w:sz="0" w:space="0" w:color="auto"/>
                <w:right w:val="none" w:sz="0" w:space="0" w:color="auto"/>
              </w:divBdr>
            </w:div>
          </w:divsChild>
        </w:div>
        <w:div w:id="1572691533">
          <w:marLeft w:val="0"/>
          <w:marRight w:val="0"/>
          <w:marTop w:val="0"/>
          <w:marBottom w:val="0"/>
          <w:divBdr>
            <w:top w:val="none" w:sz="0" w:space="0" w:color="auto"/>
            <w:left w:val="none" w:sz="0" w:space="0" w:color="auto"/>
            <w:bottom w:val="none" w:sz="0" w:space="0" w:color="auto"/>
            <w:right w:val="none" w:sz="0" w:space="0" w:color="auto"/>
          </w:divBdr>
          <w:divsChild>
            <w:div w:id="64574632">
              <w:marLeft w:val="0"/>
              <w:marRight w:val="0"/>
              <w:marTop w:val="0"/>
              <w:marBottom w:val="0"/>
              <w:divBdr>
                <w:top w:val="none" w:sz="0" w:space="0" w:color="auto"/>
                <w:left w:val="none" w:sz="0" w:space="0" w:color="auto"/>
                <w:bottom w:val="none" w:sz="0" w:space="0" w:color="auto"/>
                <w:right w:val="none" w:sz="0" w:space="0" w:color="auto"/>
              </w:divBdr>
            </w:div>
            <w:div w:id="710956001">
              <w:marLeft w:val="0"/>
              <w:marRight w:val="0"/>
              <w:marTop w:val="0"/>
              <w:marBottom w:val="0"/>
              <w:divBdr>
                <w:top w:val="none" w:sz="0" w:space="0" w:color="auto"/>
                <w:left w:val="none" w:sz="0" w:space="0" w:color="auto"/>
                <w:bottom w:val="none" w:sz="0" w:space="0" w:color="auto"/>
                <w:right w:val="none" w:sz="0" w:space="0" w:color="auto"/>
              </w:divBdr>
            </w:div>
          </w:divsChild>
        </w:div>
        <w:div w:id="1582372891">
          <w:marLeft w:val="0"/>
          <w:marRight w:val="0"/>
          <w:marTop w:val="0"/>
          <w:marBottom w:val="0"/>
          <w:divBdr>
            <w:top w:val="none" w:sz="0" w:space="0" w:color="auto"/>
            <w:left w:val="none" w:sz="0" w:space="0" w:color="auto"/>
            <w:bottom w:val="none" w:sz="0" w:space="0" w:color="auto"/>
            <w:right w:val="none" w:sz="0" w:space="0" w:color="auto"/>
          </w:divBdr>
          <w:divsChild>
            <w:div w:id="2142113652">
              <w:marLeft w:val="0"/>
              <w:marRight w:val="0"/>
              <w:marTop w:val="0"/>
              <w:marBottom w:val="0"/>
              <w:divBdr>
                <w:top w:val="none" w:sz="0" w:space="0" w:color="auto"/>
                <w:left w:val="none" w:sz="0" w:space="0" w:color="auto"/>
                <w:bottom w:val="none" w:sz="0" w:space="0" w:color="auto"/>
                <w:right w:val="none" w:sz="0" w:space="0" w:color="auto"/>
              </w:divBdr>
            </w:div>
          </w:divsChild>
        </w:div>
        <w:div w:id="1623851844">
          <w:marLeft w:val="0"/>
          <w:marRight w:val="0"/>
          <w:marTop w:val="0"/>
          <w:marBottom w:val="0"/>
          <w:divBdr>
            <w:top w:val="none" w:sz="0" w:space="0" w:color="auto"/>
            <w:left w:val="none" w:sz="0" w:space="0" w:color="auto"/>
            <w:bottom w:val="none" w:sz="0" w:space="0" w:color="auto"/>
            <w:right w:val="none" w:sz="0" w:space="0" w:color="auto"/>
          </w:divBdr>
          <w:divsChild>
            <w:div w:id="2038970771">
              <w:marLeft w:val="0"/>
              <w:marRight w:val="0"/>
              <w:marTop w:val="0"/>
              <w:marBottom w:val="0"/>
              <w:divBdr>
                <w:top w:val="none" w:sz="0" w:space="0" w:color="auto"/>
                <w:left w:val="none" w:sz="0" w:space="0" w:color="auto"/>
                <w:bottom w:val="none" w:sz="0" w:space="0" w:color="auto"/>
                <w:right w:val="none" w:sz="0" w:space="0" w:color="auto"/>
              </w:divBdr>
            </w:div>
          </w:divsChild>
        </w:div>
        <w:div w:id="1685093161">
          <w:marLeft w:val="0"/>
          <w:marRight w:val="0"/>
          <w:marTop w:val="0"/>
          <w:marBottom w:val="0"/>
          <w:divBdr>
            <w:top w:val="none" w:sz="0" w:space="0" w:color="auto"/>
            <w:left w:val="none" w:sz="0" w:space="0" w:color="auto"/>
            <w:bottom w:val="none" w:sz="0" w:space="0" w:color="auto"/>
            <w:right w:val="none" w:sz="0" w:space="0" w:color="auto"/>
          </w:divBdr>
          <w:divsChild>
            <w:div w:id="2144959476">
              <w:marLeft w:val="0"/>
              <w:marRight w:val="0"/>
              <w:marTop w:val="0"/>
              <w:marBottom w:val="0"/>
              <w:divBdr>
                <w:top w:val="none" w:sz="0" w:space="0" w:color="auto"/>
                <w:left w:val="none" w:sz="0" w:space="0" w:color="auto"/>
                <w:bottom w:val="none" w:sz="0" w:space="0" w:color="auto"/>
                <w:right w:val="none" w:sz="0" w:space="0" w:color="auto"/>
              </w:divBdr>
            </w:div>
          </w:divsChild>
        </w:div>
        <w:div w:id="1894269640">
          <w:marLeft w:val="0"/>
          <w:marRight w:val="0"/>
          <w:marTop w:val="0"/>
          <w:marBottom w:val="0"/>
          <w:divBdr>
            <w:top w:val="none" w:sz="0" w:space="0" w:color="auto"/>
            <w:left w:val="none" w:sz="0" w:space="0" w:color="auto"/>
            <w:bottom w:val="none" w:sz="0" w:space="0" w:color="auto"/>
            <w:right w:val="none" w:sz="0" w:space="0" w:color="auto"/>
          </w:divBdr>
          <w:divsChild>
            <w:div w:id="254636069">
              <w:marLeft w:val="0"/>
              <w:marRight w:val="0"/>
              <w:marTop w:val="0"/>
              <w:marBottom w:val="0"/>
              <w:divBdr>
                <w:top w:val="none" w:sz="0" w:space="0" w:color="auto"/>
                <w:left w:val="none" w:sz="0" w:space="0" w:color="auto"/>
                <w:bottom w:val="none" w:sz="0" w:space="0" w:color="auto"/>
                <w:right w:val="none" w:sz="0" w:space="0" w:color="auto"/>
              </w:divBdr>
            </w:div>
          </w:divsChild>
        </w:div>
        <w:div w:id="2008089949">
          <w:marLeft w:val="0"/>
          <w:marRight w:val="0"/>
          <w:marTop w:val="0"/>
          <w:marBottom w:val="0"/>
          <w:divBdr>
            <w:top w:val="none" w:sz="0" w:space="0" w:color="auto"/>
            <w:left w:val="none" w:sz="0" w:space="0" w:color="auto"/>
            <w:bottom w:val="none" w:sz="0" w:space="0" w:color="auto"/>
            <w:right w:val="none" w:sz="0" w:space="0" w:color="auto"/>
          </w:divBdr>
          <w:divsChild>
            <w:div w:id="821700013">
              <w:marLeft w:val="0"/>
              <w:marRight w:val="0"/>
              <w:marTop w:val="0"/>
              <w:marBottom w:val="0"/>
              <w:divBdr>
                <w:top w:val="none" w:sz="0" w:space="0" w:color="auto"/>
                <w:left w:val="none" w:sz="0" w:space="0" w:color="auto"/>
                <w:bottom w:val="none" w:sz="0" w:space="0" w:color="auto"/>
                <w:right w:val="none" w:sz="0" w:space="0" w:color="auto"/>
              </w:divBdr>
            </w:div>
          </w:divsChild>
        </w:div>
        <w:div w:id="2043555010">
          <w:marLeft w:val="0"/>
          <w:marRight w:val="0"/>
          <w:marTop w:val="0"/>
          <w:marBottom w:val="0"/>
          <w:divBdr>
            <w:top w:val="none" w:sz="0" w:space="0" w:color="auto"/>
            <w:left w:val="none" w:sz="0" w:space="0" w:color="auto"/>
            <w:bottom w:val="none" w:sz="0" w:space="0" w:color="auto"/>
            <w:right w:val="none" w:sz="0" w:space="0" w:color="auto"/>
          </w:divBdr>
          <w:divsChild>
            <w:div w:id="567812305">
              <w:marLeft w:val="0"/>
              <w:marRight w:val="0"/>
              <w:marTop w:val="0"/>
              <w:marBottom w:val="0"/>
              <w:divBdr>
                <w:top w:val="none" w:sz="0" w:space="0" w:color="auto"/>
                <w:left w:val="none" w:sz="0" w:space="0" w:color="auto"/>
                <w:bottom w:val="none" w:sz="0" w:space="0" w:color="auto"/>
                <w:right w:val="none" w:sz="0" w:space="0" w:color="auto"/>
              </w:divBdr>
            </w:div>
          </w:divsChild>
        </w:div>
        <w:div w:id="2059159914">
          <w:marLeft w:val="0"/>
          <w:marRight w:val="0"/>
          <w:marTop w:val="0"/>
          <w:marBottom w:val="0"/>
          <w:divBdr>
            <w:top w:val="none" w:sz="0" w:space="0" w:color="auto"/>
            <w:left w:val="none" w:sz="0" w:space="0" w:color="auto"/>
            <w:bottom w:val="none" w:sz="0" w:space="0" w:color="auto"/>
            <w:right w:val="none" w:sz="0" w:space="0" w:color="auto"/>
          </w:divBdr>
          <w:divsChild>
            <w:div w:id="1714185386">
              <w:marLeft w:val="0"/>
              <w:marRight w:val="0"/>
              <w:marTop w:val="0"/>
              <w:marBottom w:val="0"/>
              <w:divBdr>
                <w:top w:val="none" w:sz="0" w:space="0" w:color="auto"/>
                <w:left w:val="none" w:sz="0" w:space="0" w:color="auto"/>
                <w:bottom w:val="none" w:sz="0" w:space="0" w:color="auto"/>
                <w:right w:val="none" w:sz="0" w:space="0" w:color="auto"/>
              </w:divBdr>
            </w:div>
          </w:divsChild>
        </w:div>
        <w:div w:id="2079785399">
          <w:marLeft w:val="0"/>
          <w:marRight w:val="0"/>
          <w:marTop w:val="0"/>
          <w:marBottom w:val="0"/>
          <w:divBdr>
            <w:top w:val="none" w:sz="0" w:space="0" w:color="auto"/>
            <w:left w:val="none" w:sz="0" w:space="0" w:color="auto"/>
            <w:bottom w:val="none" w:sz="0" w:space="0" w:color="auto"/>
            <w:right w:val="none" w:sz="0" w:space="0" w:color="auto"/>
          </w:divBdr>
          <w:divsChild>
            <w:div w:id="363747116">
              <w:marLeft w:val="0"/>
              <w:marRight w:val="0"/>
              <w:marTop w:val="0"/>
              <w:marBottom w:val="0"/>
              <w:divBdr>
                <w:top w:val="none" w:sz="0" w:space="0" w:color="auto"/>
                <w:left w:val="none" w:sz="0" w:space="0" w:color="auto"/>
                <w:bottom w:val="none" w:sz="0" w:space="0" w:color="auto"/>
                <w:right w:val="none" w:sz="0" w:space="0" w:color="auto"/>
              </w:divBdr>
            </w:div>
            <w:div w:id="1591156281">
              <w:marLeft w:val="0"/>
              <w:marRight w:val="0"/>
              <w:marTop w:val="0"/>
              <w:marBottom w:val="0"/>
              <w:divBdr>
                <w:top w:val="none" w:sz="0" w:space="0" w:color="auto"/>
                <w:left w:val="none" w:sz="0" w:space="0" w:color="auto"/>
                <w:bottom w:val="none" w:sz="0" w:space="0" w:color="auto"/>
                <w:right w:val="none" w:sz="0" w:space="0" w:color="auto"/>
              </w:divBdr>
            </w:div>
          </w:divsChild>
        </w:div>
        <w:div w:id="2080520717">
          <w:marLeft w:val="0"/>
          <w:marRight w:val="0"/>
          <w:marTop w:val="0"/>
          <w:marBottom w:val="0"/>
          <w:divBdr>
            <w:top w:val="none" w:sz="0" w:space="0" w:color="auto"/>
            <w:left w:val="none" w:sz="0" w:space="0" w:color="auto"/>
            <w:bottom w:val="none" w:sz="0" w:space="0" w:color="auto"/>
            <w:right w:val="none" w:sz="0" w:space="0" w:color="auto"/>
          </w:divBdr>
          <w:divsChild>
            <w:div w:id="860122069">
              <w:marLeft w:val="0"/>
              <w:marRight w:val="0"/>
              <w:marTop w:val="0"/>
              <w:marBottom w:val="0"/>
              <w:divBdr>
                <w:top w:val="none" w:sz="0" w:space="0" w:color="auto"/>
                <w:left w:val="none" w:sz="0" w:space="0" w:color="auto"/>
                <w:bottom w:val="none" w:sz="0" w:space="0" w:color="auto"/>
                <w:right w:val="none" w:sz="0" w:space="0" w:color="auto"/>
              </w:divBdr>
            </w:div>
            <w:div w:id="2068801281">
              <w:marLeft w:val="0"/>
              <w:marRight w:val="0"/>
              <w:marTop w:val="0"/>
              <w:marBottom w:val="0"/>
              <w:divBdr>
                <w:top w:val="none" w:sz="0" w:space="0" w:color="auto"/>
                <w:left w:val="none" w:sz="0" w:space="0" w:color="auto"/>
                <w:bottom w:val="none" w:sz="0" w:space="0" w:color="auto"/>
                <w:right w:val="none" w:sz="0" w:space="0" w:color="auto"/>
              </w:divBdr>
            </w:div>
          </w:divsChild>
        </w:div>
        <w:div w:id="2135251948">
          <w:marLeft w:val="0"/>
          <w:marRight w:val="0"/>
          <w:marTop w:val="0"/>
          <w:marBottom w:val="0"/>
          <w:divBdr>
            <w:top w:val="none" w:sz="0" w:space="0" w:color="auto"/>
            <w:left w:val="none" w:sz="0" w:space="0" w:color="auto"/>
            <w:bottom w:val="none" w:sz="0" w:space="0" w:color="auto"/>
            <w:right w:val="none" w:sz="0" w:space="0" w:color="auto"/>
          </w:divBdr>
          <w:divsChild>
            <w:div w:id="1234043677">
              <w:marLeft w:val="0"/>
              <w:marRight w:val="0"/>
              <w:marTop w:val="0"/>
              <w:marBottom w:val="0"/>
              <w:divBdr>
                <w:top w:val="none" w:sz="0" w:space="0" w:color="auto"/>
                <w:left w:val="none" w:sz="0" w:space="0" w:color="auto"/>
                <w:bottom w:val="none" w:sz="0" w:space="0" w:color="auto"/>
                <w:right w:val="none" w:sz="0" w:space="0" w:color="auto"/>
              </w:divBdr>
            </w:div>
          </w:divsChild>
        </w:div>
        <w:div w:id="2135517025">
          <w:marLeft w:val="0"/>
          <w:marRight w:val="0"/>
          <w:marTop w:val="0"/>
          <w:marBottom w:val="0"/>
          <w:divBdr>
            <w:top w:val="none" w:sz="0" w:space="0" w:color="auto"/>
            <w:left w:val="none" w:sz="0" w:space="0" w:color="auto"/>
            <w:bottom w:val="none" w:sz="0" w:space="0" w:color="auto"/>
            <w:right w:val="none" w:sz="0" w:space="0" w:color="auto"/>
          </w:divBdr>
          <w:divsChild>
            <w:div w:id="154415764">
              <w:marLeft w:val="0"/>
              <w:marRight w:val="0"/>
              <w:marTop w:val="0"/>
              <w:marBottom w:val="0"/>
              <w:divBdr>
                <w:top w:val="none" w:sz="0" w:space="0" w:color="auto"/>
                <w:left w:val="none" w:sz="0" w:space="0" w:color="auto"/>
                <w:bottom w:val="none" w:sz="0" w:space="0" w:color="auto"/>
                <w:right w:val="none" w:sz="0" w:space="0" w:color="auto"/>
              </w:divBdr>
            </w:div>
            <w:div w:id="83383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7369">
      <w:bodyDiv w:val="1"/>
      <w:marLeft w:val="0"/>
      <w:marRight w:val="0"/>
      <w:marTop w:val="0"/>
      <w:marBottom w:val="0"/>
      <w:divBdr>
        <w:top w:val="none" w:sz="0" w:space="0" w:color="auto"/>
        <w:left w:val="none" w:sz="0" w:space="0" w:color="auto"/>
        <w:bottom w:val="none" w:sz="0" w:space="0" w:color="auto"/>
        <w:right w:val="none" w:sz="0" w:space="0" w:color="auto"/>
      </w:divBdr>
      <w:divsChild>
        <w:div w:id="1472022269">
          <w:marLeft w:val="0"/>
          <w:marRight w:val="0"/>
          <w:marTop w:val="0"/>
          <w:marBottom w:val="0"/>
          <w:divBdr>
            <w:top w:val="none" w:sz="0" w:space="0" w:color="auto"/>
            <w:left w:val="none" w:sz="0" w:space="0" w:color="auto"/>
            <w:bottom w:val="none" w:sz="0" w:space="0" w:color="auto"/>
            <w:right w:val="none" w:sz="0" w:space="0" w:color="auto"/>
          </w:divBdr>
        </w:div>
        <w:div w:id="1536698019">
          <w:marLeft w:val="0"/>
          <w:marRight w:val="0"/>
          <w:marTop w:val="0"/>
          <w:marBottom w:val="0"/>
          <w:divBdr>
            <w:top w:val="none" w:sz="0" w:space="0" w:color="auto"/>
            <w:left w:val="none" w:sz="0" w:space="0" w:color="auto"/>
            <w:bottom w:val="none" w:sz="0" w:space="0" w:color="auto"/>
            <w:right w:val="none" w:sz="0" w:space="0" w:color="auto"/>
          </w:divBdr>
        </w:div>
      </w:divsChild>
    </w:div>
    <w:div w:id="2010711881">
      <w:bodyDiv w:val="1"/>
      <w:marLeft w:val="0"/>
      <w:marRight w:val="0"/>
      <w:marTop w:val="0"/>
      <w:marBottom w:val="0"/>
      <w:divBdr>
        <w:top w:val="none" w:sz="0" w:space="0" w:color="auto"/>
        <w:left w:val="none" w:sz="0" w:space="0" w:color="auto"/>
        <w:bottom w:val="none" w:sz="0" w:space="0" w:color="auto"/>
        <w:right w:val="none" w:sz="0" w:space="0" w:color="auto"/>
      </w:divBdr>
      <w:divsChild>
        <w:div w:id="979967531">
          <w:marLeft w:val="0"/>
          <w:marRight w:val="0"/>
          <w:marTop w:val="0"/>
          <w:marBottom w:val="0"/>
          <w:divBdr>
            <w:top w:val="none" w:sz="0" w:space="0" w:color="auto"/>
            <w:left w:val="none" w:sz="0" w:space="0" w:color="auto"/>
            <w:bottom w:val="none" w:sz="0" w:space="0" w:color="auto"/>
            <w:right w:val="none" w:sz="0" w:space="0" w:color="auto"/>
          </w:divBdr>
          <w:divsChild>
            <w:div w:id="854197760">
              <w:marLeft w:val="0"/>
              <w:marRight w:val="0"/>
              <w:marTop w:val="0"/>
              <w:marBottom w:val="0"/>
              <w:divBdr>
                <w:top w:val="none" w:sz="0" w:space="0" w:color="auto"/>
                <w:left w:val="none" w:sz="0" w:space="0" w:color="auto"/>
                <w:bottom w:val="none" w:sz="0" w:space="0" w:color="auto"/>
                <w:right w:val="none" w:sz="0" w:space="0" w:color="auto"/>
              </w:divBdr>
              <w:divsChild>
                <w:div w:id="656569724">
                  <w:marLeft w:val="0"/>
                  <w:marRight w:val="0"/>
                  <w:marTop w:val="0"/>
                  <w:marBottom w:val="0"/>
                  <w:divBdr>
                    <w:top w:val="none" w:sz="0" w:space="0" w:color="auto"/>
                    <w:left w:val="none" w:sz="0" w:space="0" w:color="auto"/>
                    <w:bottom w:val="none" w:sz="0" w:space="0" w:color="auto"/>
                    <w:right w:val="none" w:sz="0" w:space="0" w:color="auto"/>
                  </w:divBdr>
                  <w:divsChild>
                    <w:div w:id="21273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nao.kz/loader/fromorg/2/22"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5de00d-de55-4f6a-be40-c2411b6299b9" xsi:nil="true"/>
    <lcf76f155ced4ddcb4097134ff3c332f xmlns="d8114708-c046-48f4-9e7f-8bb37c2eec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F57500CA6245D4BA68AEC025B3CEE22" ma:contentTypeVersion="15" ma:contentTypeDescription="Luo uusi asiakirja." ma:contentTypeScope="" ma:versionID="af6563fc3f70811c1881db2b9d0f200c">
  <xsd:schema xmlns:xsd="http://www.w3.org/2001/XMLSchema" xmlns:xs="http://www.w3.org/2001/XMLSchema" xmlns:p="http://schemas.microsoft.com/office/2006/metadata/properties" xmlns:ns2="d8114708-c046-48f4-9e7f-8bb37c2eecc0" xmlns:ns3="7f5de00d-de55-4f6a-be40-c2411b6299b9" targetNamespace="http://schemas.microsoft.com/office/2006/metadata/properties" ma:root="true" ma:fieldsID="37663739f5779df53860eb0e3726990a" ns2:_="" ns3:_="">
    <xsd:import namespace="d8114708-c046-48f4-9e7f-8bb37c2eecc0"/>
    <xsd:import namespace="7f5de00d-de55-4f6a-be40-c2411b6299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14708-c046-48f4-9e7f-8bb37c2ee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e1c13e40-b2b1-49b8-8663-ef592bdcc8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5de00d-de55-4f6a-be40-c2411b6299b9"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7bf96d2-a36f-4a5c-bbe7-e70ac1761463}" ma:internalName="TaxCatchAll" ma:showField="CatchAllData" ma:web="7f5de00d-de55-4f6a-be40-c2411b629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9FFE197-D4D1-4C03-B826-BA2FDAAB8729}">
  <ds:schemaRefs>
    <ds:schemaRef ds:uri="http://schemas.microsoft.com/office/2006/metadata/properties"/>
    <ds:schemaRef ds:uri="http://schemas.microsoft.com/office/infopath/2007/PartnerControls"/>
    <ds:schemaRef ds:uri="7f5de00d-de55-4f6a-be40-c2411b6299b9"/>
    <ds:schemaRef ds:uri="d8114708-c046-48f4-9e7f-8bb37c2eecc0"/>
  </ds:schemaRefs>
</ds:datastoreItem>
</file>

<file path=customXml/itemProps2.xml><?xml version="1.0" encoding="utf-8"?>
<ds:datastoreItem xmlns:ds="http://schemas.openxmlformats.org/officeDocument/2006/customXml" ds:itemID="{58C181D2-286A-453A-9BC8-26C5388CD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14708-c046-48f4-9e7f-8bb37c2eecc0"/>
    <ds:schemaRef ds:uri="7f5de00d-de55-4f6a-be40-c2411b629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4A237-A5F7-463D-9DF4-5A0AEDB58AD5}">
  <ds:schemaRefs>
    <ds:schemaRef ds:uri="http://schemas.microsoft.com/sharepoint/v3/contenttype/forms"/>
  </ds:schemaRefs>
</ds:datastoreItem>
</file>

<file path=customXml/itemProps4.xml><?xml version="1.0" encoding="utf-8"?>
<ds:datastoreItem xmlns:ds="http://schemas.openxmlformats.org/officeDocument/2006/customXml" ds:itemID="{D3A31DD2-00CD-4FE3-8DFB-53B2B2F0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56</Pages>
  <Words>31268</Words>
  <Characters>178234</Characters>
  <Application>Microsoft Office Word</Application>
  <DocSecurity>0</DocSecurity>
  <Lines>1485</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Maunonen-Eskelinen Irmeli</dc:creator>
  <cp:keywords/>
  <dc:description/>
  <cp:lastModifiedBy>User</cp:lastModifiedBy>
  <cp:revision>3</cp:revision>
  <cp:lastPrinted>2025-11-20T06:52:00Z</cp:lastPrinted>
  <dcterms:created xsi:type="dcterms:W3CDTF">2025-09-24T09:51:00Z</dcterms:created>
  <dcterms:modified xsi:type="dcterms:W3CDTF">2025-11-20T06:54:00Z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0x0101008F57500CA6245D4BA68AEC025B3CEE22</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2024-10-31T12:52:59Z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27bd01c3-2202-437d-bbde-0c68a77ffd80</vt:lpwstr>
  </property>
  <property fmtid="{D5CDD505-2E9C-101B-9397-08002B2CF9AE}" pid="9" name="MSIP_Label_defa4170-0d19-0005-0004-bc88714345d2_ActionId">
    <vt:lpwstr>515b1b43-dca5-4ab0-83a3-7f5ad8641a9b</vt:lpwstr>
  </property>
  <property fmtid="{D5CDD505-2E9C-101B-9397-08002B2CF9AE}" pid="10" name="MSIP_Label_defa4170-0d19-0005-0004-bc88714345d2_ContentBits">
    <vt:lpwstr>0</vt:lpwstr>
  </property>
</Properties>
</file>