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9E59" w14:textId="77777777" w:rsidR="00C51FFB" w:rsidRDefault="00C51FFB" w:rsidP="00C51FFB">
      <w:pPr>
        <w:spacing w:after="0"/>
        <w:ind w:firstLine="709"/>
        <w:rPr>
          <w:b/>
          <w:bCs/>
          <w:lang w:val="en-US"/>
        </w:rPr>
      </w:pPr>
      <w:proofErr w:type="spellStart"/>
      <w:r w:rsidRPr="00C51FFB">
        <w:rPr>
          <w:b/>
          <w:bCs/>
        </w:rPr>
        <w:t>Құжаттарды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рәсімдеудің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стандартты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талаптары</w:t>
      </w:r>
      <w:proofErr w:type="spellEnd"/>
    </w:p>
    <w:p w14:paraId="1FFA6AC1" w14:textId="77777777" w:rsidR="00C51FFB" w:rsidRPr="00C51FFB" w:rsidRDefault="00C51FFB" w:rsidP="00C51FFB">
      <w:pPr>
        <w:spacing w:after="0"/>
        <w:ind w:firstLine="709"/>
        <w:rPr>
          <w:b/>
          <w:bCs/>
          <w:lang w:val="en-US"/>
        </w:rPr>
      </w:pPr>
    </w:p>
    <w:p w14:paraId="7B9476D9" w14:textId="77777777" w:rsidR="00C51FFB" w:rsidRDefault="00C51FFB" w:rsidP="00C51FFB">
      <w:pPr>
        <w:spacing w:after="0"/>
        <w:ind w:firstLine="709"/>
        <w:rPr>
          <w:i/>
          <w:iCs/>
          <w:lang w:val="en-US"/>
        </w:rPr>
      </w:pPr>
      <w:r w:rsidRPr="00C51FFB">
        <w:rPr>
          <w:i/>
          <w:iCs/>
        </w:rPr>
        <w:t>(</w:t>
      </w:r>
      <w:proofErr w:type="spellStart"/>
      <w:r w:rsidRPr="00C51FFB">
        <w:rPr>
          <w:i/>
          <w:iCs/>
        </w:rPr>
        <w:t>Ғылыми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зерттеулер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бойынша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Локалдық</w:t>
      </w:r>
      <w:proofErr w:type="spellEnd"/>
      <w:r w:rsidRPr="00C51FFB">
        <w:rPr>
          <w:i/>
          <w:iCs/>
        </w:rPr>
        <w:t xml:space="preserve"> этика </w:t>
      </w:r>
      <w:proofErr w:type="spellStart"/>
      <w:r w:rsidRPr="00C51FFB">
        <w:rPr>
          <w:i/>
          <w:iCs/>
        </w:rPr>
        <w:t>комиссиясына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құжаттар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тапсыру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үшін</w:t>
      </w:r>
      <w:proofErr w:type="spellEnd"/>
      <w:r w:rsidRPr="00C51FFB">
        <w:rPr>
          <w:i/>
          <w:iCs/>
        </w:rPr>
        <w:t>)</w:t>
      </w:r>
    </w:p>
    <w:p w14:paraId="771B2AA3" w14:textId="77777777" w:rsidR="00C51FFB" w:rsidRPr="00C51FFB" w:rsidRDefault="00C51FFB" w:rsidP="00C51FFB">
      <w:pPr>
        <w:spacing w:after="0"/>
        <w:ind w:firstLine="709"/>
        <w:rPr>
          <w:lang w:val="en-US"/>
        </w:rPr>
      </w:pPr>
    </w:p>
    <w:p w14:paraId="09A05DB8" w14:textId="1500B0BC" w:rsidR="00C51FFB" w:rsidRPr="00C51FFB" w:rsidRDefault="00C51FFB" w:rsidP="00C51FFB">
      <w:pPr>
        <w:pStyle w:val="a7"/>
        <w:numPr>
          <w:ilvl w:val="0"/>
          <w:numId w:val="13"/>
        </w:numPr>
        <w:spacing w:after="0"/>
        <w:rPr>
          <w:b/>
          <w:bCs/>
        </w:rPr>
      </w:pPr>
      <w:proofErr w:type="spellStart"/>
      <w:r w:rsidRPr="00C51FFB">
        <w:rPr>
          <w:b/>
          <w:bCs/>
        </w:rPr>
        <w:t>Жалпы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рәсімдеу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ережелері</w:t>
      </w:r>
      <w:proofErr w:type="spellEnd"/>
    </w:p>
    <w:p w14:paraId="68380B1F" w14:textId="77777777" w:rsidR="00C51FFB" w:rsidRPr="00C51FFB" w:rsidRDefault="00C51FFB" w:rsidP="00C51FFB">
      <w:pPr>
        <w:numPr>
          <w:ilvl w:val="0"/>
          <w:numId w:val="7"/>
        </w:numPr>
        <w:spacing w:after="0"/>
      </w:pPr>
      <w:r w:rsidRPr="00C51FFB">
        <w:rPr>
          <w:b/>
          <w:bCs/>
        </w:rPr>
        <w:t>Файл форматы:</w:t>
      </w:r>
      <w:r w:rsidRPr="00C51FFB">
        <w:t xml:space="preserve"> </w:t>
      </w:r>
      <w:proofErr w:type="spellStart"/>
      <w:r w:rsidRPr="00C51FFB">
        <w:t>барлық</w:t>
      </w:r>
      <w:proofErr w:type="spellEnd"/>
      <w:r w:rsidRPr="00C51FFB">
        <w:t xml:space="preserve"> </w:t>
      </w:r>
      <w:proofErr w:type="spellStart"/>
      <w:r w:rsidRPr="00C51FFB">
        <w:t>құжаттар</w:t>
      </w:r>
      <w:proofErr w:type="spellEnd"/>
      <w:r w:rsidRPr="00C51FFB">
        <w:t xml:space="preserve"> </w:t>
      </w:r>
      <w:r w:rsidRPr="00C51FFB">
        <w:rPr>
          <w:i/>
          <w:iCs/>
        </w:rPr>
        <w:t>Microsoft Word</w:t>
      </w:r>
      <w:r w:rsidRPr="00C51FFB">
        <w:t xml:space="preserve"> (.</w:t>
      </w:r>
      <w:proofErr w:type="spellStart"/>
      <w:r w:rsidRPr="00C51FFB">
        <w:t>doc</w:t>
      </w:r>
      <w:proofErr w:type="spellEnd"/>
      <w:r w:rsidRPr="00C51FFB">
        <w:t>/.</w:t>
      </w:r>
      <w:proofErr w:type="spellStart"/>
      <w:r w:rsidRPr="00C51FFB">
        <w:t>docx</w:t>
      </w:r>
      <w:proofErr w:type="spellEnd"/>
      <w:r w:rsidRPr="00C51FFB">
        <w:t xml:space="preserve">) </w:t>
      </w:r>
      <w:proofErr w:type="spellStart"/>
      <w:r w:rsidRPr="00C51FFB">
        <w:t>форматында</w:t>
      </w:r>
      <w:proofErr w:type="spellEnd"/>
      <w:r w:rsidRPr="00C51FFB">
        <w:t xml:space="preserve"> </w:t>
      </w:r>
      <w:proofErr w:type="spellStart"/>
      <w:r w:rsidRPr="00C51FFB">
        <w:t>ұсынылуы</w:t>
      </w:r>
      <w:proofErr w:type="spellEnd"/>
      <w:r w:rsidRPr="00C51FFB">
        <w:t xml:space="preserve"> </w:t>
      </w:r>
      <w:proofErr w:type="spellStart"/>
      <w:r w:rsidRPr="00C51FFB">
        <w:t>тиіс</w:t>
      </w:r>
      <w:proofErr w:type="spellEnd"/>
      <w:r w:rsidRPr="00C51FFB">
        <w:t>.</w:t>
      </w:r>
    </w:p>
    <w:p w14:paraId="490F95B4" w14:textId="77777777" w:rsidR="00C51FFB" w:rsidRPr="00C51FFB" w:rsidRDefault="00C51FFB" w:rsidP="00C51FFB">
      <w:pPr>
        <w:numPr>
          <w:ilvl w:val="0"/>
          <w:numId w:val="7"/>
        </w:numPr>
        <w:spacing w:after="0"/>
      </w:pPr>
      <w:proofErr w:type="spellStart"/>
      <w:r w:rsidRPr="00C51FFB">
        <w:rPr>
          <w:b/>
          <w:bCs/>
        </w:rPr>
        <w:t>Қаріп</w:t>
      </w:r>
      <w:proofErr w:type="spellEnd"/>
      <w:r w:rsidRPr="00C51FFB">
        <w:rPr>
          <w:b/>
          <w:bCs/>
        </w:rPr>
        <w:t>:</w:t>
      </w:r>
      <w:r w:rsidRPr="00C51FFB">
        <w:t xml:space="preserve"> Times New </w:t>
      </w:r>
      <w:proofErr w:type="spellStart"/>
      <w:r w:rsidRPr="00C51FFB">
        <w:t>Roman</w:t>
      </w:r>
      <w:proofErr w:type="spellEnd"/>
      <w:r w:rsidRPr="00C51FFB">
        <w:t xml:space="preserve">, </w:t>
      </w:r>
      <w:proofErr w:type="spellStart"/>
      <w:r w:rsidRPr="00C51FFB">
        <w:t>көлемі</w:t>
      </w:r>
      <w:proofErr w:type="spellEnd"/>
      <w:r w:rsidRPr="00C51FFB">
        <w:t xml:space="preserve"> 14 </w:t>
      </w:r>
      <w:r w:rsidRPr="00C51FFB">
        <w:rPr>
          <w:i/>
          <w:iCs/>
        </w:rPr>
        <w:t>(</w:t>
      </w:r>
      <w:proofErr w:type="spellStart"/>
      <w:r w:rsidRPr="00C51FFB">
        <w:rPr>
          <w:i/>
          <w:iCs/>
        </w:rPr>
        <w:t>мәтін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көлемі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үлкен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болған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жағдайда</w:t>
      </w:r>
      <w:proofErr w:type="spellEnd"/>
      <w:r w:rsidRPr="00C51FFB">
        <w:rPr>
          <w:i/>
          <w:iCs/>
        </w:rPr>
        <w:t xml:space="preserve"> 12 </w:t>
      </w:r>
      <w:proofErr w:type="spellStart"/>
      <w:r w:rsidRPr="00C51FFB">
        <w:rPr>
          <w:i/>
          <w:iCs/>
        </w:rPr>
        <w:t>көлемін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қолдануға</w:t>
      </w:r>
      <w:proofErr w:type="spellEnd"/>
      <w:r w:rsidRPr="00C51FFB">
        <w:rPr>
          <w:i/>
          <w:iCs/>
        </w:rPr>
        <w:t xml:space="preserve"> </w:t>
      </w:r>
      <w:proofErr w:type="spellStart"/>
      <w:r w:rsidRPr="00C51FFB">
        <w:rPr>
          <w:i/>
          <w:iCs/>
        </w:rPr>
        <w:t>болады</w:t>
      </w:r>
      <w:proofErr w:type="spellEnd"/>
      <w:r w:rsidRPr="00C51FFB">
        <w:rPr>
          <w:i/>
          <w:iCs/>
        </w:rPr>
        <w:t>)</w:t>
      </w:r>
      <w:r w:rsidRPr="00C51FFB">
        <w:t>.</w:t>
      </w:r>
    </w:p>
    <w:p w14:paraId="75EEF460" w14:textId="77777777" w:rsidR="00C51FFB" w:rsidRPr="00C51FFB" w:rsidRDefault="00C51FFB" w:rsidP="00C51FFB">
      <w:pPr>
        <w:numPr>
          <w:ilvl w:val="0"/>
          <w:numId w:val="7"/>
        </w:numPr>
        <w:spacing w:after="0"/>
      </w:pPr>
      <w:r w:rsidRPr="00C51FFB">
        <w:rPr>
          <w:b/>
          <w:bCs/>
        </w:rPr>
        <w:t>Интервал:</w:t>
      </w:r>
      <w:r w:rsidRPr="00C51FFB">
        <w:t xml:space="preserve"> 1,0.</w:t>
      </w:r>
    </w:p>
    <w:p w14:paraId="6B220CD8" w14:textId="77777777" w:rsidR="00C51FFB" w:rsidRPr="00C51FFB" w:rsidRDefault="00C51FFB" w:rsidP="00C51FFB">
      <w:pPr>
        <w:numPr>
          <w:ilvl w:val="0"/>
          <w:numId w:val="7"/>
        </w:numPr>
        <w:spacing w:after="0"/>
      </w:pPr>
      <w:proofErr w:type="spellStart"/>
      <w:r w:rsidRPr="00C51FFB">
        <w:rPr>
          <w:b/>
          <w:bCs/>
        </w:rPr>
        <w:t>Өрістер</w:t>
      </w:r>
      <w:proofErr w:type="spellEnd"/>
      <w:r w:rsidRPr="00C51FFB">
        <w:rPr>
          <w:b/>
          <w:bCs/>
        </w:rPr>
        <w:t>:</w:t>
      </w:r>
      <w:r w:rsidRPr="00C51FFB">
        <w:t xml:space="preserve"> </w:t>
      </w:r>
      <w:proofErr w:type="spellStart"/>
      <w:r w:rsidRPr="00C51FFB">
        <w:t>сол</w:t>
      </w:r>
      <w:proofErr w:type="spellEnd"/>
      <w:r w:rsidRPr="00C51FFB">
        <w:t xml:space="preserve"> </w:t>
      </w:r>
      <w:proofErr w:type="spellStart"/>
      <w:r w:rsidRPr="00C51FFB">
        <w:t>жақ</w:t>
      </w:r>
      <w:proofErr w:type="spellEnd"/>
      <w:r w:rsidRPr="00C51FFB">
        <w:t xml:space="preserve"> – 3 см, </w:t>
      </w:r>
      <w:proofErr w:type="spellStart"/>
      <w:r w:rsidRPr="00C51FFB">
        <w:t>оң</w:t>
      </w:r>
      <w:proofErr w:type="spellEnd"/>
      <w:r w:rsidRPr="00C51FFB">
        <w:t xml:space="preserve"> </w:t>
      </w:r>
      <w:proofErr w:type="spellStart"/>
      <w:r w:rsidRPr="00C51FFB">
        <w:t>жақ</w:t>
      </w:r>
      <w:proofErr w:type="spellEnd"/>
      <w:r w:rsidRPr="00C51FFB">
        <w:t xml:space="preserve"> – 1 см, </w:t>
      </w:r>
      <w:proofErr w:type="spellStart"/>
      <w:r w:rsidRPr="00C51FFB">
        <w:t>жоғарғы</w:t>
      </w:r>
      <w:proofErr w:type="spellEnd"/>
      <w:r w:rsidRPr="00C51FFB">
        <w:t xml:space="preserve"> </w:t>
      </w:r>
      <w:proofErr w:type="spellStart"/>
      <w:r w:rsidRPr="00C51FFB">
        <w:t>және</w:t>
      </w:r>
      <w:proofErr w:type="spellEnd"/>
      <w:r w:rsidRPr="00C51FFB">
        <w:t xml:space="preserve"> </w:t>
      </w:r>
      <w:proofErr w:type="spellStart"/>
      <w:r w:rsidRPr="00C51FFB">
        <w:t>төменгі</w:t>
      </w:r>
      <w:proofErr w:type="spellEnd"/>
      <w:r w:rsidRPr="00C51FFB">
        <w:t xml:space="preserve"> – 2 см.</w:t>
      </w:r>
    </w:p>
    <w:p w14:paraId="1453B1FB" w14:textId="77777777" w:rsidR="00C51FFB" w:rsidRPr="00C51FFB" w:rsidRDefault="00C51FFB" w:rsidP="00C51FFB">
      <w:pPr>
        <w:numPr>
          <w:ilvl w:val="0"/>
          <w:numId w:val="7"/>
        </w:numPr>
        <w:spacing w:after="0"/>
      </w:pPr>
      <w:proofErr w:type="spellStart"/>
      <w:r w:rsidRPr="00C51FFB">
        <w:rPr>
          <w:b/>
          <w:bCs/>
        </w:rPr>
        <w:t>Туралау</w:t>
      </w:r>
      <w:proofErr w:type="spellEnd"/>
      <w:r w:rsidRPr="00C51FFB">
        <w:rPr>
          <w:b/>
          <w:bCs/>
        </w:rPr>
        <w:t>:</w:t>
      </w:r>
      <w:r w:rsidRPr="00C51FFB">
        <w:t xml:space="preserve"> </w:t>
      </w:r>
      <w:proofErr w:type="spellStart"/>
      <w:r w:rsidRPr="00C51FFB">
        <w:t>мәтін</w:t>
      </w:r>
      <w:proofErr w:type="spellEnd"/>
      <w:r w:rsidRPr="00C51FFB">
        <w:t xml:space="preserve"> </w:t>
      </w:r>
      <w:proofErr w:type="spellStart"/>
      <w:r w:rsidRPr="00C51FFB">
        <w:t>ені</w:t>
      </w:r>
      <w:proofErr w:type="spellEnd"/>
      <w:r w:rsidRPr="00C51FFB">
        <w:t xml:space="preserve"> </w:t>
      </w:r>
      <w:proofErr w:type="spellStart"/>
      <w:r w:rsidRPr="00C51FFB">
        <w:t>бойынша</w:t>
      </w:r>
      <w:proofErr w:type="spellEnd"/>
      <w:r w:rsidRPr="00C51FFB">
        <w:t>, абзац – 1,25 см.</w:t>
      </w:r>
    </w:p>
    <w:p w14:paraId="69DFB93B" w14:textId="77777777" w:rsidR="00C51FFB" w:rsidRPr="00C51FFB" w:rsidRDefault="00C51FFB" w:rsidP="00C51FFB">
      <w:pPr>
        <w:numPr>
          <w:ilvl w:val="0"/>
          <w:numId w:val="7"/>
        </w:numPr>
        <w:spacing w:after="0"/>
      </w:pPr>
      <w:r w:rsidRPr="00C51FFB">
        <w:rPr>
          <w:b/>
          <w:bCs/>
        </w:rPr>
        <w:t xml:space="preserve">Бет </w:t>
      </w:r>
      <w:proofErr w:type="spellStart"/>
      <w:r w:rsidRPr="00C51FFB">
        <w:rPr>
          <w:b/>
          <w:bCs/>
        </w:rPr>
        <w:t>нөмірлеу</w:t>
      </w:r>
      <w:proofErr w:type="spellEnd"/>
      <w:r w:rsidRPr="00C51FFB">
        <w:rPr>
          <w:b/>
          <w:bCs/>
        </w:rPr>
        <w:t>:</w:t>
      </w:r>
      <w:r w:rsidRPr="00C51FFB">
        <w:t xml:space="preserve"> </w:t>
      </w:r>
      <w:proofErr w:type="spellStart"/>
      <w:r w:rsidRPr="00C51FFB">
        <w:t>міндетті</w:t>
      </w:r>
      <w:proofErr w:type="spellEnd"/>
      <w:r w:rsidRPr="00C51FFB">
        <w:t xml:space="preserve">, </w:t>
      </w:r>
      <w:proofErr w:type="spellStart"/>
      <w:r w:rsidRPr="00C51FFB">
        <w:rPr>
          <w:b/>
          <w:bCs/>
        </w:rPr>
        <w:t>төменгі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оң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жақ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бұрышта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немесе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төменгі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ортасында</w:t>
      </w:r>
      <w:proofErr w:type="spellEnd"/>
      <w:r w:rsidRPr="00C51FFB">
        <w:t xml:space="preserve"> </w:t>
      </w:r>
      <w:proofErr w:type="spellStart"/>
      <w:r w:rsidRPr="00C51FFB">
        <w:t>көрсетілуі</w:t>
      </w:r>
      <w:proofErr w:type="spellEnd"/>
      <w:r w:rsidRPr="00C51FFB">
        <w:t xml:space="preserve"> </w:t>
      </w:r>
      <w:proofErr w:type="spellStart"/>
      <w:r w:rsidRPr="00C51FFB">
        <w:t>тиіс</w:t>
      </w:r>
      <w:proofErr w:type="spellEnd"/>
      <w:r w:rsidRPr="00C51FFB">
        <w:t>.</w:t>
      </w:r>
    </w:p>
    <w:p w14:paraId="46D1FE79" w14:textId="77777777" w:rsidR="00C51FFB" w:rsidRPr="00C51FFB" w:rsidRDefault="00C51FFB" w:rsidP="00C51FFB">
      <w:pPr>
        <w:spacing w:after="0"/>
        <w:ind w:firstLine="709"/>
      </w:pPr>
      <w:r w:rsidRPr="00C51FFB">
        <w:pict w14:anchorId="488BC253">
          <v:rect id="_x0000_i1057" style="width:0;height:1.5pt" o:hralign="center" o:hrstd="t" o:hr="t" fillcolor="#a0a0a0" stroked="f"/>
        </w:pict>
      </w:r>
    </w:p>
    <w:p w14:paraId="011C5355" w14:textId="77777777" w:rsidR="00C51FFB" w:rsidRPr="00C51FFB" w:rsidRDefault="00C51FFB" w:rsidP="00C51FFB">
      <w:pPr>
        <w:spacing w:after="0"/>
        <w:ind w:firstLine="709"/>
        <w:rPr>
          <w:b/>
          <w:bCs/>
        </w:rPr>
      </w:pPr>
      <w:r w:rsidRPr="00C51FFB">
        <w:rPr>
          <w:b/>
          <w:bCs/>
        </w:rPr>
        <w:t xml:space="preserve">2. </w:t>
      </w:r>
      <w:proofErr w:type="spellStart"/>
      <w:r w:rsidRPr="00C51FFB">
        <w:rPr>
          <w:b/>
          <w:bCs/>
        </w:rPr>
        <w:t>Құжаттар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топтамасының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құрылымы</w:t>
      </w:r>
      <w:proofErr w:type="spellEnd"/>
    </w:p>
    <w:p w14:paraId="36B5A285" w14:textId="77777777" w:rsidR="00C51FFB" w:rsidRPr="00C51FFB" w:rsidRDefault="00C51FFB" w:rsidP="00C51FFB">
      <w:pPr>
        <w:spacing w:after="0"/>
        <w:ind w:firstLine="709"/>
      </w:pPr>
      <w:proofErr w:type="spellStart"/>
      <w:r w:rsidRPr="00C51FFB">
        <w:t>Құжаттар</w:t>
      </w:r>
      <w:proofErr w:type="spellEnd"/>
      <w:r w:rsidRPr="00C51FFB">
        <w:t xml:space="preserve"> </w:t>
      </w:r>
      <w:proofErr w:type="spellStart"/>
      <w:r w:rsidRPr="00C51FFB">
        <w:rPr>
          <w:b/>
          <w:bCs/>
        </w:rPr>
        <w:t>қатаң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түрде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бекітілген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тізім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бойынша</w:t>
      </w:r>
      <w:proofErr w:type="spellEnd"/>
      <w:r w:rsidRPr="00C51FFB">
        <w:t xml:space="preserve"> </w:t>
      </w:r>
      <w:proofErr w:type="spellStart"/>
      <w:r w:rsidRPr="00C51FFB">
        <w:t>ұсынылады</w:t>
      </w:r>
      <w:proofErr w:type="spellEnd"/>
      <w:r w:rsidRPr="00C51FFB">
        <w:t xml:space="preserve">, </w:t>
      </w:r>
      <w:proofErr w:type="spellStart"/>
      <w:r w:rsidRPr="00C51FFB">
        <w:t>сонымен</w:t>
      </w:r>
      <w:proofErr w:type="spellEnd"/>
      <w:r w:rsidRPr="00C51FFB">
        <w:t xml:space="preserve"> </w:t>
      </w:r>
      <w:proofErr w:type="spellStart"/>
      <w:r w:rsidRPr="00C51FFB">
        <w:t>қатар</w:t>
      </w:r>
      <w:proofErr w:type="spellEnd"/>
      <w:r w:rsidRPr="00C51FFB">
        <w:t>:</w:t>
      </w:r>
    </w:p>
    <w:p w14:paraId="71289C76" w14:textId="77777777" w:rsidR="00C51FFB" w:rsidRPr="00C51FFB" w:rsidRDefault="00C51FFB" w:rsidP="00C51FFB">
      <w:pPr>
        <w:numPr>
          <w:ilvl w:val="0"/>
          <w:numId w:val="8"/>
        </w:numPr>
        <w:spacing w:after="0"/>
      </w:pPr>
      <w:proofErr w:type="spellStart"/>
      <w:r w:rsidRPr="00C51FFB">
        <w:rPr>
          <w:b/>
          <w:bCs/>
        </w:rPr>
        <w:t>Әр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құжат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бөлек</w:t>
      </w:r>
      <w:proofErr w:type="spellEnd"/>
      <w:r w:rsidRPr="00C51FFB">
        <w:rPr>
          <w:b/>
          <w:bCs/>
        </w:rPr>
        <w:t xml:space="preserve"> Word-</w:t>
      </w:r>
      <w:proofErr w:type="spellStart"/>
      <w:r w:rsidRPr="00C51FFB">
        <w:rPr>
          <w:b/>
          <w:bCs/>
        </w:rPr>
        <w:t>файлда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рәсімделуі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тиіс</w:t>
      </w:r>
      <w:proofErr w:type="spellEnd"/>
      <w:r w:rsidRPr="00C51FFB">
        <w:rPr>
          <w:b/>
          <w:bCs/>
        </w:rPr>
        <w:t>.</w:t>
      </w:r>
    </w:p>
    <w:p w14:paraId="3E073F7F" w14:textId="77777777" w:rsidR="00C51FFB" w:rsidRPr="00C51FFB" w:rsidRDefault="00C51FFB" w:rsidP="00C51FFB">
      <w:pPr>
        <w:numPr>
          <w:ilvl w:val="0"/>
          <w:numId w:val="8"/>
        </w:numPr>
        <w:spacing w:after="0"/>
      </w:pPr>
      <w:proofErr w:type="spellStart"/>
      <w:r w:rsidRPr="00C51FFB">
        <w:rPr>
          <w:b/>
          <w:bCs/>
        </w:rPr>
        <w:t>Әр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файлға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өзінің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атауы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берілуі</w:t>
      </w:r>
      <w:proofErr w:type="spellEnd"/>
      <w:r w:rsidRPr="00C51FFB">
        <w:rPr>
          <w:b/>
          <w:bCs/>
        </w:rPr>
        <w:t xml:space="preserve"> керек</w:t>
      </w:r>
      <w:r w:rsidRPr="00C51FFB">
        <w:t xml:space="preserve"> (</w:t>
      </w:r>
      <w:proofErr w:type="spellStart"/>
      <w:r w:rsidRPr="00C51FFB">
        <w:t>мысалы</w:t>
      </w:r>
      <w:proofErr w:type="spellEnd"/>
      <w:r w:rsidRPr="00C51FFB">
        <w:t>: «Өтініш.docx», «</w:t>
      </w:r>
      <w:proofErr w:type="spellStart"/>
      <w:r w:rsidRPr="00C51FFB">
        <w:t>Зерттеу</w:t>
      </w:r>
      <w:proofErr w:type="spellEnd"/>
      <w:r w:rsidRPr="00C51FFB">
        <w:t xml:space="preserve"> хаттамасы.docx»).</w:t>
      </w:r>
    </w:p>
    <w:p w14:paraId="371BC2E1" w14:textId="77777777" w:rsidR="00C51FFB" w:rsidRPr="00C51FFB" w:rsidRDefault="00C51FFB" w:rsidP="00C51FFB">
      <w:pPr>
        <w:numPr>
          <w:ilvl w:val="0"/>
          <w:numId w:val="8"/>
        </w:numPr>
        <w:spacing w:after="0"/>
      </w:pPr>
      <w:proofErr w:type="spellStart"/>
      <w:r w:rsidRPr="00C51FFB">
        <w:rPr>
          <w:b/>
          <w:bCs/>
        </w:rPr>
        <w:t>Құжаттар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тізімі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бекітілген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переченьге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сәйкес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болуы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шарт</w:t>
      </w:r>
      <w:proofErr w:type="spellEnd"/>
      <w:r w:rsidRPr="00C51FFB">
        <w:rPr>
          <w:b/>
          <w:bCs/>
        </w:rPr>
        <w:t>.</w:t>
      </w:r>
    </w:p>
    <w:p w14:paraId="3F10001D" w14:textId="77777777" w:rsidR="00C51FFB" w:rsidRPr="00C51FFB" w:rsidRDefault="00C51FFB" w:rsidP="00C51FFB">
      <w:pPr>
        <w:spacing w:after="0"/>
        <w:ind w:firstLine="709"/>
        <w:rPr>
          <w:b/>
          <w:bCs/>
        </w:rPr>
      </w:pPr>
      <w:proofErr w:type="spellStart"/>
      <w:r w:rsidRPr="00C51FFB">
        <w:rPr>
          <w:b/>
          <w:bCs/>
        </w:rPr>
        <w:t>Міндетті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тізім</w:t>
      </w:r>
      <w:proofErr w:type="spellEnd"/>
      <w:r w:rsidRPr="00C51FFB">
        <w:rPr>
          <w:b/>
          <w:bCs/>
        </w:rPr>
        <w:t>:</w:t>
      </w:r>
    </w:p>
    <w:p w14:paraId="63E13239" w14:textId="77777777" w:rsidR="00C51FFB" w:rsidRPr="00C51FFB" w:rsidRDefault="00C51FFB" w:rsidP="00C51FFB">
      <w:pPr>
        <w:numPr>
          <w:ilvl w:val="0"/>
          <w:numId w:val="9"/>
        </w:numPr>
        <w:spacing w:after="0"/>
      </w:pPr>
      <w:proofErr w:type="spellStart"/>
      <w:r w:rsidRPr="00C51FFB">
        <w:t>Зерттеушінің</w:t>
      </w:r>
      <w:proofErr w:type="spellEnd"/>
      <w:r w:rsidRPr="00C51FFB">
        <w:t xml:space="preserve"> </w:t>
      </w:r>
      <w:proofErr w:type="spellStart"/>
      <w:r w:rsidRPr="00C51FFB">
        <w:t>өтініші</w:t>
      </w:r>
      <w:proofErr w:type="spellEnd"/>
    </w:p>
    <w:p w14:paraId="51509ECE" w14:textId="77777777" w:rsidR="00C51FFB" w:rsidRPr="00C51FFB" w:rsidRDefault="00C51FFB" w:rsidP="00C51FFB">
      <w:pPr>
        <w:numPr>
          <w:ilvl w:val="0"/>
          <w:numId w:val="9"/>
        </w:numPr>
        <w:spacing w:after="0"/>
      </w:pPr>
      <w:proofErr w:type="spellStart"/>
      <w:r w:rsidRPr="00C51FFB">
        <w:t>Ғылыми</w:t>
      </w:r>
      <w:proofErr w:type="spellEnd"/>
      <w:r w:rsidRPr="00C51FFB">
        <w:t xml:space="preserve"> </w:t>
      </w:r>
      <w:proofErr w:type="spellStart"/>
      <w:r w:rsidRPr="00C51FFB">
        <w:t>жоспар</w:t>
      </w:r>
      <w:proofErr w:type="spellEnd"/>
      <w:r w:rsidRPr="00C51FFB">
        <w:t xml:space="preserve"> / </w:t>
      </w:r>
      <w:proofErr w:type="spellStart"/>
      <w:r w:rsidRPr="00C51FFB">
        <w:t>Зерттеу</w:t>
      </w:r>
      <w:proofErr w:type="spellEnd"/>
      <w:r w:rsidRPr="00C51FFB">
        <w:t xml:space="preserve"> </w:t>
      </w:r>
      <w:proofErr w:type="spellStart"/>
      <w:r w:rsidRPr="00C51FFB">
        <w:t>хаттамасы</w:t>
      </w:r>
      <w:proofErr w:type="spellEnd"/>
    </w:p>
    <w:p w14:paraId="1CE92678" w14:textId="77777777" w:rsidR="00C51FFB" w:rsidRPr="00C51FFB" w:rsidRDefault="00C51FFB" w:rsidP="00C51FFB">
      <w:pPr>
        <w:numPr>
          <w:ilvl w:val="0"/>
          <w:numId w:val="9"/>
        </w:numPr>
        <w:spacing w:after="0"/>
      </w:pPr>
      <w:r w:rsidRPr="00C51FFB">
        <w:t xml:space="preserve">Анкета / </w:t>
      </w:r>
      <w:proofErr w:type="spellStart"/>
      <w:r w:rsidRPr="00C51FFB">
        <w:t>сауалнама</w:t>
      </w:r>
      <w:proofErr w:type="spellEnd"/>
      <w:r w:rsidRPr="00C51FFB">
        <w:t xml:space="preserve"> (</w:t>
      </w:r>
      <w:proofErr w:type="spellStart"/>
      <w:r w:rsidRPr="00C51FFB">
        <w:t>болған</w:t>
      </w:r>
      <w:proofErr w:type="spellEnd"/>
      <w:r w:rsidRPr="00C51FFB">
        <w:t xml:space="preserve"> </w:t>
      </w:r>
      <w:proofErr w:type="spellStart"/>
      <w:r w:rsidRPr="00C51FFB">
        <w:t>жағдайда</w:t>
      </w:r>
      <w:proofErr w:type="spellEnd"/>
      <w:r w:rsidRPr="00C51FFB">
        <w:t>)</w:t>
      </w:r>
    </w:p>
    <w:p w14:paraId="37759712" w14:textId="77777777" w:rsidR="00C51FFB" w:rsidRPr="00C51FFB" w:rsidRDefault="00C51FFB" w:rsidP="00C51FFB">
      <w:pPr>
        <w:numPr>
          <w:ilvl w:val="0"/>
          <w:numId w:val="9"/>
        </w:numPr>
        <w:spacing w:after="0"/>
      </w:pPr>
      <w:proofErr w:type="spellStart"/>
      <w:r w:rsidRPr="00C51FFB">
        <w:t>Ақпараттандырылған</w:t>
      </w:r>
      <w:proofErr w:type="spellEnd"/>
      <w:r w:rsidRPr="00C51FFB">
        <w:t xml:space="preserve"> </w:t>
      </w:r>
      <w:proofErr w:type="spellStart"/>
      <w:r w:rsidRPr="00C51FFB">
        <w:t>келісім</w:t>
      </w:r>
      <w:proofErr w:type="spellEnd"/>
      <w:r w:rsidRPr="00C51FFB">
        <w:t xml:space="preserve"> </w:t>
      </w:r>
      <w:proofErr w:type="spellStart"/>
      <w:r w:rsidRPr="00C51FFB">
        <w:t>нысаны</w:t>
      </w:r>
      <w:proofErr w:type="spellEnd"/>
      <w:r w:rsidRPr="00C51FFB">
        <w:t xml:space="preserve"> (</w:t>
      </w:r>
      <w:proofErr w:type="spellStart"/>
      <w:r w:rsidRPr="00C51FFB">
        <w:t>екі</w:t>
      </w:r>
      <w:proofErr w:type="spellEnd"/>
      <w:r w:rsidRPr="00C51FFB">
        <w:t xml:space="preserve"> </w:t>
      </w:r>
      <w:proofErr w:type="spellStart"/>
      <w:r w:rsidRPr="00C51FFB">
        <w:t>тілде</w:t>
      </w:r>
      <w:proofErr w:type="spellEnd"/>
      <w:r w:rsidRPr="00C51FFB">
        <w:t>)</w:t>
      </w:r>
    </w:p>
    <w:p w14:paraId="35316056" w14:textId="77777777" w:rsidR="00C51FFB" w:rsidRPr="00C51FFB" w:rsidRDefault="00C51FFB" w:rsidP="00C51FFB">
      <w:pPr>
        <w:numPr>
          <w:ilvl w:val="0"/>
          <w:numId w:val="9"/>
        </w:numPr>
        <w:spacing w:after="0"/>
      </w:pPr>
      <w:proofErr w:type="spellStart"/>
      <w:r w:rsidRPr="00C51FFB">
        <w:t>Зерттеушінің</w:t>
      </w:r>
      <w:proofErr w:type="spellEnd"/>
      <w:r w:rsidRPr="00C51FFB">
        <w:t xml:space="preserve"> </w:t>
      </w:r>
      <w:proofErr w:type="spellStart"/>
      <w:r w:rsidRPr="00C51FFB">
        <w:t>және</w:t>
      </w:r>
      <w:proofErr w:type="spellEnd"/>
      <w:r w:rsidRPr="00C51FFB">
        <w:t xml:space="preserve"> </w:t>
      </w:r>
      <w:proofErr w:type="spellStart"/>
      <w:r w:rsidRPr="00C51FFB">
        <w:t>ғылыми</w:t>
      </w:r>
      <w:proofErr w:type="spellEnd"/>
      <w:r w:rsidRPr="00C51FFB">
        <w:t xml:space="preserve"> </w:t>
      </w:r>
      <w:proofErr w:type="spellStart"/>
      <w:r w:rsidRPr="00C51FFB">
        <w:t>жетекшісінің</w:t>
      </w:r>
      <w:proofErr w:type="spellEnd"/>
      <w:r w:rsidRPr="00C51FFB">
        <w:t xml:space="preserve"> </w:t>
      </w:r>
      <w:proofErr w:type="spellStart"/>
      <w:r w:rsidRPr="00C51FFB">
        <w:t>түйіндемесі</w:t>
      </w:r>
      <w:proofErr w:type="spellEnd"/>
      <w:r w:rsidRPr="00C51FFB">
        <w:t xml:space="preserve"> (CV)</w:t>
      </w:r>
    </w:p>
    <w:p w14:paraId="42499211" w14:textId="77777777" w:rsidR="00C51FFB" w:rsidRPr="00C51FFB" w:rsidRDefault="00C51FFB" w:rsidP="00C51FFB">
      <w:pPr>
        <w:numPr>
          <w:ilvl w:val="0"/>
          <w:numId w:val="9"/>
        </w:numPr>
        <w:spacing w:after="0"/>
      </w:pPr>
      <w:proofErr w:type="spellStart"/>
      <w:r w:rsidRPr="00C51FFB">
        <w:t>Зерттеу</w:t>
      </w:r>
      <w:proofErr w:type="spellEnd"/>
      <w:r w:rsidRPr="00C51FFB">
        <w:t xml:space="preserve"> </w:t>
      </w:r>
      <w:proofErr w:type="spellStart"/>
      <w:r w:rsidRPr="00C51FFB">
        <w:t>тақырыбы</w:t>
      </w:r>
      <w:proofErr w:type="spellEnd"/>
      <w:r w:rsidRPr="00C51FFB">
        <w:t xml:space="preserve"> </w:t>
      </w:r>
      <w:proofErr w:type="spellStart"/>
      <w:r w:rsidRPr="00C51FFB">
        <w:t>бекітілгені</w:t>
      </w:r>
      <w:proofErr w:type="spellEnd"/>
      <w:r w:rsidRPr="00C51FFB">
        <w:t xml:space="preserve"> </w:t>
      </w:r>
      <w:proofErr w:type="spellStart"/>
      <w:r w:rsidRPr="00C51FFB">
        <w:t>туралы</w:t>
      </w:r>
      <w:proofErr w:type="spellEnd"/>
      <w:r w:rsidRPr="00C51FFB">
        <w:t xml:space="preserve"> </w:t>
      </w:r>
      <w:proofErr w:type="spellStart"/>
      <w:r w:rsidRPr="00C51FFB">
        <w:t>бұйрық</w:t>
      </w:r>
      <w:proofErr w:type="spellEnd"/>
      <w:r w:rsidRPr="00C51FFB">
        <w:t xml:space="preserve"> </w:t>
      </w:r>
      <w:proofErr w:type="spellStart"/>
      <w:r w:rsidRPr="00C51FFB">
        <w:t>көшірмесі</w:t>
      </w:r>
      <w:proofErr w:type="spellEnd"/>
    </w:p>
    <w:p w14:paraId="1B757350" w14:textId="77777777" w:rsidR="00C51FFB" w:rsidRPr="00C51FFB" w:rsidRDefault="00C51FFB" w:rsidP="00C51FFB">
      <w:pPr>
        <w:numPr>
          <w:ilvl w:val="0"/>
          <w:numId w:val="9"/>
        </w:numPr>
        <w:spacing w:after="0"/>
      </w:pPr>
      <w:proofErr w:type="spellStart"/>
      <w:r w:rsidRPr="00C51FFB">
        <w:t>Бағдарламаға</w:t>
      </w:r>
      <w:proofErr w:type="spellEnd"/>
      <w:r w:rsidRPr="00C51FFB">
        <w:t xml:space="preserve"> </w:t>
      </w:r>
      <w:proofErr w:type="spellStart"/>
      <w:r w:rsidRPr="00C51FFB">
        <w:t>қабылдау</w:t>
      </w:r>
      <w:proofErr w:type="spellEnd"/>
      <w:r w:rsidRPr="00C51FFB">
        <w:t>/</w:t>
      </w:r>
      <w:proofErr w:type="spellStart"/>
      <w:r w:rsidRPr="00C51FFB">
        <w:t>қалпына</w:t>
      </w:r>
      <w:proofErr w:type="spellEnd"/>
      <w:r w:rsidRPr="00C51FFB">
        <w:t xml:space="preserve"> </w:t>
      </w:r>
      <w:proofErr w:type="spellStart"/>
      <w:r w:rsidRPr="00C51FFB">
        <w:t>келтіру</w:t>
      </w:r>
      <w:proofErr w:type="spellEnd"/>
      <w:r w:rsidRPr="00C51FFB">
        <w:t xml:space="preserve"> </w:t>
      </w:r>
      <w:proofErr w:type="spellStart"/>
      <w:r w:rsidRPr="00C51FFB">
        <w:t>туралы</w:t>
      </w:r>
      <w:proofErr w:type="spellEnd"/>
      <w:r w:rsidRPr="00C51FFB">
        <w:t xml:space="preserve"> </w:t>
      </w:r>
      <w:proofErr w:type="spellStart"/>
      <w:r w:rsidRPr="00C51FFB">
        <w:t>бұйрық</w:t>
      </w:r>
      <w:proofErr w:type="spellEnd"/>
      <w:r w:rsidRPr="00C51FFB">
        <w:t xml:space="preserve"> </w:t>
      </w:r>
      <w:proofErr w:type="spellStart"/>
      <w:r w:rsidRPr="00C51FFB">
        <w:t>көшірмесі</w:t>
      </w:r>
      <w:proofErr w:type="spellEnd"/>
    </w:p>
    <w:p w14:paraId="03D59570" w14:textId="77777777" w:rsidR="00C51FFB" w:rsidRPr="00C51FFB" w:rsidRDefault="00C51FFB" w:rsidP="00C51FFB">
      <w:pPr>
        <w:numPr>
          <w:ilvl w:val="0"/>
          <w:numId w:val="9"/>
        </w:numPr>
        <w:spacing w:after="0"/>
      </w:pPr>
      <w:proofErr w:type="spellStart"/>
      <w:r w:rsidRPr="00C51FFB">
        <w:t>Пластикалық</w:t>
      </w:r>
      <w:proofErr w:type="spellEnd"/>
      <w:r w:rsidRPr="00C51FFB">
        <w:t xml:space="preserve"> файловый скоросшиватель (</w:t>
      </w:r>
      <w:proofErr w:type="spellStart"/>
      <w:r w:rsidRPr="00C51FFB">
        <w:t>көгілдір</w:t>
      </w:r>
      <w:proofErr w:type="spellEnd"/>
      <w:r w:rsidRPr="00C51FFB">
        <w:t xml:space="preserve"> </w:t>
      </w:r>
      <w:proofErr w:type="spellStart"/>
      <w:r w:rsidRPr="00C51FFB">
        <w:t>түсті</w:t>
      </w:r>
      <w:proofErr w:type="spellEnd"/>
      <w:r w:rsidRPr="00C51FFB">
        <w:t>)</w:t>
      </w:r>
    </w:p>
    <w:p w14:paraId="33D2A734" w14:textId="77777777" w:rsidR="00C51FFB" w:rsidRPr="00C51FFB" w:rsidRDefault="00C51FFB" w:rsidP="00C51FFB">
      <w:pPr>
        <w:spacing w:after="0"/>
        <w:ind w:firstLine="709"/>
      </w:pPr>
      <w:r w:rsidRPr="00C51FFB">
        <w:pict w14:anchorId="34AAC38B">
          <v:rect id="_x0000_i1058" style="width:0;height:1.5pt" o:hralign="center" o:hrstd="t" o:hr="t" fillcolor="#a0a0a0" stroked="f"/>
        </w:pict>
      </w:r>
    </w:p>
    <w:p w14:paraId="3365549A" w14:textId="77777777" w:rsidR="00C51FFB" w:rsidRPr="00C51FFB" w:rsidRDefault="00C51FFB" w:rsidP="00C51FFB">
      <w:pPr>
        <w:spacing w:after="0"/>
        <w:ind w:firstLine="709"/>
        <w:rPr>
          <w:b/>
          <w:bCs/>
        </w:rPr>
      </w:pPr>
      <w:r w:rsidRPr="00C51FFB">
        <w:rPr>
          <w:b/>
          <w:bCs/>
        </w:rPr>
        <w:t xml:space="preserve">3. </w:t>
      </w:r>
      <w:proofErr w:type="spellStart"/>
      <w:r w:rsidRPr="00C51FFB">
        <w:rPr>
          <w:b/>
          <w:bCs/>
        </w:rPr>
        <w:t>Тілдік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талаптар</w:t>
      </w:r>
      <w:proofErr w:type="spellEnd"/>
    </w:p>
    <w:p w14:paraId="516B6233" w14:textId="77777777" w:rsidR="00C51FFB" w:rsidRPr="00C51FFB" w:rsidRDefault="00C51FFB" w:rsidP="00C51FFB">
      <w:pPr>
        <w:numPr>
          <w:ilvl w:val="0"/>
          <w:numId w:val="10"/>
        </w:numPr>
        <w:spacing w:after="0"/>
      </w:pPr>
      <w:proofErr w:type="spellStart"/>
      <w:r w:rsidRPr="00C51FFB">
        <w:t>Барлық</w:t>
      </w:r>
      <w:proofErr w:type="spellEnd"/>
      <w:r w:rsidRPr="00C51FFB">
        <w:t xml:space="preserve"> </w:t>
      </w:r>
      <w:proofErr w:type="spellStart"/>
      <w:r w:rsidRPr="00C51FFB">
        <w:t>құжаттар</w:t>
      </w:r>
      <w:proofErr w:type="spellEnd"/>
      <w:r w:rsidRPr="00C51FFB">
        <w:t xml:space="preserve"> </w:t>
      </w:r>
      <w:proofErr w:type="spellStart"/>
      <w:r w:rsidRPr="00C51FFB">
        <w:rPr>
          <w:b/>
          <w:bCs/>
        </w:rPr>
        <w:t>қазақ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және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орыс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тілдерінде</w:t>
      </w:r>
      <w:proofErr w:type="spellEnd"/>
      <w:r w:rsidRPr="00C51FFB">
        <w:t xml:space="preserve"> </w:t>
      </w:r>
      <w:proofErr w:type="spellStart"/>
      <w:r w:rsidRPr="00C51FFB">
        <w:t>ұсынылуы</w:t>
      </w:r>
      <w:proofErr w:type="spellEnd"/>
      <w:r w:rsidRPr="00C51FFB">
        <w:t xml:space="preserve"> </w:t>
      </w:r>
      <w:proofErr w:type="spellStart"/>
      <w:r w:rsidRPr="00C51FFB">
        <w:t>тиіс</w:t>
      </w:r>
      <w:proofErr w:type="spellEnd"/>
      <w:r w:rsidRPr="00C51FFB">
        <w:t>.</w:t>
      </w:r>
    </w:p>
    <w:p w14:paraId="1FA31898" w14:textId="77777777" w:rsidR="00C51FFB" w:rsidRPr="00C51FFB" w:rsidRDefault="00C51FFB" w:rsidP="00C51FFB">
      <w:pPr>
        <w:numPr>
          <w:ilvl w:val="0"/>
          <w:numId w:val="10"/>
        </w:numPr>
        <w:spacing w:after="0"/>
      </w:pPr>
      <w:proofErr w:type="spellStart"/>
      <w:r w:rsidRPr="00C51FFB">
        <w:t>Екі</w:t>
      </w:r>
      <w:proofErr w:type="spellEnd"/>
      <w:r w:rsidRPr="00C51FFB">
        <w:t xml:space="preserve"> </w:t>
      </w:r>
      <w:proofErr w:type="spellStart"/>
      <w:r w:rsidRPr="00C51FFB">
        <w:t>нұсқа</w:t>
      </w:r>
      <w:proofErr w:type="spellEnd"/>
      <w:r w:rsidRPr="00C51FFB">
        <w:t xml:space="preserve"> </w:t>
      </w:r>
      <w:proofErr w:type="spellStart"/>
      <w:r w:rsidRPr="00C51FFB">
        <w:rPr>
          <w:b/>
          <w:bCs/>
        </w:rPr>
        <w:t>мазмұны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бойынша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толықтай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бірдей</w:t>
      </w:r>
      <w:proofErr w:type="spellEnd"/>
      <w:r w:rsidRPr="00C51FFB">
        <w:rPr>
          <w:b/>
          <w:bCs/>
        </w:rPr>
        <w:t xml:space="preserve"> (зеркально </w:t>
      </w:r>
      <w:proofErr w:type="spellStart"/>
      <w:r w:rsidRPr="00C51FFB">
        <w:rPr>
          <w:b/>
          <w:bCs/>
        </w:rPr>
        <w:t>сәйкестендірілген</w:t>
      </w:r>
      <w:proofErr w:type="spellEnd"/>
      <w:r w:rsidRPr="00C51FFB">
        <w:rPr>
          <w:b/>
          <w:bCs/>
        </w:rPr>
        <w:t>)</w:t>
      </w:r>
      <w:r w:rsidRPr="00C51FFB">
        <w:t xml:space="preserve"> </w:t>
      </w:r>
      <w:proofErr w:type="spellStart"/>
      <w:r w:rsidRPr="00C51FFB">
        <w:t>болуы</w:t>
      </w:r>
      <w:proofErr w:type="spellEnd"/>
      <w:r w:rsidRPr="00C51FFB">
        <w:t xml:space="preserve"> </w:t>
      </w:r>
      <w:proofErr w:type="spellStart"/>
      <w:r w:rsidRPr="00C51FFB">
        <w:t>қажет</w:t>
      </w:r>
      <w:proofErr w:type="spellEnd"/>
      <w:r w:rsidRPr="00C51FFB">
        <w:t>.</w:t>
      </w:r>
    </w:p>
    <w:p w14:paraId="4EF33F6F" w14:textId="77777777" w:rsidR="00C51FFB" w:rsidRPr="00C51FFB" w:rsidRDefault="00C51FFB" w:rsidP="00C51FFB">
      <w:pPr>
        <w:numPr>
          <w:ilvl w:val="0"/>
          <w:numId w:val="10"/>
        </w:numPr>
        <w:spacing w:after="0"/>
      </w:pPr>
      <w:proofErr w:type="spellStart"/>
      <w:r w:rsidRPr="00C51FFB">
        <w:rPr>
          <w:b/>
          <w:bCs/>
        </w:rPr>
        <w:t>Академиялық</w:t>
      </w:r>
      <w:proofErr w:type="spellEnd"/>
      <w:r w:rsidRPr="00C51FFB">
        <w:rPr>
          <w:b/>
          <w:bCs/>
        </w:rPr>
        <w:t xml:space="preserve">, </w:t>
      </w:r>
      <w:proofErr w:type="spellStart"/>
      <w:r w:rsidRPr="00C51FFB">
        <w:rPr>
          <w:b/>
          <w:bCs/>
        </w:rPr>
        <w:t>ресми-іскерлік</w:t>
      </w:r>
      <w:proofErr w:type="spellEnd"/>
      <w:r w:rsidRPr="00C51FFB">
        <w:rPr>
          <w:b/>
          <w:bCs/>
        </w:rPr>
        <w:t xml:space="preserve"> стиль</w:t>
      </w:r>
      <w:r w:rsidRPr="00C51FFB">
        <w:t xml:space="preserve"> </w:t>
      </w:r>
      <w:proofErr w:type="spellStart"/>
      <w:r w:rsidRPr="00C51FFB">
        <w:t>қолданылады</w:t>
      </w:r>
      <w:proofErr w:type="spellEnd"/>
      <w:r w:rsidRPr="00C51FFB">
        <w:t>.</w:t>
      </w:r>
    </w:p>
    <w:p w14:paraId="64D55259" w14:textId="77777777" w:rsidR="00C51FFB" w:rsidRPr="00C51FFB" w:rsidRDefault="00C51FFB" w:rsidP="00C51FFB">
      <w:pPr>
        <w:spacing w:after="0"/>
        <w:ind w:firstLine="709"/>
      </w:pPr>
      <w:r w:rsidRPr="00C51FFB">
        <w:pict w14:anchorId="161C79B9">
          <v:rect id="_x0000_i1059" style="width:0;height:1.5pt" o:hralign="center" o:hrstd="t" o:hr="t" fillcolor="#a0a0a0" stroked="f"/>
        </w:pict>
      </w:r>
    </w:p>
    <w:p w14:paraId="66C5160B" w14:textId="77777777" w:rsidR="00C51FFB" w:rsidRPr="00C51FFB" w:rsidRDefault="00C51FFB" w:rsidP="00C51FFB">
      <w:pPr>
        <w:spacing w:after="0"/>
        <w:ind w:firstLine="709"/>
        <w:rPr>
          <w:b/>
          <w:bCs/>
        </w:rPr>
      </w:pPr>
      <w:r w:rsidRPr="00C51FFB">
        <w:rPr>
          <w:b/>
          <w:bCs/>
        </w:rPr>
        <w:t xml:space="preserve">4. </w:t>
      </w:r>
      <w:proofErr w:type="spellStart"/>
      <w:r w:rsidRPr="00C51FFB">
        <w:rPr>
          <w:b/>
          <w:bCs/>
        </w:rPr>
        <w:t>Қолтаңбалар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және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реквизиттер</w:t>
      </w:r>
      <w:proofErr w:type="spellEnd"/>
    </w:p>
    <w:p w14:paraId="31EB8B8C" w14:textId="77777777" w:rsidR="00C51FFB" w:rsidRPr="00C51FFB" w:rsidRDefault="00C51FFB" w:rsidP="00C51FFB">
      <w:pPr>
        <w:numPr>
          <w:ilvl w:val="0"/>
          <w:numId w:val="11"/>
        </w:numPr>
        <w:spacing w:after="0"/>
      </w:pPr>
      <w:proofErr w:type="spellStart"/>
      <w:r w:rsidRPr="00C51FFB">
        <w:t>Қолтаңбалар</w:t>
      </w:r>
      <w:proofErr w:type="spellEnd"/>
      <w:r w:rsidRPr="00C51FFB">
        <w:t xml:space="preserve"> тек </w:t>
      </w:r>
      <w:proofErr w:type="spellStart"/>
      <w:r w:rsidRPr="00C51FFB">
        <w:t>көк</w:t>
      </w:r>
      <w:proofErr w:type="spellEnd"/>
      <w:r w:rsidRPr="00C51FFB">
        <w:t xml:space="preserve"> </w:t>
      </w:r>
      <w:proofErr w:type="spellStart"/>
      <w:r w:rsidRPr="00C51FFB">
        <w:t>сиямен</w:t>
      </w:r>
      <w:proofErr w:type="spellEnd"/>
      <w:r w:rsidRPr="00C51FFB">
        <w:t xml:space="preserve"> </w:t>
      </w:r>
      <w:proofErr w:type="spellStart"/>
      <w:r w:rsidRPr="00C51FFB">
        <w:t>қойылады</w:t>
      </w:r>
      <w:proofErr w:type="spellEnd"/>
      <w:r w:rsidRPr="00C51FFB">
        <w:t>.</w:t>
      </w:r>
    </w:p>
    <w:p w14:paraId="345554C0" w14:textId="77777777" w:rsidR="00C51FFB" w:rsidRPr="00C51FFB" w:rsidRDefault="00C51FFB" w:rsidP="00C51FFB">
      <w:pPr>
        <w:numPr>
          <w:ilvl w:val="0"/>
          <w:numId w:val="11"/>
        </w:numPr>
        <w:spacing w:after="0"/>
      </w:pPr>
      <w:proofErr w:type="spellStart"/>
      <w:r w:rsidRPr="00C51FFB">
        <w:t>Қолтаңба</w:t>
      </w:r>
      <w:proofErr w:type="spellEnd"/>
      <w:r w:rsidRPr="00C51FFB">
        <w:t xml:space="preserve"> </w:t>
      </w:r>
      <w:proofErr w:type="spellStart"/>
      <w:r w:rsidRPr="00C51FFB">
        <w:t>жанында</w:t>
      </w:r>
      <w:proofErr w:type="spellEnd"/>
      <w:r w:rsidRPr="00C51FFB">
        <w:t xml:space="preserve"> </w:t>
      </w:r>
      <w:proofErr w:type="spellStart"/>
      <w:r w:rsidRPr="00C51FFB">
        <w:t>толық</w:t>
      </w:r>
      <w:proofErr w:type="spellEnd"/>
      <w:r w:rsidRPr="00C51FFB">
        <w:t xml:space="preserve"> </w:t>
      </w:r>
      <w:proofErr w:type="spellStart"/>
      <w:r w:rsidRPr="00C51FFB">
        <w:t>аты-жөні</w:t>
      </w:r>
      <w:proofErr w:type="spellEnd"/>
      <w:r w:rsidRPr="00C51FFB">
        <w:t xml:space="preserve"> </w:t>
      </w:r>
      <w:proofErr w:type="spellStart"/>
      <w:r w:rsidRPr="00C51FFB">
        <w:t>көрсетіледі</w:t>
      </w:r>
      <w:proofErr w:type="spellEnd"/>
      <w:r w:rsidRPr="00C51FFB">
        <w:t>.</w:t>
      </w:r>
    </w:p>
    <w:p w14:paraId="48A109E3" w14:textId="77777777" w:rsidR="00C51FFB" w:rsidRPr="00C51FFB" w:rsidRDefault="00C51FFB" w:rsidP="00C51FFB">
      <w:pPr>
        <w:numPr>
          <w:ilvl w:val="0"/>
          <w:numId w:val="11"/>
        </w:numPr>
        <w:spacing w:after="0"/>
      </w:pPr>
      <w:proofErr w:type="spellStart"/>
      <w:r w:rsidRPr="00C51FFB">
        <w:t>Күнді</w:t>
      </w:r>
      <w:proofErr w:type="spellEnd"/>
      <w:r w:rsidRPr="00C51FFB">
        <w:t xml:space="preserve"> </w:t>
      </w:r>
      <w:proofErr w:type="spellStart"/>
      <w:r w:rsidRPr="00C51FFB">
        <w:t>көрсету</w:t>
      </w:r>
      <w:proofErr w:type="spellEnd"/>
      <w:r w:rsidRPr="00C51FFB">
        <w:t xml:space="preserve"> форматы: «___» ______ 2025 ж.</w:t>
      </w:r>
    </w:p>
    <w:p w14:paraId="650535E2" w14:textId="77777777" w:rsidR="00C51FFB" w:rsidRPr="00C51FFB" w:rsidRDefault="00C51FFB" w:rsidP="00C51FFB">
      <w:pPr>
        <w:numPr>
          <w:ilvl w:val="0"/>
          <w:numId w:val="11"/>
        </w:numPr>
        <w:spacing w:after="0"/>
      </w:pPr>
      <w:proofErr w:type="spellStart"/>
      <w:r w:rsidRPr="00C51FFB">
        <w:t>Алдымен</w:t>
      </w:r>
      <w:proofErr w:type="spellEnd"/>
      <w:r w:rsidRPr="00C51FFB">
        <w:t xml:space="preserve"> </w:t>
      </w:r>
      <w:proofErr w:type="spellStart"/>
      <w:r w:rsidRPr="00C51FFB">
        <w:t>электронды</w:t>
      </w:r>
      <w:proofErr w:type="spellEnd"/>
      <w:r w:rsidRPr="00C51FFB">
        <w:t xml:space="preserve"> </w:t>
      </w:r>
      <w:proofErr w:type="spellStart"/>
      <w:r w:rsidRPr="00C51FFB">
        <w:t>нұсқасы</w:t>
      </w:r>
      <w:proofErr w:type="spellEnd"/>
      <w:r w:rsidRPr="00C51FFB">
        <w:t xml:space="preserve"> (комиссия </w:t>
      </w:r>
      <w:proofErr w:type="spellStart"/>
      <w:r w:rsidRPr="00C51FFB">
        <w:t>хатшысының</w:t>
      </w:r>
      <w:proofErr w:type="spellEnd"/>
      <w:r w:rsidRPr="00C51FFB">
        <w:t xml:space="preserve"> </w:t>
      </w:r>
      <w:proofErr w:type="spellStart"/>
      <w:r w:rsidRPr="00C51FFB">
        <w:t>e-mail-іне</w:t>
      </w:r>
      <w:proofErr w:type="spellEnd"/>
      <w:r w:rsidRPr="00C51FFB">
        <w:t xml:space="preserve">) </w:t>
      </w:r>
      <w:proofErr w:type="spellStart"/>
      <w:r w:rsidRPr="00C51FFB">
        <w:t>жіберіледі</w:t>
      </w:r>
      <w:proofErr w:type="spellEnd"/>
      <w:r w:rsidRPr="00C51FFB">
        <w:t>.</w:t>
      </w:r>
    </w:p>
    <w:p w14:paraId="13F118F0" w14:textId="77777777" w:rsidR="00C51FFB" w:rsidRPr="00C51FFB" w:rsidRDefault="00C51FFB" w:rsidP="00C51FFB">
      <w:pPr>
        <w:numPr>
          <w:ilvl w:val="0"/>
          <w:numId w:val="11"/>
        </w:numPr>
        <w:spacing w:after="0"/>
      </w:pPr>
      <w:proofErr w:type="spellStart"/>
      <w:r w:rsidRPr="00C51FFB">
        <w:lastRenderedPageBreak/>
        <w:t>Алдын</w:t>
      </w:r>
      <w:proofErr w:type="spellEnd"/>
      <w:r w:rsidRPr="00C51FFB">
        <w:t xml:space="preserve"> ала </w:t>
      </w:r>
      <w:proofErr w:type="spellStart"/>
      <w:r w:rsidRPr="00C51FFB">
        <w:t>тексерістен</w:t>
      </w:r>
      <w:proofErr w:type="spellEnd"/>
      <w:r w:rsidRPr="00C51FFB">
        <w:t xml:space="preserve"> </w:t>
      </w:r>
      <w:proofErr w:type="spellStart"/>
      <w:r w:rsidRPr="00C51FFB">
        <w:t>кейін</w:t>
      </w:r>
      <w:proofErr w:type="spellEnd"/>
      <w:r w:rsidRPr="00C51FFB">
        <w:t xml:space="preserve"> </w:t>
      </w:r>
      <w:proofErr w:type="spellStart"/>
      <w:r w:rsidRPr="00C51FFB">
        <w:t>құжаттар</w:t>
      </w:r>
      <w:proofErr w:type="spellEnd"/>
      <w:r w:rsidRPr="00C51FFB">
        <w:t xml:space="preserve"> </w:t>
      </w:r>
      <w:proofErr w:type="spellStart"/>
      <w:r w:rsidRPr="00C51FFB">
        <w:t>қағаз</w:t>
      </w:r>
      <w:proofErr w:type="spellEnd"/>
      <w:r w:rsidRPr="00C51FFB">
        <w:t xml:space="preserve"> </w:t>
      </w:r>
      <w:proofErr w:type="spellStart"/>
      <w:r w:rsidRPr="00C51FFB">
        <w:t>түрінде</w:t>
      </w:r>
      <w:proofErr w:type="spellEnd"/>
      <w:r w:rsidRPr="00C51FFB">
        <w:t xml:space="preserve">, </w:t>
      </w:r>
      <w:proofErr w:type="spellStart"/>
      <w:r w:rsidRPr="00C51FFB">
        <w:t>скоросшивательде</w:t>
      </w:r>
      <w:proofErr w:type="spellEnd"/>
      <w:r w:rsidRPr="00C51FFB">
        <w:t xml:space="preserve"> </w:t>
      </w:r>
      <w:proofErr w:type="spellStart"/>
      <w:r w:rsidRPr="00C51FFB">
        <w:t>тапсырылуы</w:t>
      </w:r>
      <w:proofErr w:type="spellEnd"/>
      <w:r w:rsidRPr="00C51FFB">
        <w:t xml:space="preserve"> </w:t>
      </w:r>
      <w:proofErr w:type="spellStart"/>
      <w:r w:rsidRPr="00C51FFB">
        <w:t>тиіс</w:t>
      </w:r>
      <w:proofErr w:type="spellEnd"/>
      <w:r w:rsidRPr="00C51FFB">
        <w:t>.</w:t>
      </w:r>
    </w:p>
    <w:p w14:paraId="23567001" w14:textId="77777777" w:rsidR="00C51FFB" w:rsidRPr="00C51FFB" w:rsidRDefault="00C51FFB" w:rsidP="00C51FFB">
      <w:pPr>
        <w:spacing w:after="0"/>
        <w:ind w:firstLine="709"/>
      </w:pPr>
      <w:r w:rsidRPr="00C51FFB">
        <w:pict w14:anchorId="5D7679F5">
          <v:rect id="_x0000_i1060" style="width:0;height:1.5pt" o:hralign="center" o:hrstd="t" o:hr="t" fillcolor="#a0a0a0" stroked="f"/>
        </w:pict>
      </w:r>
    </w:p>
    <w:p w14:paraId="46138E69" w14:textId="77777777" w:rsidR="00C51FFB" w:rsidRPr="00C51FFB" w:rsidRDefault="00C51FFB" w:rsidP="00C51FFB">
      <w:pPr>
        <w:spacing w:after="0"/>
        <w:ind w:firstLine="709"/>
        <w:rPr>
          <w:b/>
          <w:bCs/>
        </w:rPr>
      </w:pPr>
      <w:r w:rsidRPr="00C51FFB">
        <w:rPr>
          <w:b/>
          <w:bCs/>
        </w:rPr>
        <w:t xml:space="preserve">5. </w:t>
      </w:r>
      <w:proofErr w:type="spellStart"/>
      <w:r w:rsidRPr="00C51FFB">
        <w:rPr>
          <w:b/>
          <w:bCs/>
        </w:rPr>
        <w:t>Жиі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кездесетін</w:t>
      </w:r>
      <w:proofErr w:type="spellEnd"/>
      <w:r w:rsidRPr="00C51FFB">
        <w:rPr>
          <w:b/>
          <w:bCs/>
        </w:rPr>
        <w:t xml:space="preserve"> </w:t>
      </w:r>
      <w:proofErr w:type="spellStart"/>
      <w:r w:rsidRPr="00C51FFB">
        <w:rPr>
          <w:b/>
          <w:bCs/>
        </w:rPr>
        <w:t>қателер</w:t>
      </w:r>
      <w:proofErr w:type="spellEnd"/>
      <w:r w:rsidRPr="00C51FFB">
        <w:rPr>
          <w:b/>
          <w:bCs/>
        </w:rPr>
        <w:t xml:space="preserve"> (ЖОЛ БЕРІЛМЕЙДІ)</w:t>
      </w:r>
    </w:p>
    <w:p w14:paraId="774B26E3" w14:textId="77777777" w:rsidR="00C51FFB" w:rsidRPr="00C51FFB" w:rsidRDefault="00C51FFB" w:rsidP="00C51FFB">
      <w:pPr>
        <w:numPr>
          <w:ilvl w:val="0"/>
          <w:numId w:val="12"/>
        </w:numPr>
        <w:spacing w:after="0"/>
      </w:pPr>
      <w:proofErr w:type="spellStart"/>
      <w:r w:rsidRPr="00C51FFB">
        <w:t>Тізімге</w:t>
      </w:r>
      <w:proofErr w:type="spellEnd"/>
      <w:r w:rsidRPr="00C51FFB">
        <w:t xml:space="preserve"> </w:t>
      </w:r>
      <w:proofErr w:type="spellStart"/>
      <w:r w:rsidRPr="00C51FFB">
        <w:t>сәйкес</w:t>
      </w:r>
      <w:proofErr w:type="spellEnd"/>
      <w:r w:rsidRPr="00C51FFB">
        <w:t xml:space="preserve"> </w:t>
      </w:r>
      <w:proofErr w:type="spellStart"/>
      <w:r w:rsidRPr="00C51FFB">
        <w:t>келмеу</w:t>
      </w:r>
      <w:proofErr w:type="spellEnd"/>
      <w:r w:rsidRPr="00C51FFB">
        <w:t xml:space="preserve"> (</w:t>
      </w:r>
      <w:proofErr w:type="spellStart"/>
      <w:r w:rsidRPr="00C51FFB">
        <w:t>кейбір</w:t>
      </w:r>
      <w:proofErr w:type="spellEnd"/>
      <w:r w:rsidRPr="00C51FFB">
        <w:t xml:space="preserve"> </w:t>
      </w:r>
      <w:proofErr w:type="spellStart"/>
      <w:r w:rsidRPr="00C51FFB">
        <w:t>құжаттардың</w:t>
      </w:r>
      <w:proofErr w:type="spellEnd"/>
      <w:r w:rsidRPr="00C51FFB">
        <w:t xml:space="preserve"> </w:t>
      </w:r>
      <w:proofErr w:type="spellStart"/>
      <w:r w:rsidRPr="00C51FFB">
        <w:t>болмауы</w:t>
      </w:r>
      <w:proofErr w:type="spellEnd"/>
      <w:r w:rsidRPr="00C51FFB">
        <w:t>).</w:t>
      </w:r>
    </w:p>
    <w:p w14:paraId="191FBD04" w14:textId="77777777" w:rsidR="00C51FFB" w:rsidRPr="00C51FFB" w:rsidRDefault="00C51FFB" w:rsidP="00C51FFB">
      <w:pPr>
        <w:numPr>
          <w:ilvl w:val="0"/>
          <w:numId w:val="12"/>
        </w:numPr>
        <w:spacing w:after="0"/>
      </w:pPr>
      <w:r w:rsidRPr="00C51FFB">
        <w:t>«</w:t>
      </w:r>
      <w:proofErr w:type="spellStart"/>
      <w:r w:rsidRPr="00C51FFB">
        <w:t>Бір</w:t>
      </w:r>
      <w:proofErr w:type="spellEnd"/>
      <w:r w:rsidRPr="00C51FFB">
        <w:t xml:space="preserve"> </w:t>
      </w:r>
      <w:proofErr w:type="spellStart"/>
      <w:r w:rsidRPr="00C51FFB">
        <w:t>құжат</w:t>
      </w:r>
      <w:proofErr w:type="spellEnd"/>
      <w:r w:rsidRPr="00C51FFB">
        <w:t xml:space="preserve"> – </w:t>
      </w:r>
      <w:proofErr w:type="spellStart"/>
      <w:r w:rsidRPr="00C51FFB">
        <w:t>бір</w:t>
      </w:r>
      <w:proofErr w:type="spellEnd"/>
      <w:r w:rsidRPr="00C51FFB">
        <w:t xml:space="preserve"> Word-файл» </w:t>
      </w:r>
      <w:proofErr w:type="spellStart"/>
      <w:r w:rsidRPr="00C51FFB">
        <w:t>талабын</w:t>
      </w:r>
      <w:proofErr w:type="spellEnd"/>
      <w:r w:rsidRPr="00C51FFB">
        <w:t xml:space="preserve"> </w:t>
      </w:r>
      <w:proofErr w:type="spellStart"/>
      <w:r w:rsidRPr="00C51FFB">
        <w:t>сақтамау</w:t>
      </w:r>
      <w:proofErr w:type="spellEnd"/>
      <w:r w:rsidRPr="00C51FFB">
        <w:t>.</w:t>
      </w:r>
    </w:p>
    <w:p w14:paraId="71A30151" w14:textId="77777777" w:rsidR="00C51FFB" w:rsidRPr="00C51FFB" w:rsidRDefault="00C51FFB" w:rsidP="00C51FFB">
      <w:pPr>
        <w:numPr>
          <w:ilvl w:val="0"/>
          <w:numId w:val="12"/>
        </w:numPr>
        <w:spacing w:after="0"/>
      </w:pPr>
      <w:proofErr w:type="spellStart"/>
      <w:r w:rsidRPr="00C51FFB">
        <w:t>Қазақша</w:t>
      </w:r>
      <w:proofErr w:type="spellEnd"/>
      <w:r w:rsidRPr="00C51FFB">
        <w:t xml:space="preserve"> </w:t>
      </w:r>
      <w:proofErr w:type="spellStart"/>
      <w:r w:rsidRPr="00C51FFB">
        <w:t>және</w:t>
      </w:r>
      <w:proofErr w:type="spellEnd"/>
      <w:r w:rsidRPr="00C51FFB">
        <w:t xml:space="preserve"> </w:t>
      </w:r>
      <w:proofErr w:type="spellStart"/>
      <w:r w:rsidRPr="00C51FFB">
        <w:t>орысша</w:t>
      </w:r>
      <w:proofErr w:type="spellEnd"/>
      <w:r w:rsidRPr="00C51FFB">
        <w:t xml:space="preserve"> </w:t>
      </w:r>
      <w:proofErr w:type="spellStart"/>
      <w:r w:rsidRPr="00C51FFB">
        <w:t>мәтіндердің</w:t>
      </w:r>
      <w:proofErr w:type="spellEnd"/>
      <w:r w:rsidRPr="00C51FFB">
        <w:t xml:space="preserve"> </w:t>
      </w:r>
      <w:proofErr w:type="spellStart"/>
      <w:r w:rsidRPr="00C51FFB">
        <w:t>мазмұн</w:t>
      </w:r>
      <w:proofErr w:type="spellEnd"/>
      <w:r w:rsidRPr="00C51FFB">
        <w:t xml:space="preserve"> </w:t>
      </w:r>
      <w:proofErr w:type="spellStart"/>
      <w:r w:rsidRPr="00C51FFB">
        <w:t>жағынан</w:t>
      </w:r>
      <w:proofErr w:type="spellEnd"/>
      <w:r w:rsidRPr="00C51FFB">
        <w:t xml:space="preserve"> </w:t>
      </w:r>
      <w:proofErr w:type="spellStart"/>
      <w:r w:rsidRPr="00C51FFB">
        <w:t>сәйкес</w:t>
      </w:r>
      <w:proofErr w:type="spellEnd"/>
      <w:r w:rsidRPr="00C51FFB">
        <w:t xml:space="preserve"> </w:t>
      </w:r>
      <w:proofErr w:type="spellStart"/>
      <w:r w:rsidRPr="00C51FFB">
        <w:t>болмауы</w:t>
      </w:r>
      <w:proofErr w:type="spellEnd"/>
      <w:r w:rsidRPr="00C51FFB">
        <w:t>.</w:t>
      </w:r>
    </w:p>
    <w:p w14:paraId="1576697A" w14:textId="77777777" w:rsidR="00C51FFB" w:rsidRPr="00C51FFB" w:rsidRDefault="00C51FFB" w:rsidP="00C51FFB">
      <w:pPr>
        <w:numPr>
          <w:ilvl w:val="0"/>
          <w:numId w:val="12"/>
        </w:numPr>
        <w:spacing w:after="0"/>
      </w:pPr>
      <w:proofErr w:type="spellStart"/>
      <w:r w:rsidRPr="00C51FFB">
        <w:t>Орфографиялық</w:t>
      </w:r>
      <w:proofErr w:type="spellEnd"/>
      <w:r w:rsidRPr="00C51FFB">
        <w:t xml:space="preserve"> </w:t>
      </w:r>
      <w:proofErr w:type="spellStart"/>
      <w:r w:rsidRPr="00C51FFB">
        <w:t>және</w:t>
      </w:r>
      <w:proofErr w:type="spellEnd"/>
      <w:r w:rsidRPr="00C51FFB">
        <w:t xml:space="preserve"> </w:t>
      </w:r>
      <w:proofErr w:type="spellStart"/>
      <w:r w:rsidRPr="00C51FFB">
        <w:t>грамматикалық</w:t>
      </w:r>
      <w:proofErr w:type="spellEnd"/>
      <w:r w:rsidRPr="00C51FFB">
        <w:t xml:space="preserve"> </w:t>
      </w:r>
      <w:proofErr w:type="spellStart"/>
      <w:r w:rsidRPr="00C51FFB">
        <w:t>қателер</w:t>
      </w:r>
      <w:proofErr w:type="spellEnd"/>
      <w:r w:rsidRPr="00C51FFB">
        <w:t>.</w:t>
      </w:r>
    </w:p>
    <w:p w14:paraId="7AB93A45" w14:textId="77777777" w:rsidR="00C51FFB" w:rsidRPr="00C51FFB" w:rsidRDefault="00C51FFB" w:rsidP="00C51FFB">
      <w:pPr>
        <w:numPr>
          <w:ilvl w:val="0"/>
          <w:numId w:val="12"/>
        </w:numPr>
        <w:spacing w:after="0"/>
      </w:pPr>
      <w:proofErr w:type="spellStart"/>
      <w:r w:rsidRPr="00C51FFB">
        <w:t>Беттерді</w:t>
      </w:r>
      <w:proofErr w:type="spellEnd"/>
      <w:r w:rsidRPr="00C51FFB">
        <w:t xml:space="preserve"> </w:t>
      </w:r>
      <w:proofErr w:type="spellStart"/>
      <w:r w:rsidRPr="00C51FFB">
        <w:t>нөмірлемеу</w:t>
      </w:r>
      <w:proofErr w:type="spellEnd"/>
      <w:r w:rsidRPr="00C51FFB">
        <w:t>.</w:t>
      </w:r>
    </w:p>
    <w:p w14:paraId="2EFD57D0" w14:textId="77777777" w:rsidR="00C51FFB" w:rsidRPr="00C51FFB" w:rsidRDefault="00C51FFB" w:rsidP="00C51FFB">
      <w:pPr>
        <w:numPr>
          <w:ilvl w:val="0"/>
          <w:numId w:val="12"/>
        </w:numPr>
        <w:spacing w:after="0"/>
      </w:pPr>
      <w:proofErr w:type="spellStart"/>
      <w:r w:rsidRPr="00C51FFB">
        <w:t>Қолтаңбалар</w:t>
      </w:r>
      <w:proofErr w:type="spellEnd"/>
      <w:r w:rsidRPr="00C51FFB">
        <w:t xml:space="preserve"> </w:t>
      </w:r>
      <w:proofErr w:type="spellStart"/>
      <w:r w:rsidRPr="00C51FFB">
        <w:t>немесе</w:t>
      </w:r>
      <w:proofErr w:type="spellEnd"/>
      <w:r w:rsidRPr="00C51FFB">
        <w:t xml:space="preserve"> </w:t>
      </w:r>
      <w:proofErr w:type="spellStart"/>
      <w:r w:rsidRPr="00C51FFB">
        <w:t>датаның</w:t>
      </w:r>
      <w:proofErr w:type="spellEnd"/>
      <w:r w:rsidRPr="00C51FFB">
        <w:t xml:space="preserve"> </w:t>
      </w:r>
      <w:proofErr w:type="spellStart"/>
      <w:r w:rsidRPr="00C51FFB">
        <w:t>болмауы</w:t>
      </w:r>
      <w:proofErr w:type="spellEnd"/>
      <w:r w:rsidRPr="00C51FFB">
        <w:t>.</w:t>
      </w:r>
    </w:p>
    <w:p w14:paraId="57998E00" w14:textId="77777777" w:rsidR="00F4799E" w:rsidRPr="00F4799E" w:rsidRDefault="00F4799E" w:rsidP="00F4799E">
      <w:pPr>
        <w:spacing w:after="0"/>
        <w:ind w:firstLine="709"/>
        <w:rPr>
          <w:lang w:val="kk-KZ"/>
        </w:rPr>
      </w:pPr>
    </w:p>
    <w:sectPr w:rsidR="00F4799E" w:rsidRPr="00F479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F32"/>
    <w:multiLevelType w:val="multilevel"/>
    <w:tmpl w:val="46CA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12AA"/>
    <w:multiLevelType w:val="multilevel"/>
    <w:tmpl w:val="72E6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111F1"/>
    <w:multiLevelType w:val="multilevel"/>
    <w:tmpl w:val="16FC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867DB"/>
    <w:multiLevelType w:val="multilevel"/>
    <w:tmpl w:val="FD3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C7808"/>
    <w:multiLevelType w:val="multilevel"/>
    <w:tmpl w:val="56AC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E6E99"/>
    <w:multiLevelType w:val="multilevel"/>
    <w:tmpl w:val="5710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96414"/>
    <w:multiLevelType w:val="multilevel"/>
    <w:tmpl w:val="21A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050F0"/>
    <w:multiLevelType w:val="hybridMultilevel"/>
    <w:tmpl w:val="A6848456"/>
    <w:lvl w:ilvl="0" w:tplc="1C1A9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F168EC"/>
    <w:multiLevelType w:val="multilevel"/>
    <w:tmpl w:val="DEA2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B70E7"/>
    <w:multiLevelType w:val="multilevel"/>
    <w:tmpl w:val="2914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024D4"/>
    <w:multiLevelType w:val="multilevel"/>
    <w:tmpl w:val="38E8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10FDD"/>
    <w:multiLevelType w:val="multilevel"/>
    <w:tmpl w:val="6750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861629"/>
    <w:multiLevelType w:val="multilevel"/>
    <w:tmpl w:val="D43E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86918">
    <w:abstractNumId w:val="3"/>
  </w:num>
  <w:num w:numId="2" w16cid:durableId="2115393093">
    <w:abstractNumId w:val="1"/>
  </w:num>
  <w:num w:numId="3" w16cid:durableId="2138838243">
    <w:abstractNumId w:val="8"/>
  </w:num>
  <w:num w:numId="4" w16cid:durableId="1928273271">
    <w:abstractNumId w:val="12"/>
  </w:num>
  <w:num w:numId="5" w16cid:durableId="418258922">
    <w:abstractNumId w:val="2"/>
  </w:num>
  <w:num w:numId="6" w16cid:durableId="304314844">
    <w:abstractNumId w:val="0"/>
  </w:num>
  <w:num w:numId="7" w16cid:durableId="891303843">
    <w:abstractNumId w:val="10"/>
  </w:num>
  <w:num w:numId="8" w16cid:durableId="127237905">
    <w:abstractNumId w:val="5"/>
  </w:num>
  <w:num w:numId="9" w16cid:durableId="1122453856">
    <w:abstractNumId w:val="11"/>
  </w:num>
  <w:num w:numId="10" w16cid:durableId="2002855419">
    <w:abstractNumId w:val="6"/>
  </w:num>
  <w:num w:numId="11" w16cid:durableId="680661061">
    <w:abstractNumId w:val="4"/>
  </w:num>
  <w:num w:numId="12" w16cid:durableId="1593930815">
    <w:abstractNumId w:val="9"/>
  </w:num>
  <w:num w:numId="13" w16cid:durableId="67657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8C"/>
    <w:rsid w:val="0018028C"/>
    <w:rsid w:val="006C0B77"/>
    <w:rsid w:val="008242FF"/>
    <w:rsid w:val="00870751"/>
    <w:rsid w:val="008B43AC"/>
    <w:rsid w:val="00922C48"/>
    <w:rsid w:val="00AA6014"/>
    <w:rsid w:val="00B915B7"/>
    <w:rsid w:val="00BD25B5"/>
    <w:rsid w:val="00C51FFB"/>
    <w:rsid w:val="00C63499"/>
    <w:rsid w:val="00DC2E18"/>
    <w:rsid w:val="00EA59DF"/>
    <w:rsid w:val="00EE4070"/>
    <w:rsid w:val="00EE4499"/>
    <w:rsid w:val="00F12C76"/>
    <w:rsid w:val="00F4799E"/>
    <w:rsid w:val="00F5383B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AB7D"/>
  <w15:chartTrackingRefBased/>
  <w15:docId w15:val="{E2C838DC-2616-46D2-9D72-D2ACBBB9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2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2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02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02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02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02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0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2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02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2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2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028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B43A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9</cp:revision>
  <dcterms:created xsi:type="dcterms:W3CDTF">2025-10-01T17:56:00Z</dcterms:created>
  <dcterms:modified xsi:type="dcterms:W3CDTF">2025-10-01T18:06:00Z</dcterms:modified>
</cp:coreProperties>
</file>